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CADE91">
      <w:pPr>
        <w:rPr>
          <w:rFonts w:ascii="Times New Roman" w:hAnsi="Times New Roman"/>
          <w:sz w:val="120"/>
          <w:szCs w:val="120"/>
        </w:rPr>
      </w:pPr>
      <w:bookmarkStart w:id="542" w:name="_GoBack"/>
    </w:p>
    <w:p w14:paraId="3F7D8130">
      <w:pPr>
        <w:rPr>
          <w:rFonts w:ascii="Times New Roman" w:hAnsi="Times New Roman"/>
          <w:sz w:val="36"/>
          <w:szCs w:val="36"/>
        </w:rPr>
      </w:pPr>
    </w:p>
    <w:p w14:paraId="37B1CA58">
      <w:pPr>
        <w:widowControl/>
        <w:topLinePunct/>
        <w:adjustRightInd w:val="0"/>
        <w:snapToGrid w:val="0"/>
        <w:spacing w:line="360" w:lineRule="auto"/>
        <w:jc w:val="center"/>
        <w:textAlignment w:val="baseline"/>
        <w:rPr>
          <w:rFonts w:ascii="黑体" w:hAnsi="黑体" w:eastAsia="黑体" w:cs="黑体"/>
          <w:snapToGrid w:val="0"/>
          <w:spacing w:val="34"/>
          <w:kern w:val="0"/>
          <w:sz w:val="52"/>
          <w:szCs w:val="52"/>
        </w:rPr>
      </w:pPr>
      <w:r>
        <w:rPr>
          <w:rFonts w:hint="eastAsia" w:ascii="黑体" w:hAnsi="黑体" w:eastAsia="黑体" w:cs="黑体"/>
          <w:snapToGrid w:val="0"/>
          <w:spacing w:val="1"/>
          <w:w w:val="92"/>
          <w:kern w:val="0"/>
          <w:sz w:val="52"/>
          <w:szCs w:val="52"/>
          <w:fitText w:val="8304" w:id="977283894"/>
        </w:rPr>
        <w:t>2025年增城区松材线虫病、薇甘菊防</w:t>
      </w:r>
      <w:r>
        <w:rPr>
          <w:rFonts w:hint="eastAsia" w:ascii="黑体" w:hAnsi="黑体" w:eastAsia="黑体" w:cs="黑体"/>
          <w:snapToGrid w:val="0"/>
          <w:spacing w:val="31"/>
          <w:w w:val="92"/>
          <w:kern w:val="0"/>
          <w:sz w:val="52"/>
          <w:szCs w:val="52"/>
          <w:fitText w:val="8304" w:id="977283894"/>
        </w:rPr>
        <w:t>治</w:t>
      </w:r>
    </w:p>
    <w:p w14:paraId="6905A5AE">
      <w:pPr>
        <w:widowControl/>
        <w:topLinePunct/>
        <w:adjustRightInd w:val="0"/>
        <w:snapToGrid w:val="0"/>
        <w:spacing w:line="360" w:lineRule="auto"/>
        <w:jc w:val="center"/>
        <w:textAlignment w:val="baseline"/>
        <w:rPr>
          <w:rFonts w:ascii="黑体" w:hAnsi="黑体" w:eastAsia="黑体" w:cs="黑体"/>
          <w:snapToGrid w:val="0"/>
          <w:kern w:val="0"/>
          <w:sz w:val="52"/>
          <w:szCs w:val="52"/>
        </w:rPr>
      </w:pPr>
      <w:r>
        <w:rPr>
          <w:rFonts w:hint="eastAsia" w:ascii="黑体" w:hAnsi="黑体" w:eastAsia="黑体" w:cs="黑体"/>
          <w:snapToGrid w:val="0"/>
          <w:spacing w:val="173"/>
          <w:kern w:val="0"/>
          <w:sz w:val="52"/>
          <w:szCs w:val="52"/>
          <w:fitText w:val="3120" w:id="1002072498"/>
        </w:rPr>
        <w:t>作业设</w:t>
      </w:r>
      <w:r>
        <w:rPr>
          <w:rFonts w:hint="eastAsia" w:ascii="黑体" w:hAnsi="黑体" w:eastAsia="黑体" w:cs="黑体"/>
          <w:snapToGrid w:val="0"/>
          <w:spacing w:val="1"/>
          <w:kern w:val="0"/>
          <w:sz w:val="52"/>
          <w:szCs w:val="52"/>
          <w:fitText w:val="3120" w:id="1002072498"/>
        </w:rPr>
        <w:t>计</w:t>
      </w:r>
    </w:p>
    <w:p w14:paraId="4D2CA9E7">
      <w:pPr>
        <w:spacing w:line="360" w:lineRule="auto"/>
        <w:jc w:val="center"/>
        <w:rPr>
          <w:rFonts w:ascii="Times New Roman" w:hAnsi="Times New Roman"/>
          <w:sz w:val="60"/>
          <w:szCs w:val="60"/>
        </w:rPr>
      </w:pPr>
    </w:p>
    <w:p w14:paraId="6A7B62F5">
      <w:pPr>
        <w:jc w:val="center"/>
        <w:rPr>
          <w:rFonts w:ascii="Times New Roman" w:hAnsi="Times New Roman"/>
          <w:sz w:val="30"/>
          <w:szCs w:val="30"/>
        </w:rPr>
      </w:pPr>
    </w:p>
    <w:p w14:paraId="623D18CF">
      <w:pPr>
        <w:jc w:val="center"/>
        <w:rPr>
          <w:rFonts w:ascii="Times New Roman" w:hAnsi="Times New Roman"/>
          <w:sz w:val="360"/>
          <w:szCs w:val="360"/>
        </w:rPr>
      </w:pPr>
    </w:p>
    <w:p w14:paraId="44FF44FC">
      <w:pPr>
        <w:spacing w:line="360" w:lineRule="auto"/>
        <w:rPr>
          <w:rFonts w:ascii="Times New Roman" w:hAnsi="Times New Roman" w:eastAsia="黑体"/>
          <w:sz w:val="36"/>
          <w:szCs w:val="36"/>
        </w:rPr>
      </w:pPr>
    </w:p>
    <w:p w14:paraId="0BCA7B95">
      <w:pPr>
        <w:widowControl/>
        <w:topLinePunct/>
        <w:adjustRightInd w:val="0"/>
        <w:snapToGrid w:val="0"/>
        <w:spacing w:line="360" w:lineRule="auto"/>
        <w:ind w:firstLine="346" w:firstLineChars="100"/>
        <w:jc w:val="left"/>
        <w:textAlignment w:val="baseline"/>
        <w:rPr>
          <w:rFonts w:ascii="仿宋" w:hAnsi="仿宋" w:eastAsia="仿宋" w:cs="仿宋"/>
          <w:snapToGrid w:val="0"/>
          <w:spacing w:val="-2"/>
          <w:kern w:val="0"/>
          <w:sz w:val="35"/>
          <w:szCs w:val="35"/>
        </w:rPr>
      </w:pPr>
      <w:r>
        <w:rPr>
          <w:rFonts w:hint="eastAsia" w:ascii="仿宋" w:hAnsi="仿宋" w:eastAsia="仿宋" w:cs="仿宋"/>
          <w:snapToGrid w:val="0"/>
          <w:spacing w:val="-2"/>
          <w:kern w:val="0"/>
          <w:sz w:val="35"/>
          <w:szCs w:val="35"/>
        </w:rPr>
        <w:t>建设单位：广州市增城区林业和园林局</w:t>
      </w:r>
    </w:p>
    <w:p w14:paraId="4469CDA6">
      <w:pPr>
        <w:widowControl/>
        <w:topLinePunct/>
        <w:adjustRightInd w:val="0"/>
        <w:snapToGrid w:val="0"/>
        <w:spacing w:line="360" w:lineRule="auto"/>
        <w:ind w:firstLine="346" w:firstLineChars="100"/>
        <w:jc w:val="left"/>
        <w:textAlignment w:val="baseline"/>
        <w:rPr>
          <w:rFonts w:ascii="仿宋" w:hAnsi="仿宋" w:eastAsia="仿宋" w:cs="仿宋"/>
          <w:snapToGrid w:val="0"/>
          <w:spacing w:val="-2"/>
          <w:kern w:val="0"/>
          <w:sz w:val="35"/>
          <w:szCs w:val="35"/>
        </w:rPr>
      </w:pPr>
      <w:r>
        <w:rPr>
          <w:rFonts w:hint="eastAsia" w:ascii="仿宋" w:hAnsi="仿宋" w:eastAsia="仿宋" w:cs="仿宋"/>
          <w:snapToGrid w:val="0"/>
          <w:spacing w:val="-2"/>
          <w:kern w:val="0"/>
          <w:sz w:val="35"/>
          <w:szCs w:val="35"/>
        </w:rPr>
        <w:t>编制单位：广州市增城区林业和园林科学研究所</w:t>
      </w:r>
    </w:p>
    <w:p w14:paraId="4AB9D364">
      <w:pPr>
        <w:widowControl/>
        <w:topLinePunct/>
        <w:adjustRightInd w:val="0"/>
        <w:snapToGrid w:val="0"/>
        <w:spacing w:line="360" w:lineRule="auto"/>
        <w:ind w:firstLine="346" w:firstLineChars="100"/>
        <w:jc w:val="left"/>
        <w:textAlignment w:val="baseline"/>
        <w:rPr>
          <w:rFonts w:ascii="仿宋" w:hAnsi="仿宋" w:eastAsia="仿宋" w:cs="仿宋"/>
          <w:snapToGrid w:val="0"/>
          <w:spacing w:val="-2"/>
          <w:kern w:val="0"/>
          <w:sz w:val="35"/>
          <w:szCs w:val="35"/>
        </w:rPr>
      </w:pPr>
      <w:r>
        <w:rPr>
          <w:rFonts w:hint="eastAsia" w:ascii="仿宋" w:hAnsi="仿宋" w:eastAsia="仿宋" w:cs="仿宋"/>
          <w:snapToGrid w:val="0"/>
          <w:spacing w:val="-2"/>
          <w:kern w:val="0"/>
          <w:sz w:val="35"/>
          <w:szCs w:val="35"/>
        </w:rPr>
        <w:t>编制时间：二○二五年三月</w:t>
      </w:r>
    </w:p>
    <w:p w14:paraId="4D948F79">
      <w:pPr>
        <w:spacing w:line="360" w:lineRule="auto"/>
        <w:rPr>
          <w:rFonts w:ascii="Times New Roman" w:hAnsi="Times New Roman" w:eastAsia="黑体"/>
          <w:bCs/>
          <w:kern w:val="0"/>
          <w:sz w:val="28"/>
          <w:szCs w:val="28"/>
        </w:rPr>
      </w:pPr>
    </w:p>
    <w:p w14:paraId="7B3A70F9">
      <w:pPr>
        <w:spacing w:line="360" w:lineRule="auto"/>
        <w:rPr>
          <w:rFonts w:ascii="Times New Roman" w:hAnsi="Times New Roman" w:eastAsia="黑体"/>
          <w:bCs/>
          <w:kern w:val="0"/>
          <w:sz w:val="28"/>
          <w:szCs w:val="28"/>
        </w:rPr>
      </w:pPr>
    </w:p>
    <w:sdt>
      <w:sdtPr>
        <w:rPr>
          <w:rFonts w:ascii="宋体" w:hAnsi="宋体"/>
          <w:b/>
          <w:bCs/>
          <w:sz w:val="36"/>
          <w:szCs w:val="36"/>
        </w:rPr>
        <w:id w:val="147452258"/>
        <w:docPartObj>
          <w:docPartGallery w:val="Table of Contents"/>
          <w:docPartUnique/>
        </w:docPartObj>
      </w:sdtPr>
      <w:sdtEndPr>
        <w:rPr>
          <w:rFonts w:ascii="宋体" w:hAnsi="宋体"/>
          <w:b/>
          <w:bCs/>
          <w:sz w:val="36"/>
          <w:szCs w:val="36"/>
        </w:rPr>
      </w:sdtEndPr>
      <w:sdtContent>
        <w:p w14:paraId="5F36F384">
          <w:pPr>
            <w:jc w:val="center"/>
            <w:rPr>
              <w:rFonts w:ascii="宋体" w:hAnsi="宋体" w:cs="宋体"/>
              <w:sz w:val="24"/>
              <w:szCs w:val="24"/>
            </w:rPr>
          </w:pPr>
          <w:bookmarkStart w:id="0" w:name="_Toc1087"/>
          <w:bookmarkStart w:id="1" w:name="_Toc4322"/>
          <w:bookmarkStart w:id="2" w:name="_Toc16621"/>
          <w:bookmarkStart w:id="3" w:name="_Toc5592"/>
          <w:bookmarkStart w:id="4" w:name="_Toc30906"/>
          <w:r>
            <w:rPr>
              <w:rFonts w:hint="eastAsia" w:ascii="宋体" w:hAnsi="宋体" w:cs="宋体"/>
              <w:b/>
              <w:bCs/>
              <w:sz w:val="36"/>
              <w:szCs w:val="36"/>
            </w:rPr>
            <w:t>目录</w:t>
          </w:r>
          <w:r>
            <w:rPr>
              <w:rFonts w:hint="eastAsia" w:ascii="宋体" w:hAnsi="宋体" w:cs="宋体"/>
              <w:b/>
              <w:sz w:val="24"/>
              <w:szCs w:val="24"/>
            </w:rPr>
            <w:fldChar w:fldCharType="begin"/>
          </w:r>
          <w:r>
            <w:rPr>
              <w:rFonts w:hint="eastAsia" w:ascii="宋体" w:hAnsi="宋体" w:cs="宋体"/>
              <w:b/>
              <w:sz w:val="24"/>
              <w:szCs w:val="24"/>
            </w:rPr>
            <w:instrText xml:space="preserve">TOC \o "1-3" \h \u </w:instrText>
          </w:r>
          <w:r>
            <w:rPr>
              <w:rFonts w:hint="eastAsia" w:ascii="宋体" w:hAnsi="宋体" w:cs="宋体"/>
              <w:b/>
              <w:sz w:val="24"/>
              <w:szCs w:val="24"/>
            </w:rPr>
            <w:fldChar w:fldCharType="separate"/>
          </w:r>
        </w:p>
        <w:p w14:paraId="79659171">
          <w:pPr>
            <w:pStyle w:val="100"/>
            <w:tabs>
              <w:tab w:val="right" w:leader="dot" w:pos="8306"/>
            </w:tabs>
            <w:rPr>
              <w:rFonts w:ascii="宋体" w:hAnsi="宋体" w:cs="宋体"/>
              <w:sz w:val="24"/>
              <w:szCs w:val="24"/>
            </w:rPr>
          </w:pPr>
          <w:r>
            <w:fldChar w:fldCharType="begin"/>
          </w:r>
          <w:r>
            <w:instrText xml:space="preserve"> HYPERLINK \l "_Toc6648" </w:instrText>
          </w:r>
          <w:r>
            <w:fldChar w:fldCharType="separate"/>
          </w:r>
          <w:r>
            <w:rPr>
              <w:rFonts w:hint="eastAsia" w:ascii="宋体" w:hAnsi="宋体" w:cs="宋体"/>
              <w:snapToGrid w:val="0"/>
              <w:spacing w:val="6"/>
              <w:sz w:val="24"/>
              <w:szCs w:val="24"/>
            </w:rPr>
            <w:t>前  言</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_Toc6648 \h </w:instrText>
          </w:r>
          <w:r>
            <w:rPr>
              <w:rFonts w:hint="eastAsia" w:ascii="宋体" w:hAnsi="宋体" w:cs="宋体"/>
              <w:sz w:val="24"/>
              <w:szCs w:val="24"/>
            </w:rPr>
            <w:fldChar w:fldCharType="separate"/>
          </w:r>
          <w:r>
            <w:rPr>
              <w:rFonts w:hint="eastAsia"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fldChar w:fldCharType="end"/>
          </w:r>
        </w:p>
        <w:p w14:paraId="4A271C7C">
          <w:pPr>
            <w:pStyle w:val="100"/>
            <w:tabs>
              <w:tab w:val="right" w:leader="dot" w:pos="8306"/>
            </w:tabs>
            <w:rPr>
              <w:rFonts w:ascii="宋体" w:hAnsi="宋体" w:cs="宋体"/>
              <w:sz w:val="24"/>
              <w:szCs w:val="24"/>
            </w:rPr>
          </w:pPr>
          <w:r>
            <w:fldChar w:fldCharType="begin"/>
          </w:r>
          <w:r>
            <w:instrText xml:space="preserve"> HYPERLINK \l "_Toc23937" </w:instrText>
          </w:r>
          <w:r>
            <w:fldChar w:fldCharType="separate"/>
          </w:r>
          <w:r>
            <w:rPr>
              <w:rFonts w:hint="eastAsia" w:ascii="宋体" w:hAnsi="宋体" w:cs="宋体"/>
              <w:sz w:val="24"/>
              <w:szCs w:val="24"/>
            </w:rPr>
            <w:t>第一章  项目概况</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_Toc23937 \h </w:instrText>
          </w:r>
          <w:r>
            <w:rPr>
              <w:rFonts w:hint="eastAsia" w:ascii="宋体" w:hAnsi="宋体" w:cs="宋体"/>
              <w:sz w:val="24"/>
              <w:szCs w:val="24"/>
            </w:rPr>
            <w:fldChar w:fldCharType="separate"/>
          </w:r>
          <w:r>
            <w:rPr>
              <w:rFonts w:hint="eastAsia" w:ascii="宋体" w:hAnsi="宋体" w:cs="宋体"/>
              <w:sz w:val="24"/>
              <w:szCs w:val="24"/>
            </w:rPr>
            <w:t>2</w:t>
          </w:r>
          <w:r>
            <w:rPr>
              <w:rFonts w:hint="eastAsia" w:ascii="宋体" w:hAnsi="宋体" w:cs="宋体"/>
              <w:sz w:val="24"/>
              <w:szCs w:val="24"/>
            </w:rPr>
            <w:fldChar w:fldCharType="end"/>
          </w:r>
          <w:r>
            <w:rPr>
              <w:rFonts w:hint="eastAsia" w:ascii="宋体" w:hAnsi="宋体" w:cs="宋体"/>
              <w:sz w:val="24"/>
              <w:szCs w:val="24"/>
            </w:rPr>
            <w:fldChar w:fldCharType="end"/>
          </w:r>
        </w:p>
        <w:p w14:paraId="0C21AE97">
          <w:pPr>
            <w:pStyle w:val="101"/>
            <w:tabs>
              <w:tab w:val="right" w:leader="dot" w:pos="8306"/>
            </w:tabs>
            <w:ind w:left="420"/>
            <w:rPr>
              <w:rFonts w:ascii="宋体" w:hAnsi="宋体" w:cs="宋体"/>
              <w:sz w:val="24"/>
              <w:szCs w:val="24"/>
            </w:rPr>
          </w:pPr>
          <w:r>
            <w:fldChar w:fldCharType="begin"/>
          </w:r>
          <w:r>
            <w:instrText xml:space="preserve"> HYPERLINK \l "_Toc27917" </w:instrText>
          </w:r>
          <w:r>
            <w:fldChar w:fldCharType="separate"/>
          </w:r>
          <w:r>
            <w:rPr>
              <w:rFonts w:hint="eastAsia" w:ascii="宋体" w:hAnsi="宋体" w:cs="宋体"/>
              <w:bCs/>
              <w:sz w:val="24"/>
              <w:szCs w:val="24"/>
            </w:rPr>
            <w:t>1基本概况</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_Toc27917 \h </w:instrText>
          </w:r>
          <w:r>
            <w:rPr>
              <w:rFonts w:hint="eastAsia" w:ascii="宋体" w:hAnsi="宋体" w:cs="宋体"/>
              <w:sz w:val="24"/>
              <w:szCs w:val="24"/>
            </w:rPr>
            <w:fldChar w:fldCharType="separate"/>
          </w:r>
          <w:r>
            <w:rPr>
              <w:rFonts w:hint="eastAsia" w:ascii="宋体" w:hAnsi="宋体" w:cs="宋体"/>
              <w:sz w:val="24"/>
              <w:szCs w:val="24"/>
            </w:rPr>
            <w:t>2</w:t>
          </w:r>
          <w:r>
            <w:rPr>
              <w:rFonts w:hint="eastAsia" w:ascii="宋体" w:hAnsi="宋体" w:cs="宋体"/>
              <w:sz w:val="24"/>
              <w:szCs w:val="24"/>
            </w:rPr>
            <w:fldChar w:fldCharType="end"/>
          </w:r>
          <w:r>
            <w:rPr>
              <w:rFonts w:hint="eastAsia" w:ascii="宋体" w:hAnsi="宋体" w:cs="宋体"/>
              <w:sz w:val="24"/>
              <w:szCs w:val="24"/>
            </w:rPr>
            <w:fldChar w:fldCharType="end"/>
          </w:r>
        </w:p>
        <w:p w14:paraId="7061165F">
          <w:pPr>
            <w:pStyle w:val="102"/>
            <w:tabs>
              <w:tab w:val="right" w:leader="dot" w:pos="8306"/>
            </w:tabs>
            <w:ind w:left="0" w:leftChars="0" w:firstLine="600" w:firstLineChars="300"/>
            <w:rPr>
              <w:rFonts w:ascii="宋体" w:hAnsi="宋体" w:cs="宋体"/>
              <w:sz w:val="24"/>
              <w:szCs w:val="24"/>
            </w:rPr>
          </w:pPr>
          <w:r>
            <w:fldChar w:fldCharType="begin"/>
          </w:r>
          <w:r>
            <w:instrText xml:space="preserve"> HYPERLINK \l "_Toc30497" </w:instrText>
          </w:r>
          <w:r>
            <w:fldChar w:fldCharType="separate"/>
          </w:r>
          <w:r>
            <w:rPr>
              <w:rFonts w:hint="eastAsia" w:ascii="宋体" w:hAnsi="宋体" w:cs="宋体"/>
              <w:bCs/>
              <w:sz w:val="24"/>
              <w:szCs w:val="24"/>
            </w:rPr>
            <w:t>1.1地理位置</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_Toc30497 \h </w:instrText>
          </w:r>
          <w:r>
            <w:rPr>
              <w:rFonts w:hint="eastAsia" w:ascii="宋体" w:hAnsi="宋体" w:cs="宋体"/>
              <w:sz w:val="24"/>
              <w:szCs w:val="24"/>
            </w:rPr>
            <w:fldChar w:fldCharType="separate"/>
          </w:r>
          <w:r>
            <w:rPr>
              <w:rFonts w:hint="eastAsia" w:ascii="宋体" w:hAnsi="宋体" w:cs="宋体"/>
              <w:sz w:val="24"/>
              <w:szCs w:val="24"/>
            </w:rPr>
            <w:t>2</w:t>
          </w:r>
          <w:r>
            <w:rPr>
              <w:rFonts w:hint="eastAsia" w:ascii="宋体" w:hAnsi="宋体" w:cs="宋体"/>
              <w:sz w:val="24"/>
              <w:szCs w:val="24"/>
            </w:rPr>
            <w:fldChar w:fldCharType="end"/>
          </w:r>
          <w:r>
            <w:rPr>
              <w:rFonts w:hint="eastAsia" w:ascii="宋体" w:hAnsi="宋体" w:cs="宋体"/>
              <w:sz w:val="24"/>
              <w:szCs w:val="24"/>
            </w:rPr>
            <w:fldChar w:fldCharType="end"/>
          </w:r>
        </w:p>
        <w:p w14:paraId="2EA9636E">
          <w:pPr>
            <w:pStyle w:val="102"/>
            <w:tabs>
              <w:tab w:val="right" w:leader="dot" w:pos="8306"/>
            </w:tabs>
            <w:ind w:left="0" w:leftChars="0" w:firstLine="600" w:firstLineChars="300"/>
            <w:rPr>
              <w:rFonts w:ascii="宋体" w:hAnsi="宋体" w:cs="宋体"/>
              <w:sz w:val="24"/>
              <w:szCs w:val="24"/>
            </w:rPr>
          </w:pPr>
          <w:r>
            <w:fldChar w:fldCharType="begin"/>
          </w:r>
          <w:r>
            <w:instrText xml:space="preserve"> HYPERLINK \l "_Toc6444" </w:instrText>
          </w:r>
          <w:r>
            <w:fldChar w:fldCharType="separate"/>
          </w:r>
          <w:r>
            <w:rPr>
              <w:rFonts w:hint="eastAsia" w:ascii="宋体" w:hAnsi="宋体" w:cs="宋体"/>
              <w:bCs/>
              <w:sz w:val="24"/>
              <w:szCs w:val="24"/>
            </w:rPr>
            <w:t>1.2气候条件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_Toc6444 \h </w:instrText>
          </w:r>
          <w:r>
            <w:rPr>
              <w:rFonts w:hint="eastAsia" w:ascii="宋体" w:hAnsi="宋体" w:cs="宋体"/>
              <w:sz w:val="24"/>
              <w:szCs w:val="24"/>
            </w:rPr>
            <w:fldChar w:fldCharType="separate"/>
          </w:r>
          <w:r>
            <w:rPr>
              <w:rFonts w:hint="eastAsia" w:ascii="宋体" w:hAnsi="宋体" w:cs="宋体"/>
              <w:sz w:val="24"/>
              <w:szCs w:val="24"/>
            </w:rPr>
            <w:t>2</w:t>
          </w:r>
          <w:r>
            <w:rPr>
              <w:rFonts w:hint="eastAsia" w:ascii="宋体" w:hAnsi="宋体" w:cs="宋体"/>
              <w:sz w:val="24"/>
              <w:szCs w:val="24"/>
            </w:rPr>
            <w:fldChar w:fldCharType="end"/>
          </w:r>
          <w:r>
            <w:rPr>
              <w:rFonts w:hint="eastAsia" w:ascii="宋体" w:hAnsi="宋体" w:cs="宋体"/>
              <w:sz w:val="24"/>
              <w:szCs w:val="24"/>
            </w:rPr>
            <w:fldChar w:fldCharType="end"/>
          </w:r>
        </w:p>
        <w:p w14:paraId="2F3B0EA0">
          <w:pPr>
            <w:pStyle w:val="102"/>
            <w:tabs>
              <w:tab w:val="right" w:leader="dot" w:pos="8306"/>
            </w:tabs>
            <w:ind w:left="0" w:leftChars="0" w:firstLine="600" w:firstLineChars="300"/>
            <w:rPr>
              <w:rFonts w:ascii="宋体" w:hAnsi="宋体" w:cs="宋体"/>
              <w:sz w:val="24"/>
              <w:szCs w:val="24"/>
            </w:rPr>
          </w:pPr>
          <w:r>
            <w:fldChar w:fldCharType="begin"/>
          </w:r>
          <w:r>
            <w:instrText xml:space="preserve"> HYPERLINK \l "_Toc29412" </w:instrText>
          </w:r>
          <w:r>
            <w:fldChar w:fldCharType="separate"/>
          </w:r>
          <w:r>
            <w:rPr>
              <w:rFonts w:hint="eastAsia" w:ascii="宋体" w:hAnsi="宋体" w:cs="宋体"/>
              <w:bCs/>
              <w:sz w:val="24"/>
              <w:szCs w:val="24"/>
            </w:rPr>
            <w:t>1.3地貌概况</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_Toc29412 \h </w:instrText>
          </w:r>
          <w:r>
            <w:rPr>
              <w:rFonts w:hint="eastAsia" w:ascii="宋体" w:hAnsi="宋体" w:cs="宋体"/>
              <w:sz w:val="24"/>
              <w:szCs w:val="24"/>
            </w:rPr>
            <w:fldChar w:fldCharType="separate"/>
          </w:r>
          <w:r>
            <w:rPr>
              <w:rFonts w:hint="eastAsia" w:ascii="宋体" w:hAnsi="宋体" w:cs="宋体"/>
              <w:sz w:val="24"/>
              <w:szCs w:val="24"/>
            </w:rPr>
            <w:t>3</w:t>
          </w:r>
          <w:r>
            <w:rPr>
              <w:rFonts w:hint="eastAsia" w:ascii="宋体" w:hAnsi="宋体" w:cs="宋体"/>
              <w:sz w:val="24"/>
              <w:szCs w:val="24"/>
            </w:rPr>
            <w:fldChar w:fldCharType="end"/>
          </w:r>
          <w:r>
            <w:rPr>
              <w:rFonts w:hint="eastAsia" w:ascii="宋体" w:hAnsi="宋体" w:cs="宋体"/>
              <w:sz w:val="24"/>
              <w:szCs w:val="24"/>
            </w:rPr>
            <w:fldChar w:fldCharType="end"/>
          </w:r>
        </w:p>
        <w:p w14:paraId="57028AA2">
          <w:pPr>
            <w:pStyle w:val="102"/>
            <w:tabs>
              <w:tab w:val="right" w:leader="dot" w:pos="8306"/>
            </w:tabs>
            <w:ind w:left="0" w:leftChars="0" w:firstLine="600" w:firstLineChars="300"/>
            <w:rPr>
              <w:rFonts w:ascii="宋体" w:hAnsi="宋体" w:cs="宋体"/>
              <w:sz w:val="24"/>
              <w:szCs w:val="24"/>
            </w:rPr>
          </w:pPr>
          <w:r>
            <w:fldChar w:fldCharType="begin"/>
          </w:r>
          <w:r>
            <w:instrText xml:space="preserve"> HYPERLINK \l "_Toc25639" </w:instrText>
          </w:r>
          <w:r>
            <w:fldChar w:fldCharType="separate"/>
          </w:r>
          <w:r>
            <w:rPr>
              <w:rFonts w:hint="eastAsia" w:ascii="宋体" w:hAnsi="宋体" w:cs="宋体"/>
              <w:bCs/>
              <w:sz w:val="24"/>
              <w:szCs w:val="24"/>
            </w:rPr>
            <w:t>1.4交通概况</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_Toc25639 \h </w:instrText>
          </w:r>
          <w:r>
            <w:rPr>
              <w:rFonts w:hint="eastAsia" w:ascii="宋体" w:hAnsi="宋体" w:cs="宋体"/>
              <w:sz w:val="24"/>
              <w:szCs w:val="24"/>
            </w:rPr>
            <w:fldChar w:fldCharType="separate"/>
          </w:r>
          <w:r>
            <w:rPr>
              <w:rFonts w:hint="eastAsia" w:ascii="宋体" w:hAnsi="宋体" w:cs="宋体"/>
              <w:sz w:val="24"/>
              <w:szCs w:val="24"/>
            </w:rPr>
            <w:t>3</w:t>
          </w:r>
          <w:r>
            <w:rPr>
              <w:rFonts w:hint="eastAsia" w:ascii="宋体" w:hAnsi="宋体" w:cs="宋体"/>
              <w:sz w:val="24"/>
              <w:szCs w:val="24"/>
            </w:rPr>
            <w:fldChar w:fldCharType="end"/>
          </w:r>
          <w:r>
            <w:rPr>
              <w:rFonts w:hint="eastAsia" w:ascii="宋体" w:hAnsi="宋体" w:cs="宋体"/>
              <w:sz w:val="24"/>
              <w:szCs w:val="24"/>
            </w:rPr>
            <w:fldChar w:fldCharType="end"/>
          </w:r>
        </w:p>
        <w:p w14:paraId="0EE13B07">
          <w:pPr>
            <w:pStyle w:val="102"/>
            <w:tabs>
              <w:tab w:val="right" w:leader="dot" w:pos="8306"/>
            </w:tabs>
            <w:ind w:left="0" w:leftChars="0" w:firstLine="600" w:firstLineChars="300"/>
            <w:rPr>
              <w:rFonts w:ascii="宋体" w:hAnsi="宋体" w:cs="宋体"/>
              <w:sz w:val="24"/>
              <w:szCs w:val="24"/>
            </w:rPr>
          </w:pPr>
          <w:r>
            <w:fldChar w:fldCharType="begin"/>
          </w:r>
          <w:r>
            <w:instrText xml:space="preserve"> HYPERLINK \l "_Toc6986" </w:instrText>
          </w:r>
          <w:r>
            <w:fldChar w:fldCharType="separate"/>
          </w:r>
          <w:r>
            <w:rPr>
              <w:rFonts w:hint="eastAsia" w:ascii="宋体" w:hAnsi="宋体" w:cs="宋体"/>
              <w:bCs/>
              <w:sz w:val="24"/>
              <w:szCs w:val="24"/>
            </w:rPr>
            <w:t>1.5水文概况</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_Toc6986 \h </w:instrText>
          </w:r>
          <w:r>
            <w:rPr>
              <w:rFonts w:hint="eastAsia" w:ascii="宋体" w:hAnsi="宋体" w:cs="宋体"/>
              <w:sz w:val="24"/>
              <w:szCs w:val="24"/>
            </w:rPr>
            <w:fldChar w:fldCharType="separate"/>
          </w:r>
          <w:r>
            <w:rPr>
              <w:rFonts w:hint="eastAsia" w:ascii="宋体" w:hAnsi="宋体" w:cs="宋体"/>
              <w:sz w:val="24"/>
              <w:szCs w:val="24"/>
            </w:rPr>
            <w:t>3</w:t>
          </w:r>
          <w:r>
            <w:rPr>
              <w:rFonts w:hint="eastAsia" w:ascii="宋体" w:hAnsi="宋体" w:cs="宋体"/>
              <w:sz w:val="24"/>
              <w:szCs w:val="24"/>
            </w:rPr>
            <w:fldChar w:fldCharType="end"/>
          </w:r>
          <w:r>
            <w:rPr>
              <w:rFonts w:hint="eastAsia" w:ascii="宋体" w:hAnsi="宋体" w:cs="宋体"/>
              <w:sz w:val="24"/>
              <w:szCs w:val="24"/>
            </w:rPr>
            <w:fldChar w:fldCharType="end"/>
          </w:r>
        </w:p>
        <w:p w14:paraId="21AB1248">
          <w:pPr>
            <w:pStyle w:val="101"/>
            <w:tabs>
              <w:tab w:val="right" w:leader="dot" w:pos="8306"/>
            </w:tabs>
            <w:ind w:left="420"/>
            <w:rPr>
              <w:rFonts w:ascii="宋体" w:hAnsi="宋体" w:cs="宋体"/>
              <w:sz w:val="24"/>
              <w:szCs w:val="24"/>
            </w:rPr>
          </w:pPr>
          <w:r>
            <w:fldChar w:fldCharType="begin"/>
          </w:r>
          <w:r>
            <w:instrText xml:space="preserve"> HYPERLINK \l "_Toc651" </w:instrText>
          </w:r>
          <w:r>
            <w:fldChar w:fldCharType="separate"/>
          </w:r>
          <w:r>
            <w:rPr>
              <w:rFonts w:hint="eastAsia" w:ascii="宋体" w:hAnsi="宋体" w:cs="宋体"/>
              <w:bCs/>
              <w:sz w:val="24"/>
              <w:szCs w:val="24"/>
            </w:rPr>
            <w:t>2森林资源情况</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_Toc651 \h </w:instrText>
          </w:r>
          <w:r>
            <w:rPr>
              <w:rFonts w:hint="eastAsia" w:ascii="宋体" w:hAnsi="宋体" w:cs="宋体"/>
              <w:sz w:val="24"/>
              <w:szCs w:val="24"/>
            </w:rPr>
            <w:fldChar w:fldCharType="separate"/>
          </w:r>
          <w:r>
            <w:rPr>
              <w:rFonts w:hint="eastAsia" w:ascii="宋体" w:hAnsi="宋体" w:cs="宋体"/>
              <w:sz w:val="24"/>
              <w:szCs w:val="24"/>
            </w:rPr>
            <w:t>4</w:t>
          </w:r>
          <w:r>
            <w:rPr>
              <w:rFonts w:hint="eastAsia" w:ascii="宋体" w:hAnsi="宋体" w:cs="宋体"/>
              <w:sz w:val="24"/>
              <w:szCs w:val="24"/>
            </w:rPr>
            <w:fldChar w:fldCharType="end"/>
          </w:r>
          <w:r>
            <w:rPr>
              <w:rFonts w:hint="eastAsia" w:ascii="宋体" w:hAnsi="宋体" w:cs="宋体"/>
              <w:sz w:val="24"/>
              <w:szCs w:val="24"/>
            </w:rPr>
            <w:fldChar w:fldCharType="end"/>
          </w:r>
        </w:p>
        <w:p w14:paraId="75D96123">
          <w:pPr>
            <w:pStyle w:val="101"/>
            <w:tabs>
              <w:tab w:val="right" w:leader="dot" w:pos="8306"/>
            </w:tabs>
            <w:ind w:left="420"/>
            <w:rPr>
              <w:rFonts w:ascii="宋体" w:hAnsi="宋体" w:cs="宋体"/>
              <w:sz w:val="24"/>
              <w:szCs w:val="24"/>
            </w:rPr>
          </w:pPr>
          <w:r>
            <w:fldChar w:fldCharType="begin"/>
          </w:r>
          <w:r>
            <w:instrText xml:space="preserve"> HYPERLINK \l "_Toc24185" </w:instrText>
          </w:r>
          <w:r>
            <w:fldChar w:fldCharType="separate"/>
          </w:r>
          <w:r>
            <w:rPr>
              <w:rFonts w:hint="eastAsia" w:ascii="宋体" w:hAnsi="宋体" w:cs="宋体"/>
              <w:bCs/>
              <w:sz w:val="24"/>
              <w:szCs w:val="24"/>
            </w:rPr>
            <w:t>3松材线虫病和薇甘菊发生防治情况</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_Toc24185 \h </w:instrText>
          </w:r>
          <w:r>
            <w:rPr>
              <w:rFonts w:hint="eastAsia" w:ascii="宋体" w:hAnsi="宋体" w:cs="宋体"/>
              <w:sz w:val="24"/>
              <w:szCs w:val="24"/>
            </w:rPr>
            <w:fldChar w:fldCharType="separate"/>
          </w:r>
          <w:r>
            <w:rPr>
              <w:rFonts w:hint="eastAsia" w:ascii="宋体" w:hAnsi="宋体" w:cs="宋体"/>
              <w:sz w:val="24"/>
              <w:szCs w:val="24"/>
            </w:rPr>
            <w:t>4</w:t>
          </w:r>
          <w:r>
            <w:rPr>
              <w:rFonts w:hint="eastAsia" w:ascii="宋体" w:hAnsi="宋体" w:cs="宋体"/>
              <w:sz w:val="24"/>
              <w:szCs w:val="24"/>
            </w:rPr>
            <w:fldChar w:fldCharType="end"/>
          </w:r>
          <w:r>
            <w:rPr>
              <w:rFonts w:hint="eastAsia" w:ascii="宋体" w:hAnsi="宋体" w:cs="宋体"/>
              <w:sz w:val="24"/>
              <w:szCs w:val="24"/>
            </w:rPr>
            <w:fldChar w:fldCharType="end"/>
          </w:r>
        </w:p>
        <w:p w14:paraId="712CFCED">
          <w:pPr>
            <w:pStyle w:val="102"/>
            <w:tabs>
              <w:tab w:val="right" w:leader="dot" w:pos="8306"/>
            </w:tabs>
            <w:ind w:left="0" w:leftChars="0" w:firstLine="600" w:firstLineChars="300"/>
            <w:rPr>
              <w:rFonts w:ascii="宋体" w:hAnsi="宋体" w:cs="宋体"/>
              <w:bCs/>
              <w:sz w:val="24"/>
              <w:szCs w:val="24"/>
            </w:rPr>
          </w:pPr>
          <w:r>
            <w:fldChar w:fldCharType="begin"/>
          </w:r>
          <w:r>
            <w:instrText xml:space="preserve"> HYPERLINK \l "_Toc11916" </w:instrText>
          </w:r>
          <w:r>
            <w:fldChar w:fldCharType="separate"/>
          </w:r>
          <w:r>
            <w:rPr>
              <w:rFonts w:hint="eastAsia" w:ascii="宋体" w:hAnsi="宋体" w:cs="宋体"/>
              <w:bCs/>
              <w:sz w:val="24"/>
              <w:szCs w:val="24"/>
            </w:rPr>
            <w:t>3.1 近三年松材线虫病和薇甘菊发生防治情况</w:t>
          </w:r>
          <w:r>
            <w:rPr>
              <w:rFonts w:hint="eastAsia" w:ascii="宋体" w:hAnsi="宋体" w:cs="宋体"/>
              <w:bCs/>
              <w:sz w:val="24"/>
              <w:szCs w:val="24"/>
            </w:rPr>
            <w:tab/>
          </w:r>
          <w:r>
            <w:rPr>
              <w:rFonts w:hint="eastAsia" w:ascii="宋体" w:hAnsi="宋体" w:cs="宋体"/>
              <w:bCs/>
              <w:sz w:val="24"/>
              <w:szCs w:val="24"/>
            </w:rPr>
            <w:fldChar w:fldCharType="begin"/>
          </w:r>
          <w:r>
            <w:rPr>
              <w:rFonts w:hint="eastAsia" w:ascii="宋体" w:hAnsi="宋体" w:cs="宋体"/>
              <w:bCs/>
              <w:sz w:val="24"/>
              <w:szCs w:val="24"/>
            </w:rPr>
            <w:instrText xml:space="preserve"> PAGEREF _Toc11916 \h </w:instrText>
          </w:r>
          <w:r>
            <w:rPr>
              <w:rFonts w:hint="eastAsia" w:ascii="宋体" w:hAnsi="宋体" w:cs="宋体"/>
              <w:bCs/>
              <w:sz w:val="24"/>
              <w:szCs w:val="24"/>
            </w:rPr>
            <w:fldChar w:fldCharType="separate"/>
          </w:r>
          <w:r>
            <w:rPr>
              <w:rFonts w:hint="eastAsia" w:ascii="宋体" w:hAnsi="宋体" w:cs="宋体"/>
              <w:bCs/>
              <w:sz w:val="24"/>
              <w:szCs w:val="24"/>
            </w:rPr>
            <w:t>4</w:t>
          </w:r>
          <w:r>
            <w:rPr>
              <w:rFonts w:hint="eastAsia" w:ascii="宋体" w:hAnsi="宋体" w:cs="宋体"/>
              <w:bCs/>
              <w:sz w:val="24"/>
              <w:szCs w:val="24"/>
            </w:rPr>
            <w:fldChar w:fldCharType="end"/>
          </w:r>
          <w:r>
            <w:rPr>
              <w:rFonts w:hint="eastAsia" w:ascii="宋体" w:hAnsi="宋体" w:cs="宋体"/>
              <w:bCs/>
              <w:sz w:val="24"/>
              <w:szCs w:val="24"/>
            </w:rPr>
            <w:fldChar w:fldCharType="end"/>
          </w:r>
        </w:p>
        <w:p w14:paraId="0AE441FB">
          <w:pPr>
            <w:pStyle w:val="100"/>
            <w:tabs>
              <w:tab w:val="right" w:leader="dot" w:pos="8306"/>
            </w:tabs>
            <w:ind w:firstLine="600" w:firstLineChars="300"/>
            <w:rPr>
              <w:rFonts w:ascii="宋体" w:hAnsi="宋体" w:cs="宋体"/>
              <w:sz w:val="24"/>
              <w:szCs w:val="24"/>
            </w:rPr>
          </w:pPr>
          <w:r>
            <w:fldChar w:fldCharType="begin"/>
          </w:r>
          <w:r>
            <w:instrText xml:space="preserve"> HYPERLINK \l "_Toc2031" </w:instrText>
          </w:r>
          <w:r>
            <w:fldChar w:fldCharType="separate"/>
          </w:r>
          <w:r>
            <w:rPr>
              <w:rFonts w:hint="eastAsia" w:ascii="宋体" w:hAnsi="宋体" w:cs="宋体"/>
              <w:bCs/>
              <w:sz w:val="24"/>
              <w:szCs w:val="24"/>
            </w:rPr>
            <w:t>3.2 2025年松材线虫病发生情况</w:t>
          </w:r>
          <w:r>
            <w:rPr>
              <w:rFonts w:hint="eastAsia" w:ascii="宋体" w:hAnsi="宋体" w:cs="宋体"/>
              <w:bCs/>
              <w:sz w:val="24"/>
              <w:szCs w:val="24"/>
            </w:rPr>
            <w:tab/>
          </w:r>
          <w:r>
            <w:rPr>
              <w:rFonts w:hint="eastAsia" w:ascii="宋体" w:hAnsi="宋体" w:cs="宋体"/>
              <w:bCs/>
              <w:sz w:val="24"/>
              <w:szCs w:val="24"/>
            </w:rPr>
            <w:fldChar w:fldCharType="begin"/>
          </w:r>
          <w:r>
            <w:rPr>
              <w:rFonts w:hint="eastAsia" w:ascii="宋体" w:hAnsi="宋体" w:cs="宋体"/>
              <w:bCs/>
              <w:sz w:val="24"/>
              <w:szCs w:val="24"/>
            </w:rPr>
            <w:instrText xml:space="preserve"> PAGEREF _Toc2031 \h </w:instrText>
          </w:r>
          <w:r>
            <w:rPr>
              <w:rFonts w:hint="eastAsia" w:ascii="宋体" w:hAnsi="宋体" w:cs="宋体"/>
              <w:bCs/>
              <w:sz w:val="24"/>
              <w:szCs w:val="24"/>
            </w:rPr>
            <w:fldChar w:fldCharType="separate"/>
          </w:r>
          <w:r>
            <w:rPr>
              <w:rFonts w:hint="eastAsia" w:ascii="宋体" w:hAnsi="宋体" w:cs="宋体"/>
              <w:bCs/>
              <w:sz w:val="24"/>
              <w:szCs w:val="24"/>
            </w:rPr>
            <w:t>5</w:t>
          </w:r>
          <w:r>
            <w:rPr>
              <w:rFonts w:hint="eastAsia" w:ascii="宋体" w:hAnsi="宋体" w:cs="宋体"/>
              <w:bCs/>
              <w:sz w:val="24"/>
              <w:szCs w:val="24"/>
            </w:rPr>
            <w:fldChar w:fldCharType="end"/>
          </w:r>
          <w:r>
            <w:rPr>
              <w:rFonts w:hint="eastAsia" w:ascii="宋体" w:hAnsi="宋体" w:cs="宋体"/>
              <w:bCs/>
              <w:sz w:val="24"/>
              <w:szCs w:val="24"/>
            </w:rPr>
            <w:fldChar w:fldCharType="end"/>
          </w:r>
        </w:p>
        <w:p w14:paraId="49DF2E3F">
          <w:pPr>
            <w:pStyle w:val="101"/>
            <w:tabs>
              <w:tab w:val="right" w:leader="dot" w:pos="8306"/>
            </w:tabs>
            <w:ind w:left="0" w:leftChars="0" w:firstLine="600" w:firstLineChars="300"/>
            <w:rPr>
              <w:rFonts w:ascii="宋体" w:hAnsi="宋体" w:cs="宋体"/>
              <w:sz w:val="24"/>
              <w:szCs w:val="24"/>
            </w:rPr>
          </w:pPr>
          <w:r>
            <w:fldChar w:fldCharType="begin"/>
          </w:r>
          <w:r>
            <w:instrText xml:space="preserve"> HYPERLINK \l "_Toc32608" </w:instrText>
          </w:r>
          <w:r>
            <w:fldChar w:fldCharType="separate"/>
          </w:r>
          <w:r>
            <w:rPr>
              <w:rFonts w:hint="eastAsia" w:ascii="宋体" w:hAnsi="宋体" w:cs="宋体"/>
              <w:bCs/>
              <w:sz w:val="24"/>
              <w:szCs w:val="24"/>
            </w:rPr>
            <w:t>3.3 2025年薇甘菊发生情况</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_Toc32608 \h </w:instrText>
          </w:r>
          <w:r>
            <w:rPr>
              <w:rFonts w:hint="eastAsia" w:ascii="宋体" w:hAnsi="宋体" w:cs="宋体"/>
              <w:sz w:val="24"/>
              <w:szCs w:val="24"/>
            </w:rPr>
            <w:fldChar w:fldCharType="separate"/>
          </w:r>
          <w:r>
            <w:rPr>
              <w:rFonts w:hint="eastAsia" w:ascii="宋体" w:hAnsi="宋体" w:cs="宋体"/>
              <w:sz w:val="24"/>
              <w:szCs w:val="24"/>
            </w:rPr>
            <w:t>6</w:t>
          </w:r>
          <w:r>
            <w:rPr>
              <w:rFonts w:hint="eastAsia" w:ascii="宋体" w:hAnsi="宋体" w:cs="宋体"/>
              <w:sz w:val="24"/>
              <w:szCs w:val="24"/>
            </w:rPr>
            <w:fldChar w:fldCharType="end"/>
          </w:r>
          <w:r>
            <w:rPr>
              <w:rFonts w:hint="eastAsia" w:ascii="宋体" w:hAnsi="宋体" w:cs="宋体"/>
              <w:sz w:val="24"/>
              <w:szCs w:val="24"/>
            </w:rPr>
            <w:fldChar w:fldCharType="end"/>
          </w:r>
        </w:p>
        <w:p w14:paraId="41589348">
          <w:pPr>
            <w:pStyle w:val="100"/>
            <w:tabs>
              <w:tab w:val="right" w:leader="dot" w:pos="8306"/>
            </w:tabs>
            <w:rPr>
              <w:rFonts w:ascii="宋体" w:hAnsi="宋体" w:cs="宋体"/>
              <w:sz w:val="24"/>
              <w:szCs w:val="24"/>
            </w:rPr>
          </w:pPr>
          <w:r>
            <w:fldChar w:fldCharType="begin"/>
          </w:r>
          <w:r>
            <w:instrText xml:space="preserve"> HYPERLINK \l "_Toc11509" </w:instrText>
          </w:r>
          <w:r>
            <w:fldChar w:fldCharType="separate"/>
          </w:r>
          <w:r>
            <w:rPr>
              <w:rFonts w:hint="eastAsia" w:ascii="宋体" w:hAnsi="宋体" w:cs="宋体"/>
              <w:sz w:val="24"/>
              <w:szCs w:val="24"/>
            </w:rPr>
            <w:t>第二章  总体要求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_Toc11509 \h </w:instrText>
          </w:r>
          <w:r>
            <w:rPr>
              <w:rFonts w:hint="eastAsia" w:ascii="宋体" w:hAnsi="宋体" w:cs="宋体"/>
              <w:sz w:val="24"/>
              <w:szCs w:val="24"/>
            </w:rPr>
            <w:fldChar w:fldCharType="separate"/>
          </w:r>
          <w:r>
            <w:rPr>
              <w:rFonts w:hint="eastAsia" w:ascii="宋体" w:hAnsi="宋体" w:cs="宋体"/>
              <w:sz w:val="24"/>
              <w:szCs w:val="24"/>
            </w:rPr>
            <w:t>8</w:t>
          </w:r>
          <w:r>
            <w:rPr>
              <w:rFonts w:hint="eastAsia" w:ascii="宋体" w:hAnsi="宋体" w:cs="宋体"/>
              <w:sz w:val="24"/>
              <w:szCs w:val="24"/>
            </w:rPr>
            <w:fldChar w:fldCharType="end"/>
          </w:r>
          <w:r>
            <w:rPr>
              <w:rFonts w:hint="eastAsia" w:ascii="宋体" w:hAnsi="宋体" w:cs="宋体"/>
              <w:sz w:val="24"/>
              <w:szCs w:val="24"/>
            </w:rPr>
            <w:fldChar w:fldCharType="end"/>
          </w:r>
        </w:p>
        <w:p w14:paraId="4F5EC7A0">
          <w:pPr>
            <w:pStyle w:val="101"/>
            <w:tabs>
              <w:tab w:val="right" w:leader="dot" w:pos="8306"/>
            </w:tabs>
            <w:ind w:left="420"/>
            <w:rPr>
              <w:rFonts w:ascii="宋体" w:hAnsi="宋体" w:cs="宋体"/>
              <w:sz w:val="24"/>
              <w:szCs w:val="24"/>
            </w:rPr>
          </w:pPr>
          <w:r>
            <w:fldChar w:fldCharType="begin"/>
          </w:r>
          <w:r>
            <w:instrText xml:space="preserve"> HYPERLINK \l "_Toc19565" </w:instrText>
          </w:r>
          <w:r>
            <w:fldChar w:fldCharType="separate"/>
          </w:r>
          <w:r>
            <w:rPr>
              <w:rFonts w:hint="eastAsia" w:ascii="宋体" w:hAnsi="宋体" w:cs="宋体"/>
              <w:bCs/>
              <w:sz w:val="24"/>
              <w:szCs w:val="24"/>
            </w:rPr>
            <w:t>1 指导思想</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_Toc19565 \h </w:instrText>
          </w:r>
          <w:r>
            <w:rPr>
              <w:rFonts w:hint="eastAsia" w:ascii="宋体" w:hAnsi="宋体" w:cs="宋体"/>
              <w:sz w:val="24"/>
              <w:szCs w:val="24"/>
            </w:rPr>
            <w:fldChar w:fldCharType="separate"/>
          </w:r>
          <w:r>
            <w:rPr>
              <w:rFonts w:hint="eastAsia" w:ascii="宋体" w:hAnsi="宋体" w:cs="宋体"/>
              <w:sz w:val="24"/>
              <w:szCs w:val="24"/>
            </w:rPr>
            <w:t>8</w:t>
          </w:r>
          <w:r>
            <w:rPr>
              <w:rFonts w:hint="eastAsia" w:ascii="宋体" w:hAnsi="宋体" w:cs="宋体"/>
              <w:sz w:val="24"/>
              <w:szCs w:val="24"/>
            </w:rPr>
            <w:fldChar w:fldCharType="end"/>
          </w:r>
          <w:r>
            <w:rPr>
              <w:rFonts w:hint="eastAsia" w:ascii="宋体" w:hAnsi="宋体" w:cs="宋体"/>
              <w:sz w:val="24"/>
              <w:szCs w:val="24"/>
            </w:rPr>
            <w:fldChar w:fldCharType="end"/>
          </w:r>
        </w:p>
        <w:p w14:paraId="58470052">
          <w:pPr>
            <w:pStyle w:val="101"/>
            <w:tabs>
              <w:tab w:val="right" w:leader="dot" w:pos="8306"/>
            </w:tabs>
            <w:ind w:left="420"/>
            <w:rPr>
              <w:rFonts w:ascii="宋体" w:hAnsi="宋体" w:cs="宋体"/>
              <w:sz w:val="24"/>
              <w:szCs w:val="24"/>
            </w:rPr>
          </w:pPr>
          <w:r>
            <w:fldChar w:fldCharType="begin"/>
          </w:r>
          <w:r>
            <w:instrText xml:space="preserve"> HYPERLINK \l "_Toc2447" </w:instrText>
          </w:r>
          <w:r>
            <w:fldChar w:fldCharType="separate"/>
          </w:r>
          <w:r>
            <w:rPr>
              <w:rFonts w:hint="eastAsia" w:ascii="宋体" w:hAnsi="宋体" w:cs="宋体"/>
              <w:bCs/>
              <w:sz w:val="24"/>
              <w:szCs w:val="24"/>
            </w:rPr>
            <w:t>2 设计依据</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_Toc2447 \h </w:instrText>
          </w:r>
          <w:r>
            <w:rPr>
              <w:rFonts w:hint="eastAsia" w:ascii="宋体" w:hAnsi="宋体" w:cs="宋体"/>
              <w:sz w:val="24"/>
              <w:szCs w:val="24"/>
            </w:rPr>
            <w:fldChar w:fldCharType="separate"/>
          </w:r>
          <w:r>
            <w:rPr>
              <w:rFonts w:hint="eastAsia" w:ascii="宋体" w:hAnsi="宋体" w:cs="宋体"/>
              <w:sz w:val="24"/>
              <w:szCs w:val="24"/>
            </w:rPr>
            <w:t>8</w:t>
          </w:r>
          <w:r>
            <w:rPr>
              <w:rFonts w:hint="eastAsia" w:ascii="宋体" w:hAnsi="宋体" w:cs="宋体"/>
              <w:sz w:val="24"/>
              <w:szCs w:val="24"/>
            </w:rPr>
            <w:fldChar w:fldCharType="end"/>
          </w:r>
          <w:r>
            <w:rPr>
              <w:rFonts w:hint="eastAsia" w:ascii="宋体" w:hAnsi="宋体" w:cs="宋体"/>
              <w:sz w:val="24"/>
              <w:szCs w:val="24"/>
            </w:rPr>
            <w:fldChar w:fldCharType="end"/>
          </w:r>
        </w:p>
        <w:p w14:paraId="23ED84C5">
          <w:pPr>
            <w:pStyle w:val="102"/>
            <w:tabs>
              <w:tab w:val="right" w:leader="dot" w:pos="8306"/>
            </w:tabs>
            <w:ind w:left="0" w:leftChars="0" w:firstLine="600" w:firstLineChars="300"/>
            <w:rPr>
              <w:rFonts w:ascii="宋体" w:hAnsi="宋体" w:cs="宋体"/>
              <w:sz w:val="24"/>
              <w:szCs w:val="24"/>
            </w:rPr>
          </w:pPr>
          <w:r>
            <w:fldChar w:fldCharType="begin"/>
          </w:r>
          <w:r>
            <w:instrText xml:space="preserve"> HYPERLINK \l "_Toc761" </w:instrText>
          </w:r>
          <w:r>
            <w:fldChar w:fldCharType="separate"/>
          </w:r>
          <w:r>
            <w:rPr>
              <w:rFonts w:hint="eastAsia" w:ascii="宋体" w:hAnsi="宋体" w:cs="宋体"/>
              <w:bCs/>
              <w:sz w:val="24"/>
              <w:szCs w:val="24"/>
            </w:rPr>
            <w:t>2.1 法律法规</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_Toc761 \h </w:instrText>
          </w:r>
          <w:r>
            <w:rPr>
              <w:rFonts w:hint="eastAsia" w:ascii="宋体" w:hAnsi="宋体" w:cs="宋体"/>
              <w:sz w:val="24"/>
              <w:szCs w:val="24"/>
            </w:rPr>
            <w:fldChar w:fldCharType="separate"/>
          </w:r>
          <w:r>
            <w:rPr>
              <w:rFonts w:hint="eastAsia" w:ascii="宋体" w:hAnsi="宋体" w:cs="宋体"/>
              <w:sz w:val="24"/>
              <w:szCs w:val="24"/>
            </w:rPr>
            <w:t>8</w:t>
          </w:r>
          <w:r>
            <w:rPr>
              <w:rFonts w:hint="eastAsia" w:ascii="宋体" w:hAnsi="宋体" w:cs="宋体"/>
              <w:sz w:val="24"/>
              <w:szCs w:val="24"/>
            </w:rPr>
            <w:fldChar w:fldCharType="end"/>
          </w:r>
          <w:r>
            <w:rPr>
              <w:rFonts w:hint="eastAsia" w:ascii="宋体" w:hAnsi="宋体" w:cs="宋体"/>
              <w:sz w:val="24"/>
              <w:szCs w:val="24"/>
            </w:rPr>
            <w:fldChar w:fldCharType="end"/>
          </w:r>
        </w:p>
        <w:p w14:paraId="2E9BE7F5">
          <w:pPr>
            <w:pStyle w:val="102"/>
            <w:tabs>
              <w:tab w:val="right" w:leader="dot" w:pos="8306"/>
            </w:tabs>
            <w:ind w:left="0" w:leftChars="0" w:firstLine="600" w:firstLineChars="300"/>
            <w:rPr>
              <w:rFonts w:ascii="宋体" w:hAnsi="宋体" w:cs="宋体"/>
              <w:sz w:val="24"/>
              <w:szCs w:val="24"/>
            </w:rPr>
          </w:pPr>
          <w:r>
            <w:fldChar w:fldCharType="begin"/>
          </w:r>
          <w:r>
            <w:instrText xml:space="preserve"> HYPERLINK \l "_Toc14840" </w:instrText>
          </w:r>
          <w:r>
            <w:fldChar w:fldCharType="separate"/>
          </w:r>
          <w:r>
            <w:rPr>
              <w:rFonts w:hint="eastAsia" w:ascii="宋体" w:hAnsi="宋体" w:cs="宋体"/>
              <w:bCs/>
              <w:sz w:val="24"/>
              <w:szCs w:val="24"/>
            </w:rPr>
            <w:t>2.2.技术标准</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_Toc14840 \h </w:instrText>
          </w:r>
          <w:r>
            <w:rPr>
              <w:rFonts w:hint="eastAsia" w:ascii="宋体" w:hAnsi="宋体" w:cs="宋体"/>
              <w:sz w:val="24"/>
              <w:szCs w:val="24"/>
            </w:rPr>
            <w:fldChar w:fldCharType="separate"/>
          </w:r>
          <w:r>
            <w:rPr>
              <w:rFonts w:hint="eastAsia" w:ascii="宋体" w:hAnsi="宋体" w:cs="宋体"/>
              <w:sz w:val="24"/>
              <w:szCs w:val="24"/>
            </w:rPr>
            <w:t>9</w:t>
          </w:r>
          <w:r>
            <w:rPr>
              <w:rFonts w:hint="eastAsia" w:ascii="宋体" w:hAnsi="宋体" w:cs="宋体"/>
              <w:sz w:val="24"/>
              <w:szCs w:val="24"/>
            </w:rPr>
            <w:fldChar w:fldCharType="end"/>
          </w:r>
          <w:r>
            <w:rPr>
              <w:rFonts w:hint="eastAsia" w:ascii="宋体" w:hAnsi="宋体" w:cs="宋体"/>
              <w:sz w:val="24"/>
              <w:szCs w:val="24"/>
            </w:rPr>
            <w:fldChar w:fldCharType="end"/>
          </w:r>
        </w:p>
        <w:p w14:paraId="736FC79B">
          <w:pPr>
            <w:pStyle w:val="102"/>
            <w:tabs>
              <w:tab w:val="right" w:leader="dot" w:pos="8306"/>
            </w:tabs>
            <w:ind w:left="840"/>
            <w:rPr>
              <w:rFonts w:ascii="宋体" w:hAnsi="宋体" w:cs="宋体"/>
              <w:sz w:val="24"/>
              <w:szCs w:val="24"/>
            </w:rPr>
          </w:pPr>
          <w:r>
            <w:fldChar w:fldCharType="begin"/>
          </w:r>
          <w:r>
            <w:instrText xml:space="preserve"> HYPERLINK \l "_Toc19001" </w:instrText>
          </w:r>
          <w:r>
            <w:fldChar w:fldCharType="separate"/>
          </w:r>
          <w:r>
            <w:rPr>
              <w:rFonts w:hint="eastAsia" w:ascii="宋体" w:hAnsi="宋体" w:cs="宋体"/>
              <w:bCs/>
              <w:sz w:val="24"/>
              <w:szCs w:val="24"/>
            </w:rPr>
            <w:t>2.3 相关文件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_Toc19001 \h </w:instrText>
          </w:r>
          <w:r>
            <w:rPr>
              <w:rFonts w:hint="eastAsia" w:ascii="宋体" w:hAnsi="宋体" w:cs="宋体"/>
              <w:sz w:val="24"/>
              <w:szCs w:val="24"/>
            </w:rPr>
            <w:fldChar w:fldCharType="separate"/>
          </w:r>
          <w:r>
            <w:rPr>
              <w:rFonts w:hint="eastAsia" w:ascii="宋体" w:hAnsi="宋体" w:cs="宋体"/>
              <w:sz w:val="24"/>
              <w:szCs w:val="24"/>
            </w:rPr>
            <w:t>9</w:t>
          </w:r>
          <w:r>
            <w:rPr>
              <w:rFonts w:hint="eastAsia" w:ascii="宋体" w:hAnsi="宋体" w:cs="宋体"/>
              <w:sz w:val="24"/>
              <w:szCs w:val="24"/>
            </w:rPr>
            <w:fldChar w:fldCharType="end"/>
          </w:r>
          <w:r>
            <w:rPr>
              <w:rFonts w:hint="eastAsia" w:ascii="宋体" w:hAnsi="宋体" w:cs="宋体"/>
              <w:sz w:val="24"/>
              <w:szCs w:val="24"/>
            </w:rPr>
            <w:fldChar w:fldCharType="end"/>
          </w:r>
        </w:p>
        <w:p w14:paraId="0DAA3C8A">
          <w:pPr>
            <w:pStyle w:val="101"/>
            <w:tabs>
              <w:tab w:val="right" w:leader="dot" w:pos="8306"/>
            </w:tabs>
            <w:ind w:left="420"/>
            <w:rPr>
              <w:rFonts w:ascii="宋体" w:hAnsi="宋体" w:cs="宋体"/>
              <w:sz w:val="24"/>
              <w:szCs w:val="24"/>
            </w:rPr>
          </w:pPr>
          <w:r>
            <w:fldChar w:fldCharType="begin"/>
          </w:r>
          <w:r>
            <w:instrText xml:space="preserve"> HYPERLINK \l "_Toc23785" </w:instrText>
          </w:r>
          <w:r>
            <w:fldChar w:fldCharType="separate"/>
          </w:r>
          <w:r>
            <w:rPr>
              <w:rFonts w:hint="eastAsia" w:ascii="宋体" w:hAnsi="宋体" w:cs="宋体"/>
              <w:bCs/>
              <w:sz w:val="24"/>
              <w:szCs w:val="24"/>
            </w:rPr>
            <w:t>3 设计原则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_Toc23785 \h </w:instrText>
          </w:r>
          <w:r>
            <w:rPr>
              <w:rFonts w:hint="eastAsia" w:ascii="宋体" w:hAnsi="宋体" w:cs="宋体"/>
              <w:sz w:val="24"/>
              <w:szCs w:val="24"/>
            </w:rPr>
            <w:fldChar w:fldCharType="separate"/>
          </w:r>
          <w:r>
            <w:rPr>
              <w:rFonts w:hint="eastAsia" w:ascii="宋体" w:hAnsi="宋体" w:cs="宋体"/>
              <w:sz w:val="24"/>
              <w:szCs w:val="24"/>
            </w:rPr>
            <w:t>10</w:t>
          </w:r>
          <w:r>
            <w:rPr>
              <w:rFonts w:hint="eastAsia" w:ascii="宋体" w:hAnsi="宋体" w:cs="宋体"/>
              <w:sz w:val="24"/>
              <w:szCs w:val="24"/>
            </w:rPr>
            <w:fldChar w:fldCharType="end"/>
          </w:r>
          <w:r>
            <w:rPr>
              <w:rFonts w:hint="eastAsia" w:ascii="宋体" w:hAnsi="宋体" w:cs="宋体"/>
              <w:sz w:val="24"/>
              <w:szCs w:val="24"/>
            </w:rPr>
            <w:fldChar w:fldCharType="end"/>
          </w:r>
        </w:p>
        <w:p w14:paraId="281C3331">
          <w:pPr>
            <w:pStyle w:val="102"/>
            <w:tabs>
              <w:tab w:val="right" w:leader="dot" w:pos="8306"/>
            </w:tabs>
            <w:ind w:left="840"/>
            <w:rPr>
              <w:rFonts w:ascii="宋体" w:hAnsi="宋体" w:cs="宋体"/>
              <w:sz w:val="24"/>
              <w:szCs w:val="24"/>
            </w:rPr>
          </w:pPr>
          <w:r>
            <w:fldChar w:fldCharType="begin"/>
          </w:r>
          <w:r>
            <w:instrText xml:space="preserve"> HYPERLINK \l "_Toc28914" </w:instrText>
          </w:r>
          <w:r>
            <w:fldChar w:fldCharType="separate"/>
          </w:r>
          <w:r>
            <w:rPr>
              <w:rFonts w:hint="eastAsia" w:ascii="宋体" w:hAnsi="宋体" w:cs="宋体"/>
              <w:bCs/>
              <w:sz w:val="24"/>
              <w:szCs w:val="24"/>
            </w:rPr>
            <w:t>3.1松材线虫病</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_Toc28914 \h </w:instrText>
          </w:r>
          <w:r>
            <w:rPr>
              <w:rFonts w:hint="eastAsia" w:ascii="宋体" w:hAnsi="宋体" w:cs="宋体"/>
              <w:sz w:val="24"/>
              <w:szCs w:val="24"/>
            </w:rPr>
            <w:fldChar w:fldCharType="separate"/>
          </w:r>
          <w:r>
            <w:rPr>
              <w:rFonts w:hint="eastAsia" w:ascii="宋体" w:hAnsi="宋体" w:cs="宋体"/>
              <w:sz w:val="24"/>
              <w:szCs w:val="24"/>
            </w:rPr>
            <w:t>10</w:t>
          </w:r>
          <w:r>
            <w:rPr>
              <w:rFonts w:hint="eastAsia" w:ascii="宋体" w:hAnsi="宋体" w:cs="宋体"/>
              <w:sz w:val="24"/>
              <w:szCs w:val="24"/>
            </w:rPr>
            <w:fldChar w:fldCharType="end"/>
          </w:r>
          <w:r>
            <w:rPr>
              <w:rFonts w:hint="eastAsia" w:ascii="宋体" w:hAnsi="宋体" w:cs="宋体"/>
              <w:sz w:val="24"/>
              <w:szCs w:val="24"/>
            </w:rPr>
            <w:fldChar w:fldCharType="end"/>
          </w:r>
        </w:p>
        <w:p w14:paraId="50A5B677">
          <w:pPr>
            <w:pStyle w:val="102"/>
            <w:tabs>
              <w:tab w:val="right" w:leader="dot" w:pos="8306"/>
            </w:tabs>
            <w:ind w:left="840"/>
            <w:rPr>
              <w:rFonts w:ascii="宋体" w:hAnsi="宋体" w:cs="宋体"/>
              <w:sz w:val="24"/>
              <w:szCs w:val="24"/>
            </w:rPr>
          </w:pPr>
          <w:r>
            <w:fldChar w:fldCharType="begin"/>
          </w:r>
          <w:r>
            <w:instrText xml:space="preserve"> HYPERLINK \l "_Toc19776" </w:instrText>
          </w:r>
          <w:r>
            <w:fldChar w:fldCharType="separate"/>
          </w:r>
          <w:r>
            <w:rPr>
              <w:rFonts w:hint="eastAsia" w:ascii="宋体" w:hAnsi="宋体" w:cs="宋体"/>
              <w:bCs/>
              <w:sz w:val="24"/>
              <w:szCs w:val="24"/>
            </w:rPr>
            <w:t>3.2薇甘菊</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_Toc19776 \h </w:instrText>
          </w:r>
          <w:r>
            <w:rPr>
              <w:rFonts w:hint="eastAsia" w:ascii="宋体" w:hAnsi="宋体" w:cs="宋体"/>
              <w:sz w:val="24"/>
              <w:szCs w:val="24"/>
            </w:rPr>
            <w:fldChar w:fldCharType="separate"/>
          </w:r>
          <w:r>
            <w:rPr>
              <w:rFonts w:hint="eastAsia" w:ascii="宋体" w:hAnsi="宋体" w:cs="宋体"/>
              <w:sz w:val="24"/>
              <w:szCs w:val="24"/>
            </w:rPr>
            <w:t>11</w:t>
          </w:r>
          <w:r>
            <w:rPr>
              <w:rFonts w:hint="eastAsia" w:ascii="宋体" w:hAnsi="宋体" w:cs="宋体"/>
              <w:sz w:val="24"/>
              <w:szCs w:val="24"/>
            </w:rPr>
            <w:fldChar w:fldCharType="end"/>
          </w:r>
          <w:r>
            <w:rPr>
              <w:rFonts w:hint="eastAsia" w:ascii="宋体" w:hAnsi="宋体" w:cs="宋体"/>
              <w:sz w:val="24"/>
              <w:szCs w:val="24"/>
            </w:rPr>
            <w:fldChar w:fldCharType="end"/>
          </w:r>
        </w:p>
        <w:p w14:paraId="61612C86">
          <w:pPr>
            <w:pStyle w:val="100"/>
            <w:tabs>
              <w:tab w:val="right" w:leader="dot" w:pos="8306"/>
            </w:tabs>
            <w:rPr>
              <w:rFonts w:ascii="宋体" w:hAnsi="宋体" w:cs="宋体"/>
              <w:sz w:val="24"/>
              <w:szCs w:val="24"/>
            </w:rPr>
          </w:pPr>
          <w:r>
            <w:fldChar w:fldCharType="begin"/>
          </w:r>
          <w:r>
            <w:instrText xml:space="preserve"> HYPERLINK \l "_Toc14600" </w:instrText>
          </w:r>
          <w:r>
            <w:fldChar w:fldCharType="separate"/>
          </w:r>
          <w:r>
            <w:rPr>
              <w:rFonts w:hint="eastAsia" w:ascii="宋体" w:hAnsi="宋体" w:cs="宋体"/>
              <w:sz w:val="24"/>
              <w:szCs w:val="24"/>
            </w:rPr>
            <w:t>第三章  作业方案</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_Toc14600 \h </w:instrText>
          </w:r>
          <w:r>
            <w:rPr>
              <w:rFonts w:hint="eastAsia" w:ascii="宋体" w:hAnsi="宋体" w:cs="宋体"/>
              <w:sz w:val="24"/>
              <w:szCs w:val="24"/>
            </w:rPr>
            <w:fldChar w:fldCharType="separate"/>
          </w:r>
          <w:r>
            <w:rPr>
              <w:rFonts w:hint="eastAsia" w:ascii="宋体" w:hAnsi="宋体" w:cs="宋体"/>
              <w:sz w:val="24"/>
              <w:szCs w:val="24"/>
            </w:rPr>
            <w:t>12</w:t>
          </w:r>
          <w:r>
            <w:rPr>
              <w:rFonts w:hint="eastAsia" w:ascii="宋体" w:hAnsi="宋体" w:cs="宋体"/>
              <w:sz w:val="24"/>
              <w:szCs w:val="24"/>
            </w:rPr>
            <w:fldChar w:fldCharType="end"/>
          </w:r>
          <w:r>
            <w:rPr>
              <w:rFonts w:hint="eastAsia" w:ascii="宋体" w:hAnsi="宋体" w:cs="宋体"/>
              <w:sz w:val="24"/>
              <w:szCs w:val="24"/>
            </w:rPr>
            <w:fldChar w:fldCharType="end"/>
          </w:r>
        </w:p>
        <w:p w14:paraId="71DA46ED">
          <w:pPr>
            <w:pStyle w:val="101"/>
            <w:tabs>
              <w:tab w:val="right" w:leader="dot" w:pos="8306"/>
            </w:tabs>
            <w:ind w:left="420"/>
            <w:rPr>
              <w:rFonts w:ascii="宋体" w:hAnsi="宋体" w:cs="宋体"/>
              <w:sz w:val="24"/>
              <w:szCs w:val="24"/>
            </w:rPr>
          </w:pPr>
          <w:r>
            <w:fldChar w:fldCharType="begin"/>
          </w:r>
          <w:r>
            <w:instrText xml:space="preserve"> HYPERLINK \l "_Toc21958" </w:instrText>
          </w:r>
          <w:r>
            <w:fldChar w:fldCharType="separate"/>
          </w:r>
          <w:r>
            <w:rPr>
              <w:rFonts w:hint="eastAsia" w:ascii="宋体" w:hAnsi="宋体" w:cs="宋体"/>
              <w:bCs/>
              <w:sz w:val="24"/>
              <w:szCs w:val="24"/>
            </w:rPr>
            <w:t>1松材线虫病防治</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_Toc21958 \h </w:instrText>
          </w:r>
          <w:r>
            <w:rPr>
              <w:rFonts w:hint="eastAsia" w:ascii="宋体" w:hAnsi="宋体" w:cs="宋体"/>
              <w:sz w:val="24"/>
              <w:szCs w:val="24"/>
            </w:rPr>
            <w:fldChar w:fldCharType="separate"/>
          </w:r>
          <w:r>
            <w:rPr>
              <w:rFonts w:hint="eastAsia" w:ascii="宋体" w:hAnsi="宋体" w:cs="宋体"/>
              <w:sz w:val="24"/>
              <w:szCs w:val="24"/>
            </w:rPr>
            <w:t>12</w:t>
          </w:r>
          <w:r>
            <w:rPr>
              <w:rFonts w:hint="eastAsia" w:ascii="宋体" w:hAnsi="宋体" w:cs="宋体"/>
              <w:sz w:val="24"/>
              <w:szCs w:val="24"/>
            </w:rPr>
            <w:fldChar w:fldCharType="end"/>
          </w:r>
          <w:r>
            <w:rPr>
              <w:rFonts w:hint="eastAsia" w:ascii="宋体" w:hAnsi="宋体" w:cs="宋体"/>
              <w:sz w:val="24"/>
              <w:szCs w:val="24"/>
            </w:rPr>
            <w:fldChar w:fldCharType="end"/>
          </w:r>
        </w:p>
        <w:p w14:paraId="49F84AB6">
          <w:pPr>
            <w:pStyle w:val="102"/>
            <w:tabs>
              <w:tab w:val="right" w:leader="dot" w:pos="8306"/>
            </w:tabs>
            <w:ind w:left="840"/>
            <w:rPr>
              <w:rFonts w:ascii="宋体" w:hAnsi="宋体" w:cs="宋体"/>
              <w:sz w:val="24"/>
              <w:szCs w:val="24"/>
            </w:rPr>
          </w:pPr>
          <w:r>
            <w:fldChar w:fldCharType="begin"/>
          </w:r>
          <w:r>
            <w:instrText xml:space="preserve"> HYPERLINK \l "_Toc30902" </w:instrText>
          </w:r>
          <w:r>
            <w:fldChar w:fldCharType="separate"/>
          </w:r>
          <w:r>
            <w:rPr>
              <w:rFonts w:hint="eastAsia" w:ascii="宋体" w:hAnsi="宋体" w:cs="宋体"/>
              <w:bCs/>
              <w:sz w:val="24"/>
              <w:szCs w:val="24"/>
            </w:rPr>
            <w:t>1.1防治目标</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_Toc30902 \h </w:instrText>
          </w:r>
          <w:r>
            <w:rPr>
              <w:rFonts w:hint="eastAsia" w:ascii="宋体" w:hAnsi="宋体" w:cs="宋体"/>
              <w:sz w:val="24"/>
              <w:szCs w:val="24"/>
            </w:rPr>
            <w:fldChar w:fldCharType="separate"/>
          </w:r>
          <w:r>
            <w:rPr>
              <w:rFonts w:hint="eastAsia" w:ascii="宋体" w:hAnsi="宋体" w:cs="宋体"/>
              <w:sz w:val="24"/>
              <w:szCs w:val="24"/>
            </w:rPr>
            <w:t>12</w:t>
          </w:r>
          <w:r>
            <w:rPr>
              <w:rFonts w:hint="eastAsia" w:ascii="宋体" w:hAnsi="宋体" w:cs="宋体"/>
              <w:sz w:val="24"/>
              <w:szCs w:val="24"/>
            </w:rPr>
            <w:fldChar w:fldCharType="end"/>
          </w:r>
          <w:r>
            <w:rPr>
              <w:rFonts w:hint="eastAsia" w:ascii="宋体" w:hAnsi="宋体" w:cs="宋体"/>
              <w:sz w:val="24"/>
              <w:szCs w:val="24"/>
            </w:rPr>
            <w:fldChar w:fldCharType="end"/>
          </w:r>
        </w:p>
        <w:p w14:paraId="7F5BD086">
          <w:pPr>
            <w:pStyle w:val="102"/>
            <w:tabs>
              <w:tab w:val="right" w:leader="dot" w:pos="8306"/>
            </w:tabs>
            <w:ind w:left="840"/>
            <w:rPr>
              <w:rFonts w:ascii="宋体" w:hAnsi="宋体" w:cs="宋体"/>
              <w:sz w:val="24"/>
              <w:szCs w:val="24"/>
            </w:rPr>
          </w:pPr>
          <w:r>
            <w:fldChar w:fldCharType="begin"/>
          </w:r>
          <w:r>
            <w:instrText xml:space="preserve"> HYPERLINK \l "_Toc6173" </w:instrText>
          </w:r>
          <w:r>
            <w:fldChar w:fldCharType="separate"/>
          </w:r>
          <w:r>
            <w:rPr>
              <w:rFonts w:hint="eastAsia" w:ascii="宋体" w:hAnsi="宋体" w:cs="宋体"/>
              <w:bCs/>
              <w:sz w:val="24"/>
              <w:szCs w:val="24"/>
            </w:rPr>
            <w:t>1.2巡查监测任务</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_Toc6173 \h </w:instrText>
          </w:r>
          <w:r>
            <w:rPr>
              <w:rFonts w:hint="eastAsia" w:ascii="宋体" w:hAnsi="宋体" w:cs="宋体"/>
              <w:sz w:val="24"/>
              <w:szCs w:val="24"/>
            </w:rPr>
            <w:fldChar w:fldCharType="separate"/>
          </w:r>
          <w:r>
            <w:rPr>
              <w:rFonts w:hint="eastAsia" w:ascii="宋体" w:hAnsi="宋体" w:cs="宋体"/>
              <w:sz w:val="24"/>
              <w:szCs w:val="24"/>
            </w:rPr>
            <w:t>12</w:t>
          </w:r>
          <w:r>
            <w:rPr>
              <w:rFonts w:hint="eastAsia" w:ascii="宋体" w:hAnsi="宋体" w:cs="宋体"/>
              <w:sz w:val="24"/>
              <w:szCs w:val="24"/>
            </w:rPr>
            <w:fldChar w:fldCharType="end"/>
          </w:r>
          <w:r>
            <w:rPr>
              <w:rFonts w:hint="eastAsia" w:ascii="宋体" w:hAnsi="宋体" w:cs="宋体"/>
              <w:sz w:val="24"/>
              <w:szCs w:val="24"/>
            </w:rPr>
            <w:fldChar w:fldCharType="end"/>
          </w:r>
        </w:p>
        <w:p w14:paraId="0B549C5E">
          <w:pPr>
            <w:pStyle w:val="102"/>
            <w:tabs>
              <w:tab w:val="right" w:leader="dot" w:pos="8306"/>
            </w:tabs>
            <w:ind w:left="840"/>
            <w:rPr>
              <w:rFonts w:ascii="宋体" w:hAnsi="宋体" w:cs="宋体"/>
              <w:sz w:val="24"/>
              <w:szCs w:val="24"/>
            </w:rPr>
          </w:pPr>
          <w:r>
            <w:fldChar w:fldCharType="begin"/>
          </w:r>
          <w:r>
            <w:instrText xml:space="preserve"> HYPERLINK \l "_Toc1594" </w:instrText>
          </w:r>
          <w:r>
            <w:fldChar w:fldCharType="separate"/>
          </w:r>
          <w:r>
            <w:rPr>
              <w:rFonts w:hint="eastAsia" w:ascii="宋体" w:hAnsi="宋体" w:cs="宋体"/>
              <w:bCs/>
              <w:sz w:val="24"/>
              <w:szCs w:val="24"/>
            </w:rPr>
            <w:t>1.3防治任务</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_Toc1594 \h </w:instrText>
          </w:r>
          <w:r>
            <w:rPr>
              <w:rFonts w:hint="eastAsia" w:ascii="宋体" w:hAnsi="宋体" w:cs="宋体"/>
              <w:sz w:val="24"/>
              <w:szCs w:val="24"/>
            </w:rPr>
            <w:fldChar w:fldCharType="separate"/>
          </w:r>
          <w:r>
            <w:rPr>
              <w:rFonts w:hint="eastAsia" w:ascii="宋体" w:hAnsi="宋体" w:cs="宋体"/>
              <w:sz w:val="24"/>
              <w:szCs w:val="24"/>
            </w:rPr>
            <w:t>12</w:t>
          </w:r>
          <w:r>
            <w:rPr>
              <w:rFonts w:hint="eastAsia" w:ascii="宋体" w:hAnsi="宋体" w:cs="宋体"/>
              <w:sz w:val="24"/>
              <w:szCs w:val="24"/>
            </w:rPr>
            <w:fldChar w:fldCharType="end"/>
          </w:r>
          <w:r>
            <w:rPr>
              <w:rFonts w:hint="eastAsia" w:ascii="宋体" w:hAnsi="宋体" w:cs="宋体"/>
              <w:sz w:val="24"/>
              <w:szCs w:val="24"/>
            </w:rPr>
            <w:fldChar w:fldCharType="end"/>
          </w:r>
        </w:p>
        <w:p w14:paraId="1DF1651F">
          <w:pPr>
            <w:pStyle w:val="102"/>
            <w:tabs>
              <w:tab w:val="right" w:leader="dot" w:pos="8306"/>
            </w:tabs>
            <w:ind w:left="840"/>
            <w:rPr>
              <w:rFonts w:ascii="宋体" w:hAnsi="宋体" w:cs="宋体"/>
              <w:sz w:val="24"/>
              <w:szCs w:val="24"/>
            </w:rPr>
          </w:pPr>
          <w:r>
            <w:fldChar w:fldCharType="begin"/>
          </w:r>
          <w:r>
            <w:instrText xml:space="preserve"> HYPERLINK \l "_Toc26650" </w:instrText>
          </w:r>
          <w:r>
            <w:fldChar w:fldCharType="separate"/>
          </w:r>
          <w:r>
            <w:rPr>
              <w:rFonts w:hint="eastAsia" w:ascii="宋体" w:hAnsi="宋体" w:cs="宋体"/>
              <w:bCs/>
              <w:sz w:val="24"/>
              <w:szCs w:val="24"/>
            </w:rPr>
            <w:t>1.4防治期限</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_Toc26650 \h </w:instrText>
          </w:r>
          <w:r>
            <w:rPr>
              <w:rFonts w:hint="eastAsia" w:ascii="宋体" w:hAnsi="宋体" w:cs="宋体"/>
              <w:sz w:val="24"/>
              <w:szCs w:val="24"/>
            </w:rPr>
            <w:fldChar w:fldCharType="separate"/>
          </w:r>
          <w:r>
            <w:rPr>
              <w:rFonts w:hint="eastAsia" w:ascii="宋体" w:hAnsi="宋体" w:cs="宋体"/>
              <w:sz w:val="24"/>
              <w:szCs w:val="24"/>
            </w:rPr>
            <w:t>13</w:t>
          </w:r>
          <w:r>
            <w:rPr>
              <w:rFonts w:hint="eastAsia" w:ascii="宋体" w:hAnsi="宋体" w:cs="宋体"/>
              <w:sz w:val="24"/>
              <w:szCs w:val="24"/>
            </w:rPr>
            <w:fldChar w:fldCharType="end"/>
          </w:r>
          <w:r>
            <w:rPr>
              <w:rFonts w:hint="eastAsia" w:ascii="宋体" w:hAnsi="宋体" w:cs="宋体"/>
              <w:sz w:val="24"/>
              <w:szCs w:val="24"/>
            </w:rPr>
            <w:fldChar w:fldCharType="end"/>
          </w:r>
        </w:p>
        <w:p w14:paraId="45070484">
          <w:pPr>
            <w:pStyle w:val="102"/>
            <w:tabs>
              <w:tab w:val="right" w:leader="dot" w:pos="8306"/>
            </w:tabs>
            <w:ind w:left="840"/>
            <w:rPr>
              <w:rFonts w:ascii="宋体" w:hAnsi="宋体" w:cs="宋体"/>
              <w:sz w:val="24"/>
              <w:szCs w:val="24"/>
            </w:rPr>
          </w:pPr>
          <w:r>
            <w:fldChar w:fldCharType="begin"/>
          </w:r>
          <w:r>
            <w:instrText xml:space="preserve"> HYPERLINK \l "_Toc19010" </w:instrText>
          </w:r>
          <w:r>
            <w:fldChar w:fldCharType="separate"/>
          </w:r>
          <w:r>
            <w:rPr>
              <w:rFonts w:hint="eastAsia" w:ascii="宋体" w:hAnsi="宋体" w:cs="宋体"/>
              <w:bCs/>
              <w:sz w:val="24"/>
              <w:szCs w:val="24"/>
            </w:rPr>
            <w:t>1.5防治技术措施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_Toc19010 \h </w:instrText>
          </w:r>
          <w:r>
            <w:rPr>
              <w:rFonts w:hint="eastAsia" w:ascii="宋体" w:hAnsi="宋体" w:cs="宋体"/>
              <w:sz w:val="24"/>
              <w:szCs w:val="24"/>
            </w:rPr>
            <w:fldChar w:fldCharType="separate"/>
          </w:r>
          <w:r>
            <w:rPr>
              <w:rFonts w:hint="eastAsia" w:ascii="宋体" w:hAnsi="宋体" w:cs="宋体"/>
              <w:sz w:val="24"/>
              <w:szCs w:val="24"/>
            </w:rPr>
            <w:t>13</w:t>
          </w:r>
          <w:r>
            <w:rPr>
              <w:rFonts w:hint="eastAsia" w:ascii="宋体" w:hAnsi="宋体" w:cs="宋体"/>
              <w:sz w:val="24"/>
              <w:szCs w:val="24"/>
            </w:rPr>
            <w:fldChar w:fldCharType="end"/>
          </w:r>
          <w:r>
            <w:rPr>
              <w:rFonts w:hint="eastAsia" w:ascii="宋体" w:hAnsi="宋体" w:cs="宋体"/>
              <w:sz w:val="24"/>
              <w:szCs w:val="24"/>
            </w:rPr>
            <w:fldChar w:fldCharType="end"/>
          </w:r>
        </w:p>
        <w:p w14:paraId="235A6DF5">
          <w:pPr>
            <w:pStyle w:val="101"/>
            <w:tabs>
              <w:tab w:val="right" w:leader="dot" w:pos="8306"/>
            </w:tabs>
            <w:ind w:left="420"/>
            <w:rPr>
              <w:rFonts w:ascii="宋体" w:hAnsi="宋体" w:cs="宋体"/>
              <w:sz w:val="24"/>
              <w:szCs w:val="24"/>
            </w:rPr>
          </w:pPr>
          <w:r>
            <w:fldChar w:fldCharType="begin"/>
          </w:r>
          <w:r>
            <w:instrText xml:space="preserve"> HYPERLINK \l "_Toc10020" </w:instrText>
          </w:r>
          <w:r>
            <w:fldChar w:fldCharType="separate"/>
          </w:r>
          <w:r>
            <w:rPr>
              <w:rFonts w:hint="eastAsia" w:ascii="宋体" w:hAnsi="宋体" w:cs="宋体"/>
              <w:bCs/>
              <w:sz w:val="24"/>
              <w:szCs w:val="24"/>
            </w:rPr>
            <w:t>2薇甘菊防治</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_Toc10020 \h </w:instrText>
          </w:r>
          <w:r>
            <w:rPr>
              <w:rFonts w:hint="eastAsia" w:ascii="宋体" w:hAnsi="宋体" w:cs="宋体"/>
              <w:sz w:val="24"/>
              <w:szCs w:val="24"/>
            </w:rPr>
            <w:fldChar w:fldCharType="separate"/>
          </w:r>
          <w:r>
            <w:rPr>
              <w:rFonts w:hint="eastAsia" w:ascii="宋体" w:hAnsi="宋体" w:cs="宋体"/>
              <w:sz w:val="24"/>
              <w:szCs w:val="24"/>
            </w:rPr>
            <w:t>16</w:t>
          </w:r>
          <w:r>
            <w:rPr>
              <w:rFonts w:hint="eastAsia" w:ascii="宋体" w:hAnsi="宋体" w:cs="宋体"/>
              <w:sz w:val="24"/>
              <w:szCs w:val="24"/>
            </w:rPr>
            <w:fldChar w:fldCharType="end"/>
          </w:r>
          <w:r>
            <w:rPr>
              <w:rFonts w:hint="eastAsia" w:ascii="宋体" w:hAnsi="宋体" w:cs="宋体"/>
              <w:sz w:val="24"/>
              <w:szCs w:val="24"/>
            </w:rPr>
            <w:fldChar w:fldCharType="end"/>
          </w:r>
        </w:p>
        <w:p w14:paraId="5C224CE7">
          <w:pPr>
            <w:pStyle w:val="102"/>
            <w:tabs>
              <w:tab w:val="right" w:leader="dot" w:pos="8306"/>
            </w:tabs>
            <w:ind w:left="840"/>
            <w:rPr>
              <w:rFonts w:ascii="宋体" w:hAnsi="宋体" w:cs="宋体"/>
              <w:sz w:val="24"/>
              <w:szCs w:val="24"/>
            </w:rPr>
          </w:pPr>
          <w:r>
            <w:fldChar w:fldCharType="begin"/>
          </w:r>
          <w:r>
            <w:instrText xml:space="preserve"> HYPERLINK \l "_Toc18251" </w:instrText>
          </w:r>
          <w:r>
            <w:fldChar w:fldCharType="separate"/>
          </w:r>
          <w:r>
            <w:rPr>
              <w:rFonts w:hint="eastAsia" w:ascii="宋体" w:hAnsi="宋体" w:cs="宋体"/>
              <w:bCs/>
              <w:sz w:val="24"/>
              <w:szCs w:val="24"/>
            </w:rPr>
            <w:t>2.1防治目标</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_Toc18251 \h </w:instrText>
          </w:r>
          <w:r>
            <w:rPr>
              <w:rFonts w:hint="eastAsia" w:ascii="宋体" w:hAnsi="宋体" w:cs="宋体"/>
              <w:sz w:val="24"/>
              <w:szCs w:val="24"/>
            </w:rPr>
            <w:fldChar w:fldCharType="separate"/>
          </w:r>
          <w:r>
            <w:rPr>
              <w:rFonts w:hint="eastAsia" w:ascii="宋体" w:hAnsi="宋体" w:cs="宋体"/>
              <w:sz w:val="24"/>
              <w:szCs w:val="24"/>
            </w:rPr>
            <w:t>16</w:t>
          </w:r>
          <w:r>
            <w:rPr>
              <w:rFonts w:hint="eastAsia" w:ascii="宋体" w:hAnsi="宋体" w:cs="宋体"/>
              <w:sz w:val="24"/>
              <w:szCs w:val="24"/>
            </w:rPr>
            <w:fldChar w:fldCharType="end"/>
          </w:r>
          <w:r>
            <w:rPr>
              <w:rFonts w:hint="eastAsia" w:ascii="宋体" w:hAnsi="宋体" w:cs="宋体"/>
              <w:sz w:val="24"/>
              <w:szCs w:val="24"/>
            </w:rPr>
            <w:fldChar w:fldCharType="end"/>
          </w:r>
        </w:p>
        <w:p w14:paraId="7001736D">
          <w:pPr>
            <w:pStyle w:val="102"/>
            <w:tabs>
              <w:tab w:val="right" w:leader="dot" w:pos="8306"/>
            </w:tabs>
            <w:ind w:left="840"/>
            <w:rPr>
              <w:rFonts w:ascii="宋体" w:hAnsi="宋体" w:cs="宋体"/>
              <w:sz w:val="24"/>
              <w:szCs w:val="24"/>
            </w:rPr>
          </w:pPr>
          <w:r>
            <w:fldChar w:fldCharType="begin"/>
          </w:r>
          <w:r>
            <w:instrText xml:space="preserve"> HYPERLINK \l "_Toc2092" </w:instrText>
          </w:r>
          <w:r>
            <w:fldChar w:fldCharType="separate"/>
          </w:r>
          <w:r>
            <w:rPr>
              <w:rFonts w:hint="eastAsia" w:ascii="宋体" w:hAnsi="宋体" w:cs="宋体"/>
              <w:bCs/>
              <w:sz w:val="24"/>
              <w:szCs w:val="24"/>
            </w:rPr>
            <w:t>2.2防治任务</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_Toc2092 \h </w:instrText>
          </w:r>
          <w:r>
            <w:rPr>
              <w:rFonts w:hint="eastAsia" w:ascii="宋体" w:hAnsi="宋体" w:cs="宋体"/>
              <w:sz w:val="24"/>
              <w:szCs w:val="24"/>
            </w:rPr>
            <w:fldChar w:fldCharType="separate"/>
          </w:r>
          <w:r>
            <w:rPr>
              <w:rFonts w:hint="eastAsia" w:ascii="宋体" w:hAnsi="宋体" w:cs="宋体"/>
              <w:sz w:val="24"/>
              <w:szCs w:val="24"/>
            </w:rPr>
            <w:t>16</w:t>
          </w:r>
          <w:r>
            <w:rPr>
              <w:rFonts w:hint="eastAsia" w:ascii="宋体" w:hAnsi="宋体" w:cs="宋体"/>
              <w:sz w:val="24"/>
              <w:szCs w:val="24"/>
            </w:rPr>
            <w:fldChar w:fldCharType="end"/>
          </w:r>
          <w:r>
            <w:rPr>
              <w:rFonts w:hint="eastAsia" w:ascii="宋体" w:hAnsi="宋体" w:cs="宋体"/>
              <w:sz w:val="24"/>
              <w:szCs w:val="24"/>
            </w:rPr>
            <w:fldChar w:fldCharType="end"/>
          </w:r>
        </w:p>
        <w:p w14:paraId="05AD7CA3">
          <w:pPr>
            <w:pStyle w:val="102"/>
            <w:tabs>
              <w:tab w:val="right" w:leader="dot" w:pos="8306"/>
            </w:tabs>
            <w:ind w:left="840"/>
            <w:rPr>
              <w:rFonts w:ascii="宋体" w:hAnsi="宋体" w:cs="宋体"/>
              <w:sz w:val="24"/>
              <w:szCs w:val="24"/>
            </w:rPr>
          </w:pPr>
          <w:r>
            <w:fldChar w:fldCharType="begin"/>
          </w:r>
          <w:r>
            <w:instrText xml:space="preserve"> HYPERLINK \l "_Toc7208" </w:instrText>
          </w:r>
          <w:r>
            <w:fldChar w:fldCharType="separate"/>
          </w:r>
          <w:r>
            <w:rPr>
              <w:rFonts w:hint="eastAsia" w:ascii="宋体" w:hAnsi="宋体" w:cs="宋体"/>
              <w:bCs/>
              <w:sz w:val="24"/>
              <w:szCs w:val="24"/>
            </w:rPr>
            <w:t>2.3防治期限</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_Toc7208 \h </w:instrText>
          </w:r>
          <w:r>
            <w:rPr>
              <w:rFonts w:hint="eastAsia" w:ascii="宋体" w:hAnsi="宋体" w:cs="宋体"/>
              <w:sz w:val="24"/>
              <w:szCs w:val="24"/>
            </w:rPr>
            <w:fldChar w:fldCharType="separate"/>
          </w:r>
          <w:r>
            <w:rPr>
              <w:rFonts w:hint="eastAsia" w:ascii="宋体" w:hAnsi="宋体" w:cs="宋体"/>
              <w:sz w:val="24"/>
              <w:szCs w:val="24"/>
            </w:rPr>
            <w:t>16</w:t>
          </w:r>
          <w:r>
            <w:rPr>
              <w:rFonts w:hint="eastAsia" w:ascii="宋体" w:hAnsi="宋体" w:cs="宋体"/>
              <w:sz w:val="24"/>
              <w:szCs w:val="24"/>
            </w:rPr>
            <w:fldChar w:fldCharType="end"/>
          </w:r>
          <w:r>
            <w:rPr>
              <w:rFonts w:hint="eastAsia" w:ascii="宋体" w:hAnsi="宋体" w:cs="宋体"/>
              <w:sz w:val="24"/>
              <w:szCs w:val="24"/>
            </w:rPr>
            <w:fldChar w:fldCharType="end"/>
          </w:r>
        </w:p>
        <w:p w14:paraId="1D4D8398">
          <w:pPr>
            <w:pStyle w:val="102"/>
            <w:tabs>
              <w:tab w:val="right" w:leader="dot" w:pos="8306"/>
            </w:tabs>
            <w:ind w:left="840"/>
            <w:rPr>
              <w:rFonts w:ascii="宋体" w:hAnsi="宋体" w:cs="宋体"/>
              <w:sz w:val="24"/>
              <w:szCs w:val="24"/>
            </w:rPr>
          </w:pPr>
          <w:r>
            <w:fldChar w:fldCharType="begin"/>
          </w:r>
          <w:r>
            <w:instrText xml:space="preserve"> HYPERLINK \l "_Toc18250" </w:instrText>
          </w:r>
          <w:r>
            <w:fldChar w:fldCharType="separate"/>
          </w:r>
          <w:r>
            <w:rPr>
              <w:rFonts w:hint="eastAsia" w:ascii="宋体" w:hAnsi="宋体" w:cs="宋体"/>
              <w:bCs/>
              <w:sz w:val="24"/>
              <w:szCs w:val="24"/>
            </w:rPr>
            <w:t>2.4防治技术措施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_Toc18250 \h </w:instrText>
          </w:r>
          <w:r>
            <w:rPr>
              <w:rFonts w:hint="eastAsia" w:ascii="宋体" w:hAnsi="宋体" w:cs="宋体"/>
              <w:sz w:val="24"/>
              <w:szCs w:val="24"/>
            </w:rPr>
            <w:fldChar w:fldCharType="separate"/>
          </w:r>
          <w:r>
            <w:rPr>
              <w:rFonts w:hint="eastAsia" w:ascii="宋体" w:hAnsi="宋体" w:cs="宋体"/>
              <w:sz w:val="24"/>
              <w:szCs w:val="24"/>
            </w:rPr>
            <w:t>17</w:t>
          </w:r>
          <w:r>
            <w:rPr>
              <w:rFonts w:hint="eastAsia" w:ascii="宋体" w:hAnsi="宋体" w:cs="宋体"/>
              <w:sz w:val="24"/>
              <w:szCs w:val="24"/>
            </w:rPr>
            <w:fldChar w:fldCharType="end"/>
          </w:r>
          <w:r>
            <w:rPr>
              <w:rFonts w:hint="eastAsia" w:ascii="宋体" w:hAnsi="宋体" w:cs="宋体"/>
              <w:sz w:val="24"/>
              <w:szCs w:val="24"/>
            </w:rPr>
            <w:fldChar w:fldCharType="end"/>
          </w:r>
        </w:p>
        <w:p w14:paraId="11500157">
          <w:pPr>
            <w:pStyle w:val="101"/>
            <w:tabs>
              <w:tab w:val="right" w:leader="dot" w:pos="8306"/>
            </w:tabs>
            <w:ind w:left="420"/>
            <w:rPr>
              <w:rFonts w:ascii="宋体" w:hAnsi="宋体" w:cs="宋体"/>
              <w:sz w:val="24"/>
              <w:szCs w:val="24"/>
            </w:rPr>
          </w:pPr>
          <w:r>
            <w:fldChar w:fldCharType="begin"/>
          </w:r>
          <w:r>
            <w:instrText xml:space="preserve"> HYPERLINK \l "_Toc4049" </w:instrText>
          </w:r>
          <w:r>
            <w:fldChar w:fldCharType="separate"/>
          </w:r>
          <w:r>
            <w:rPr>
              <w:rFonts w:hint="eastAsia" w:ascii="宋体" w:hAnsi="宋体" w:cs="宋体"/>
              <w:bCs/>
              <w:sz w:val="24"/>
              <w:szCs w:val="24"/>
            </w:rPr>
            <w:t>3防治计划进度表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_Toc4049 \h </w:instrText>
          </w:r>
          <w:r>
            <w:rPr>
              <w:rFonts w:hint="eastAsia" w:ascii="宋体" w:hAnsi="宋体" w:cs="宋体"/>
              <w:sz w:val="24"/>
              <w:szCs w:val="24"/>
            </w:rPr>
            <w:fldChar w:fldCharType="separate"/>
          </w:r>
          <w:r>
            <w:rPr>
              <w:rFonts w:hint="eastAsia" w:ascii="宋体" w:hAnsi="宋体" w:cs="宋体"/>
              <w:sz w:val="24"/>
              <w:szCs w:val="24"/>
            </w:rPr>
            <w:t>19</w:t>
          </w:r>
          <w:r>
            <w:rPr>
              <w:rFonts w:hint="eastAsia" w:ascii="宋体" w:hAnsi="宋体" w:cs="宋体"/>
              <w:sz w:val="24"/>
              <w:szCs w:val="24"/>
            </w:rPr>
            <w:fldChar w:fldCharType="end"/>
          </w:r>
          <w:r>
            <w:rPr>
              <w:rFonts w:hint="eastAsia" w:ascii="宋体" w:hAnsi="宋体" w:cs="宋体"/>
              <w:sz w:val="24"/>
              <w:szCs w:val="24"/>
            </w:rPr>
            <w:fldChar w:fldCharType="end"/>
          </w:r>
        </w:p>
        <w:p w14:paraId="1AEB1090">
          <w:pPr>
            <w:pStyle w:val="101"/>
            <w:tabs>
              <w:tab w:val="right" w:leader="dot" w:pos="8306"/>
            </w:tabs>
            <w:ind w:left="420"/>
            <w:rPr>
              <w:rFonts w:ascii="宋体" w:hAnsi="宋体" w:cs="宋体"/>
              <w:sz w:val="24"/>
              <w:szCs w:val="24"/>
            </w:rPr>
          </w:pPr>
          <w:r>
            <w:fldChar w:fldCharType="begin"/>
          </w:r>
          <w:r>
            <w:instrText xml:space="preserve"> HYPERLINK \l "_Toc6884" </w:instrText>
          </w:r>
          <w:r>
            <w:fldChar w:fldCharType="separate"/>
          </w:r>
          <w:r>
            <w:rPr>
              <w:rFonts w:hint="eastAsia" w:ascii="宋体" w:hAnsi="宋体" w:cs="宋体"/>
              <w:bCs/>
              <w:sz w:val="24"/>
              <w:szCs w:val="24"/>
            </w:rPr>
            <w:t>4防治日志</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_Toc6884 \h </w:instrText>
          </w:r>
          <w:r>
            <w:rPr>
              <w:rFonts w:hint="eastAsia" w:ascii="宋体" w:hAnsi="宋体" w:cs="宋体"/>
              <w:sz w:val="24"/>
              <w:szCs w:val="24"/>
            </w:rPr>
            <w:fldChar w:fldCharType="separate"/>
          </w:r>
          <w:r>
            <w:rPr>
              <w:rFonts w:hint="eastAsia" w:ascii="宋体" w:hAnsi="宋体" w:cs="宋体"/>
              <w:sz w:val="24"/>
              <w:szCs w:val="24"/>
            </w:rPr>
            <w:t>19</w:t>
          </w:r>
          <w:r>
            <w:rPr>
              <w:rFonts w:hint="eastAsia" w:ascii="宋体" w:hAnsi="宋体" w:cs="宋体"/>
              <w:sz w:val="24"/>
              <w:szCs w:val="24"/>
            </w:rPr>
            <w:fldChar w:fldCharType="end"/>
          </w:r>
          <w:r>
            <w:rPr>
              <w:rFonts w:hint="eastAsia" w:ascii="宋体" w:hAnsi="宋体" w:cs="宋体"/>
              <w:sz w:val="24"/>
              <w:szCs w:val="24"/>
            </w:rPr>
            <w:fldChar w:fldCharType="end"/>
          </w:r>
        </w:p>
        <w:p w14:paraId="42AAFDCD">
          <w:pPr>
            <w:pStyle w:val="101"/>
            <w:tabs>
              <w:tab w:val="right" w:leader="dot" w:pos="8306"/>
            </w:tabs>
            <w:ind w:left="420"/>
            <w:rPr>
              <w:rFonts w:ascii="宋体" w:hAnsi="宋体" w:cs="宋体"/>
              <w:sz w:val="24"/>
              <w:szCs w:val="24"/>
            </w:rPr>
          </w:pPr>
          <w:r>
            <w:fldChar w:fldCharType="begin"/>
          </w:r>
          <w:r>
            <w:instrText xml:space="preserve"> HYPERLINK \l "_Toc15771" </w:instrText>
          </w:r>
          <w:r>
            <w:fldChar w:fldCharType="separate"/>
          </w:r>
          <w:r>
            <w:rPr>
              <w:rFonts w:hint="eastAsia" w:ascii="宋体" w:hAnsi="宋体" w:cs="宋体"/>
              <w:bCs/>
              <w:sz w:val="24"/>
              <w:szCs w:val="24"/>
            </w:rPr>
            <w:t>5影像资料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_Toc15771 \h </w:instrText>
          </w:r>
          <w:r>
            <w:rPr>
              <w:rFonts w:hint="eastAsia" w:ascii="宋体" w:hAnsi="宋体" w:cs="宋体"/>
              <w:sz w:val="24"/>
              <w:szCs w:val="24"/>
            </w:rPr>
            <w:fldChar w:fldCharType="separate"/>
          </w:r>
          <w:r>
            <w:rPr>
              <w:rFonts w:hint="eastAsia" w:ascii="宋体" w:hAnsi="宋体" w:cs="宋体"/>
              <w:sz w:val="24"/>
              <w:szCs w:val="24"/>
            </w:rPr>
            <w:t>20</w:t>
          </w:r>
          <w:r>
            <w:rPr>
              <w:rFonts w:hint="eastAsia" w:ascii="宋体" w:hAnsi="宋体" w:cs="宋体"/>
              <w:sz w:val="24"/>
              <w:szCs w:val="24"/>
            </w:rPr>
            <w:fldChar w:fldCharType="end"/>
          </w:r>
          <w:r>
            <w:rPr>
              <w:rFonts w:hint="eastAsia" w:ascii="宋体" w:hAnsi="宋体" w:cs="宋体"/>
              <w:sz w:val="24"/>
              <w:szCs w:val="24"/>
            </w:rPr>
            <w:fldChar w:fldCharType="end"/>
          </w:r>
        </w:p>
        <w:p w14:paraId="4BFC37F2">
          <w:pPr>
            <w:pStyle w:val="100"/>
            <w:tabs>
              <w:tab w:val="right" w:leader="dot" w:pos="8306"/>
            </w:tabs>
            <w:rPr>
              <w:rFonts w:ascii="宋体" w:hAnsi="宋体" w:cs="宋体"/>
              <w:sz w:val="24"/>
              <w:szCs w:val="24"/>
            </w:rPr>
          </w:pPr>
          <w:r>
            <w:fldChar w:fldCharType="begin"/>
          </w:r>
          <w:r>
            <w:instrText xml:space="preserve"> HYPERLINK \l "_Toc12031" </w:instrText>
          </w:r>
          <w:r>
            <w:fldChar w:fldCharType="separate"/>
          </w:r>
          <w:r>
            <w:rPr>
              <w:rFonts w:hint="eastAsia" w:ascii="宋体" w:hAnsi="宋体" w:cs="宋体"/>
              <w:sz w:val="24"/>
              <w:szCs w:val="24"/>
            </w:rPr>
            <w:t>第四章 经费概算</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_Toc12031 \h </w:instrText>
          </w:r>
          <w:r>
            <w:rPr>
              <w:rFonts w:hint="eastAsia" w:ascii="宋体" w:hAnsi="宋体" w:cs="宋体"/>
              <w:sz w:val="24"/>
              <w:szCs w:val="24"/>
            </w:rPr>
            <w:fldChar w:fldCharType="separate"/>
          </w:r>
          <w:r>
            <w:rPr>
              <w:rFonts w:hint="eastAsia" w:ascii="宋体" w:hAnsi="宋体" w:cs="宋体"/>
              <w:sz w:val="24"/>
              <w:szCs w:val="24"/>
            </w:rPr>
            <w:t>22</w:t>
          </w:r>
          <w:r>
            <w:rPr>
              <w:rFonts w:hint="eastAsia" w:ascii="宋体" w:hAnsi="宋体" w:cs="宋体"/>
              <w:sz w:val="24"/>
              <w:szCs w:val="24"/>
            </w:rPr>
            <w:fldChar w:fldCharType="end"/>
          </w:r>
          <w:r>
            <w:rPr>
              <w:rFonts w:hint="eastAsia" w:ascii="宋体" w:hAnsi="宋体" w:cs="宋体"/>
              <w:sz w:val="24"/>
              <w:szCs w:val="24"/>
            </w:rPr>
            <w:fldChar w:fldCharType="end"/>
          </w:r>
        </w:p>
        <w:p w14:paraId="3EADCCC8">
          <w:pPr>
            <w:pStyle w:val="101"/>
            <w:tabs>
              <w:tab w:val="right" w:leader="dot" w:pos="8306"/>
            </w:tabs>
            <w:ind w:left="420"/>
            <w:rPr>
              <w:rFonts w:ascii="宋体" w:hAnsi="宋体" w:cs="宋体"/>
              <w:sz w:val="24"/>
              <w:szCs w:val="24"/>
            </w:rPr>
          </w:pPr>
          <w:r>
            <w:fldChar w:fldCharType="begin"/>
          </w:r>
          <w:r>
            <w:instrText xml:space="preserve"> HYPERLINK \l "_Toc18747" </w:instrText>
          </w:r>
          <w:r>
            <w:fldChar w:fldCharType="separate"/>
          </w:r>
          <w:r>
            <w:rPr>
              <w:rFonts w:hint="eastAsia" w:ascii="宋体" w:hAnsi="宋体" w:cs="宋体"/>
              <w:bCs/>
              <w:sz w:val="24"/>
              <w:szCs w:val="24"/>
            </w:rPr>
            <w:t>1任务量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_Toc18747 \h </w:instrText>
          </w:r>
          <w:r>
            <w:rPr>
              <w:rFonts w:hint="eastAsia" w:ascii="宋体" w:hAnsi="宋体" w:cs="宋体"/>
              <w:sz w:val="24"/>
              <w:szCs w:val="24"/>
            </w:rPr>
            <w:fldChar w:fldCharType="separate"/>
          </w:r>
          <w:r>
            <w:rPr>
              <w:rFonts w:hint="eastAsia" w:ascii="宋体" w:hAnsi="宋体" w:cs="宋体"/>
              <w:sz w:val="24"/>
              <w:szCs w:val="24"/>
            </w:rPr>
            <w:t>22</w:t>
          </w:r>
          <w:r>
            <w:rPr>
              <w:rFonts w:hint="eastAsia" w:ascii="宋体" w:hAnsi="宋体" w:cs="宋体"/>
              <w:sz w:val="24"/>
              <w:szCs w:val="24"/>
            </w:rPr>
            <w:fldChar w:fldCharType="end"/>
          </w:r>
          <w:r>
            <w:rPr>
              <w:rFonts w:hint="eastAsia" w:ascii="宋体" w:hAnsi="宋体" w:cs="宋体"/>
              <w:sz w:val="24"/>
              <w:szCs w:val="24"/>
            </w:rPr>
            <w:fldChar w:fldCharType="end"/>
          </w:r>
        </w:p>
        <w:p w14:paraId="1839BF96">
          <w:pPr>
            <w:pStyle w:val="101"/>
            <w:tabs>
              <w:tab w:val="right" w:leader="dot" w:pos="8306"/>
            </w:tabs>
            <w:ind w:left="420"/>
            <w:rPr>
              <w:rFonts w:ascii="宋体" w:hAnsi="宋体" w:cs="宋体"/>
              <w:sz w:val="24"/>
              <w:szCs w:val="24"/>
            </w:rPr>
          </w:pPr>
          <w:r>
            <w:fldChar w:fldCharType="begin"/>
          </w:r>
          <w:r>
            <w:instrText xml:space="preserve"> HYPERLINK \l "_Toc24320" </w:instrText>
          </w:r>
          <w:r>
            <w:fldChar w:fldCharType="separate"/>
          </w:r>
          <w:r>
            <w:rPr>
              <w:rFonts w:hint="eastAsia" w:ascii="宋体" w:hAnsi="宋体" w:cs="宋体"/>
              <w:bCs/>
              <w:sz w:val="24"/>
              <w:szCs w:val="24"/>
            </w:rPr>
            <w:t>2投资概算结果</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_Toc24320 \h </w:instrText>
          </w:r>
          <w:r>
            <w:rPr>
              <w:rFonts w:hint="eastAsia" w:ascii="宋体" w:hAnsi="宋体" w:cs="宋体"/>
              <w:sz w:val="24"/>
              <w:szCs w:val="24"/>
            </w:rPr>
            <w:fldChar w:fldCharType="separate"/>
          </w:r>
          <w:r>
            <w:rPr>
              <w:rFonts w:hint="eastAsia" w:ascii="宋体" w:hAnsi="宋体" w:cs="宋体"/>
              <w:sz w:val="24"/>
              <w:szCs w:val="24"/>
            </w:rPr>
            <w:t>23</w:t>
          </w:r>
          <w:r>
            <w:rPr>
              <w:rFonts w:hint="eastAsia" w:ascii="宋体" w:hAnsi="宋体" w:cs="宋体"/>
              <w:sz w:val="24"/>
              <w:szCs w:val="24"/>
            </w:rPr>
            <w:fldChar w:fldCharType="end"/>
          </w:r>
          <w:r>
            <w:rPr>
              <w:rFonts w:hint="eastAsia" w:ascii="宋体" w:hAnsi="宋体" w:cs="宋体"/>
              <w:sz w:val="24"/>
              <w:szCs w:val="24"/>
            </w:rPr>
            <w:fldChar w:fldCharType="end"/>
          </w:r>
        </w:p>
        <w:p w14:paraId="0EE84F5B">
          <w:pPr>
            <w:pStyle w:val="101"/>
            <w:tabs>
              <w:tab w:val="right" w:leader="dot" w:pos="8306"/>
            </w:tabs>
            <w:ind w:left="420"/>
            <w:rPr>
              <w:rFonts w:ascii="宋体" w:hAnsi="宋体" w:cs="宋体"/>
              <w:sz w:val="24"/>
              <w:szCs w:val="24"/>
            </w:rPr>
          </w:pPr>
          <w:r>
            <w:fldChar w:fldCharType="begin"/>
          </w:r>
          <w:r>
            <w:instrText xml:space="preserve"> HYPERLINK \l "_Toc8505" </w:instrText>
          </w:r>
          <w:r>
            <w:fldChar w:fldCharType="separate"/>
          </w:r>
          <w:r>
            <w:rPr>
              <w:rFonts w:hint="eastAsia" w:ascii="宋体" w:hAnsi="宋体" w:cs="宋体"/>
              <w:bCs/>
              <w:sz w:val="24"/>
              <w:szCs w:val="24"/>
            </w:rPr>
            <w:t>3资金来源</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_Toc8505 \h </w:instrText>
          </w:r>
          <w:r>
            <w:rPr>
              <w:rFonts w:hint="eastAsia" w:ascii="宋体" w:hAnsi="宋体" w:cs="宋体"/>
              <w:sz w:val="24"/>
              <w:szCs w:val="24"/>
            </w:rPr>
            <w:fldChar w:fldCharType="separate"/>
          </w:r>
          <w:r>
            <w:rPr>
              <w:rFonts w:hint="eastAsia" w:ascii="宋体" w:hAnsi="宋体" w:cs="宋体"/>
              <w:sz w:val="24"/>
              <w:szCs w:val="24"/>
            </w:rPr>
            <w:t>25</w:t>
          </w:r>
          <w:r>
            <w:rPr>
              <w:rFonts w:hint="eastAsia" w:ascii="宋体" w:hAnsi="宋体" w:cs="宋体"/>
              <w:sz w:val="24"/>
              <w:szCs w:val="24"/>
            </w:rPr>
            <w:fldChar w:fldCharType="end"/>
          </w:r>
          <w:r>
            <w:rPr>
              <w:rFonts w:hint="eastAsia" w:ascii="宋体" w:hAnsi="宋体" w:cs="宋体"/>
              <w:sz w:val="24"/>
              <w:szCs w:val="24"/>
            </w:rPr>
            <w:fldChar w:fldCharType="end"/>
          </w:r>
        </w:p>
        <w:p w14:paraId="16CC3F2A">
          <w:pPr>
            <w:pStyle w:val="100"/>
            <w:tabs>
              <w:tab w:val="right" w:leader="dot" w:pos="8306"/>
            </w:tabs>
            <w:rPr>
              <w:rFonts w:ascii="宋体" w:hAnsi="宋体" w:cs="宋体"/>
              <w:sz w:val="24"/>
              <w:szCs w:val="24"/>
            </w:rPr>
          </w:pPr>
          <w:r>
            <w:fldChar w:fldCharType="begin"/>
          </w:r>
          <w:r>
            <w:instrText xml:space="preserve"> HYPERLINK \l "_Toc32032" </w:instrText>
          </w:r>
          <w:r>
            <w:fldChar w:fldCharType="separate"/>
          </w:r>
          <w:r>
            <w:rPr>
              <w:rFonts w:hint="eastAsia" w:ascii="宋体" w:hAnsi="宋体" w:cs="宋体"/>
              <w:sz w:val="24"/>
              <w:szCs w:val="24"/>
            </w:rPr>
            <w:t>第五章 项目管理和验收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_Toc32032 \h </w:instrText>
          </w:r>
          <w:r>
            <w:rPr>
              <w:rFonts w:hint="eastAsia" w:ascii="宋体" w:hAnsi="宋体" w:cs="宋体"/>
              <w:sz w:val="24"/>
              <w:szCs w:val="24"/>
            </w:rPr>
            <w:fldChar w:fldCharType="separate"/>
          </w:r>
          <w:r>
            <w:rPr>
              <w:rFonts w:hint="eastAsia" w:ascii="宋体" w:hAnsi="宋体" w:cs="宋体"/>
              <w:sz w:val="24"/>
              <w:szCs w:val="24"/>
            </w:rPr>
            <w:t>26</w:t>
          </w:r>
          <w:r>
            <w:rPr>
              <w:rFonts w:hint="eastAsia" w:ascii="宋体" w:hAnsi="宋体" w:cs="宋体"/>
              <w:sz w:val="24"/>
              <w:szCs w:val="24"/>
            </w:rPr>
            <w:fldChar w:fldCharType="end"/>
          </w:r>
          <w:r>
            <w:rPr>
              <w:rFonts w:hint="eastAsia" w:ascii="宋体" w:hAnsi="宋体" w:cs="宋体"/>
              <w:sz w:val="24"/>
              <w:szCs w:val="24"/>
            </w:rPr>
            <w:fldChar w:fldCharType="end"/>
          </w:r>
        </w:p>
        <w:p w14:paraId="7A65A6DA">
          <w:pPr>
            <w:pStyle w:val="101"/>
            <w:tabs>
              <w:tab w:val="right" w:leader="dot" w:pos="8306"/>
            </w:tabs>
            <w:ind w:left="420"/>
            <w:rPr>
              <w:rFonts w:ascii="宋体" w:hAnsi="宋体" w:cs="宋体"/>
              <w:sz w:val="24"/>
              <w:szCs w:val="24"/>
            </w:rPr>
          </w:pPr>
          <w:r>
            <w:fldChar w:fldCharType="begin"/>
          </w:r>
          <w:r>
            <w:instrText xml:space="preserve"> HYPERLINK \l "_Toc14881" </w:instrText>
          </w:r>
          <w:r>
            <w:fldChar w:fldCharType="separate"/>
          </w:r>
          <w:r>
            <w:rPr>
              <w:rFonts w:hint="eastAsia" w:ascii="宋体" w:hAnsi="宋体" w:cs="宋体"/>
              <w:bCs/>
              <w:sz w:val="24"/>
              <w:szCs w:val="24"/>
            </w:rPr>
            <w:t>1组织管理</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_Toc14881 \h </w:instrText>
          </w:r>
          <w:r>
            <w:rPr>
              <w:rFonts w:hint="eastAsia" w:ascii="宋体" w:hAnsi="宋体" w:cs="宋体"/>
              <w:sz w:val="24"/>
              <w:szCs w:val="24"/>
            </w:rPr>
            <w:fldChar w:fldCharType="separate"/>
          </w:r>
          <w:r>
            <w:rPr>
              <w:rFonts w:hint="eastAsia" w:ascii="宋体" w:hAnsi="宋体" w:cs="宋体"/>
              <w:sz w:val="24"/>
              <w:szCs w:val="24"/>
            </w:rPr>
            <w:t>26</w:t>
          </w:r>
          <w:r>
            <w:rPr>
              <w:rFonts w:hint="eastAsia" w:ascii="宋体" w:hAnsi="宋体" w:cs="宋体"/>
              <w:sz w:val="24"/>
              <w:szCs w:val="24"/>
            </w:rPr>
            <w:fldChar w:fldCharType="end"/>
          </w:r>
          <w:r>
            <w:rPr>
              <w:rFonts w:hint="eastAsia" w:ascii="宋体" w:hAnsi="宋体" w:cs="宋体"/>
              <w:sz w:val="24"/>
              <w:szCs w:val="24"/>
            </w:rPr>
            <w:fldChar w:fldCharType="end"/>
          </w:r>
        </w:p>
        <w:p w14:paraId="41466CB9">
          <w:pPr>
            <w:pStyle w:val="102"/>
            <w:tabs>
              <w:tab w:val="right" w:leader="dot" w:pos="8306"/>
            </w:tabs>
            <w:ind w:left="840"/>
            <w:rPr>
              <w:rFonts w:ascii="宋体" w:hAnsi="宋体" w:cs="宋体"/>
              <w:sz w:val="24"/>
              <w:szCs w:val="24"/>
            </w:rPr>
          </w:pPr>
          <w:r>
            <w:fldChar w:fldCharType="begin"/>
          </w:r>
          <w:r>
            <w:instrText xml:space="preserve"> HYPERLINK \l "_Toc10157" </w:instrText>
          </w:r>
          <w:r>
            <w:fldChar w:fldCharType="separate"/>
          </w:r>
          <w:r>
            <w:rPr>
              <w:rFonts w:hint="eastAsia" w:ascii="宋体" w:hAnsi="宋体" w:cs="宋体"/>
              <w:bCs/>
              <w:sz w:val="24"/>
              <w:szCs w:val="24"/>
            </w:rPr>
            <w:t>1.1</w:t>
          </w:r>
          <w:r>
            <w:rPr>
              <w:rFonts w:hint="eastAsia" w:ascii="宋体" w:hAnsi="宋体" w:cs="宋体"/>
              <w:bCs/>
              <w:sz w:val="24"/>
              <w:szCs w:val="24"/>
              <w:lang w:val="zh-CN"/>
            </w:rPr>
            <w:t>防治单位项目管理</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_Toc10157 \h </w:instrText>
          </w:r>
          <w:r>
            <w:rPr>
              <w:rFonts w:hint="eastAsia" w:ascii="宋体" w:hAnsi="宋体" w:cs="宋体"/>
              <w:sz w:val="24"/>
              <w:szCs w:val="24"/>
            </w:rPr>
            <w:fldChar w:fldCharType="separate"/>
          </w:r>
          <w:r>
            <w:rPr>
              <w:rFonts w:hint="eastAsia" w:ascii="宋体" w:hAnsi="宋体" w:cs="宋体"/>
              <w:sz w:val="24"/>
              <w:szCs w:val="24"/>
            </w:rPr>
            <w:t>26</w:t>
          </w:r>
          <w:r>
            <w:rPr>
              <w:rFonts w:hint="eastAsia" w:ascii="宋体" w:hAnsi="宋体" w:cs="宋体"/>
              <w:sz w:val="24"/>
              <w:szCs w:val="24"/>
            </w:rPr>
            <w:fldChar w:fldCharType="end"/>
          </w:r>
          <w:r>
            <w:rPr>
              <w:rFonts w:hint="eastAsia" w:ascii="宋体" w:hAnsi="宋体" w:cs="宋体"/>
              <w:sz w:val="24"/>
              <w:szCs w:val="24"/>
            </w:rPr>
            <w:fldChar w:fldCharType="end"/>
          </w:r>
        </w:p>
        <w:p w14:paraId="35FA3D30">
          <w:pPr>
            <w:pStyle w:val="102"/>
            <w:tabs>
              <w:tab w:val="right" w:leader="dot" w:pos="8306"/>
            </w:tabs>
            <w:ind w:left="840"/>
            <w:rPr>
              <w:rFonts w:ascii="宋体" w:hAnsi="宋体" w:cs="宋体"/>
              <w:sz w:val="24"/>
              <w:szCs w:val="24"/>
            </w:rPr>
          </w:pPr>
          <w:r>
            <w:fldChar w:fldCharType="begin"/>
          </w:r>
          <w:r>
            <w:instrText xml:space="preserve"> HYPERLINK \l "_Toc27984" </w:instrText>
          </w:r>
          <w:r>
            <w:fldChar w:fldCharType="separate"/>
          </w:r>
          <w:r>
            <w:rPr>
              <w:rFonts w:hint="eastAsia" w:ascii="宋体" w:hAnsi="宋体" w:cs="宋体"/>
              <w:bCs/>
              <w:sz w:val="24"/>
              <w:szCs w:val="24"/>
            </w:rPr>
            <w:t>1.2</w:t>
          </w:r>
          <w:r>
            <w:rPr>
              <w:rFonts w:hint="eastAsia" w:ascii="宋体" w:hAnsi="宋体" w:cs="宋体"/>
              <w:bCs/>
              <w:sz w:val="24"/>
              <w:szCs w:val="24"/>
              <w:lang w:val="zh-CN"/>
            </w:rPr>
            <w:t>监理单位项目管理</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_Toc27984 \h </w:instrText>
          </w:r>
          <w:r>
            <w:rPr>
              <w:rFonts w:hint="eastAsia" w:ascii="宋体" w:hAnsi="宋体" w:cs="宋体"/>
              <w:sz w:val="24"/>
              <w:szCs w:val="24"/>
            </w:rPr>
            <w:fldChar w:fldCharType="separate"/>
          </w:r>
          <w:r>
            <w:rPr>
              <w:rFonts w:hint="eastAsia" w:ascii="宋体" w:hAnsi="宋体" w:cs="宋体"/>
              <w:sz w:val="24"/>
              <w:szCs w:val="24"/>
            </w:rPr>
            <w:t>26</w:t>
          </w:r>
          <w:r>
            <w:rPr>
              <w:rFonts w:hint="eastAsia" w:ascii="宋体" w:hAnsi="宋体" w:cs="宋体"/>
              <w:sz w:val="24"/>
              <w:szCs w:val="24"/>
            </w:rPr>
            <w:fldChar w:fldCharType="end"/>
          </w:r>
          <w:r>
            <w:rPr>
              <w:rFonts w:hint="eastAsia" w:ascii="宋体" w:hAnsi="宋体" w:cs="宋体"/>
              <w:sz w:val="24"/>
              <w:szCs w:val="24"/>
            </w:rPr>
            <w:fldChar w:fldCharType="end"/>
          </w:r>
        </w:p>
        <w:p w14:paraId="4BE4BB4A">
          <w:pPr>
            <w:pStyle w:val="101"/>
            <w:tabs>
              <w:tab w:val="right" w:leader="dot" w:pos="8306"/>
            </w:tabs>
            <w:ind w:left="420"/>
            <w:rPr>
              <w:rFonts w:ascii="宋体" w:hAnsi="宋体" w:cs="宋体"/>
              <w:sz w:val="24"/>
              <w:szCs w:val="24"/>
            </w:rPr>
          </w:pPr>
          <w:r>
            <w:fldChar w:fldCharType="begin"/>
          </w:r>
          <w:r>
            <w:instrText xml:space="preserve"> HYPERLINK \l "_Toc15814" </w:instrText>
          </w:r>
          <w:r>
            <w:fldChar w:fldCharType="separate"/>
          </w:r>
          <w:r>
            <w:rPr>
              <w:rFonts w:hint="eastAsia" w:ascii="宋体" w:hAnsi="宋体" w:cs="宋体"/>
              <w:bCs/>
              <w:sz w:val="24"/>
              <w:szCs w:val="24"/>
            </w:rPr>
            <w:t>2资金管理</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_Toc15814 \h </w:instrText>
          </w:r>
          <w:r>
            <w:rPr>
              <w:rFonts w:hint="eastAsia" w:ascii="宋体" w:hAnsi="宋体" w:cs="宋体"/>
              <w:sz w:val="24"/>
              <w:szCs w:val="24"/>
            </w:rPr>
            <w:fldChar w:fldCharType="separate"/>
          </w:r>
          <w:r>
            <w:rPr>
              <w:rFonts w:hint="eastAsia" w:ascii="宋体" w:hAnsi="宋体" w:cs="宋体"/>
              <w:sz w:val="24"/>
              <w:szCs w:val="24"/>
            </w:rPr>
            <w:t>26</w:t>
          </w:r>
          <w:r>
            <w:rPr>
              <w:rFonts w:hint="eastAsia" w:ascii="宋体" w:hAnsi="宋体" w:cs="宋体"/>
              <w:sz w:val="24"/>
              <w:szCs w:val="24"/>
            </w:rPr>
            <w:fldChar w:fldCharType="end"/>
          </w:r>
          <w:r>
            <w:rPr>
              <w:rFonts w:hint="eastAsia" w:ascii="宋体" w:hAnsi="宋体" w:cs="宋体"/>
              <w:sz w:val="24"/>
              <w:szCs w:val="24"/>
            </w:rPr>
            <w:fldChar w:fldCharType="end"/>
          </w:r>
        </w:p>
        <w:p w14:paraId="688E6087">
          <w:pPr>
            <w:pStyle w:val="101"/>
            <w:tabs>
              <w:tab w:val="right" w:leader="dot" w:pos="8306"/>
            </w:tabs>
            <w:ind w:left="420"/>
            <w:rPr>
              <w:rFonts w:ascii="宋体" w:hAnsi="宋体" w:cs="宋体"/>
              <w:sz w:val="24"/>
              <w:szCs w:val="24"/>
            </w:rPr>
          </w:pPr>
          <w:r>
            <w:fldChar w:fldCharType="begin"/>
          </w:r>
          <w:r>
            <w:instrText xml:space="preserve"> HYPERLINK \l "_Toc17331" </w:instrText>
          </w:r>
          <w:r>
            <w:fldChar w:fldCharType="separate"/>
          </w:r>
          <w:r>
            <w:rPr>
              <w:rFonts w:hint="eastAsia" w:ascii="宋体" w:hAnsi="宋体" w:cs="宋体"/>
              <w:bCs/>
              <w:sz w:val="24"/>
              <w:szCs w:val="24"/>
            </w:rPr>
            <w:t>3档案管理</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_Toc17331 \h </w:instrText>
          </w:r>
          <w:r>
            <w:rPr>
              <w:rFonts w:hint="eastAsia" w:ascii="宋体" w:hAnsi="宋体" w:cs="宋体"/>
              <w:sz w:val="24"/>
              <w:szCs w:val="24"/>
            </w:rPr>
            <w:fldChar w:fldCharType="separate"/>
          </w:r>
          <w:r>
            <w:rPr>
              <w:rFonts w:hint="eastAsia" w:ascii="宋体" w:hAnsi="宋体" w:cs="宋体"/>
              <w:sz w:val="24"/>
              <w:szCs w:val="24"/>
            </w:rPr>
            <w:t>27</w:t>
          </w:r>
          <w:r>
            <w:rPr>
              <w:rFonts w:hint="eastAsia" w:ascii="宋体" w:hAnsi="宋体" w:cs="宋体"/>
              <w:sz w:val="24"/>
              <w:szCs w:val="24"/>
            </w:rPr>
            <w:fldChar w:fldCharType="end"/>
          </w:r>
          <w:r>
            <w:rPr>
              <w:rFonts w:hint="eastAsia" w:ascii="宋体" w:hAnsi="宋体" w:cs="宋体"/>
              <w:sz w:val="24"/>
              <w:szCs w:val="24"/>
            </w:rPr>
            <w:fldChar w:fldCharType="end"/>
          </w:r>
        </w:p>
        <w:p w14:paraId="006E3630">
          <w:pPr>
            <w:pStyle w:val="102"/>
            <w:tabs>
              <w:tab w:val="right" w:leader="dot" w:pos="8306"/>
            </w:tabs>
            <w:ind w:left="840"/>
            <w:rPr>
              <w:rFonts w:ascii="宋体" w:hAnsi="宋体" w:cs="宋体"/>
              <w:sz w:val="24"/>
              <w:szCs w:val="24"/>
            </w:rPr>
          </w:pPr>
          <w:r>
            <w:fldChar w:fldCharType="begin"/>
          </w:r>
          <w:r>
            <w:instrText xml:space="preserve"> HYPERLINK \l "_Toc31150" </w:instrText>
          </w:r>
          <w:r>
            <w:fldChar w:fldCharType="separate"/>
          </w:r>
          <w:r>
            <w:rPr>
              <w:rFonts w:hint="eastAsia" w:ascii="宋体" w:hAnsi="宋体" w:cs="宋体"/>
              <w:bCs/>
              <w:sz w:val="24"/>
              <w:szCs w:val="24"/>
            </w:rPr>
            <w:t>3.1</w:t>
          </w:r>
          <w:r>
            <w:rPr>
              <w:rFonts w:hint="eastAsia" w:ascii="宋体" w:hAnsi="宋体" w:cs="宋体"/>
              <w:bCs/>
              <w:sz w:val="24"/>
              <w:szCs w:val="24"/>
              <w:lang w:val="zh-CN"/>
            </w:rPr>
            <w:t>建设单位的档案管理</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_Toc31150 \h </w:instrText>
          </w:r>
          <w:r>
            <w:rPr>
              <w:rFonts w:hint="eastAsia" w:ascii="宋体" w:hAnsi="宋体" w:cs="宋体"/>
              <w:sz w:val="24"/>
              <w:szCs w:val="24"/>
            </w:rPr>
            <w:fldChar w:fldCharType="separate"/>
          </w:r>
          <w:r>
            <w:rPr>
              <w:rFonts w:hint="eastAsia" w:ascii="宋体" w:hAnsi="宋体" w:cs="宋体"/>
              <w:sz w:val="24"/>
              <w:szCs w:val="24"/>
            </w:rPr>
            <w:t>28</w:t>
          </w:r>
          <w:r>
            <w:rPr>
              <w:rFonts w:hint="eastAsia" w:ascii="宋体" w:hAnsi="宋体" w:cs="宋体"/>
              <w:sz w:val="24"/>
              <w:szCs w:val="24"/>
            </w:rPr>
            <w:fldChar w:fldCharType="end"/>
          </w:r>
          <w:r>
            <w:rPr>
              <w:rFonts w:hint="eastAsia" w:ascii="宋体" w:hAnsi="宋体" w:cs="宋体"/>
              <w:sz w:val="24"/>
              <w:szCs w:val="24"/>
            </w:rPr>
            <w:fldChar w:fldCharType="end"/>
          </w:r>
        </w:p>
        <w:p w14:paraId="759A3145">
          <w:pPr>
            <w:pStyle w:val="102"/>
            <w:tabs>
              <w:tab w:val="right" w:leader="dot" w:pos="8306"/>
            </w:tabs>
            <w:ind w:left="840"/>
            <w:rPr>
              <w:rFonts w:ascii="宋体" w:hAnsi="宋体" w:cs="宋体"/>
              <w:sz w:val="24"/>
              <w:szCs w:val="24"/>
            </w:rPr>
          </w:pPr>
          <w:r>
            <w:fldChar w:fldCharType="begin"/>
          </w:r>
          <w:r>
            <w:instrText xml:space="preserve"> HYPERLINK \l "_Toc14186" </w:instrText>
          </w:r>
          <w:r>
            <w:fldChar w:fldCharType="separate"/>
          </w:r>
          <w:r>
            <w:rPr>
              <w:rFonts w:hint="eastAsia" w:ascii="宋体" w:hAnsi="宋体" w:cs="宋体"/>
              <w:bCs/>
              <w:sz w:val="24"/>
              <w:szCs w:val="24"/>
            </w:rPr>
            <w:t>3.2</w:t>
          </w:r>
          <w:r>
            <w:rPr>
              <w:rFonts w:hint="eastAsia" w:ascii="宋体" w:hAnsi="宋体" w:cs="宋体"/>
              <w:bCs/>
              <w:sz w:val="24"/>
              <w:szCs w:val="24"/>
              <w:lang w:val="zh-CN"/>
            </w:rPr>
            <w:t>设计、防治、监理单位的档案管理</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_Toc14186 \h </w:instrText>
          </w:r>
          <w:r>
            <w:rPr>
              <w:rFonts w:hint="eastAsia" w:ascii="宋体" w:hAnsi="宋体" w:cs="宋体"/>
              <w:sz w:val="24"/>
              <w:szCs w:val="24"/>
            </w:rPr>
            <w:fldChar w:fldCharType="separate"/>
          </w:r>
          <w:r>
            <w:rPr>
              <w:rFonts w:hint="eastAsia" w:ascii="宋体" w:hAnsi="宋体" w:cs="宋体"/>
              <w:sz w:val="24"/>
              <w:szCs w:val="24"/>
            </w:rPr>
            <w:t>28</w:t>
          </w:r>
          <w:r>
            <w:rPr>
              <w:rFonts w:hint="eastAsia" w:ascii="宋体" w:hAnsi="宋体" w:cs="宋体"/>
              <w:sz w:val="24"/>
              <w:szCs w:val="24"/>
            </w:rPr>
            <w:fldChar w:fldCharType="end"/>
          </w:r>
          <w:r>
            <w:rPr>
              <w:rFonts w:hint="eastAsia" w:ascii="宋体" w:hAnsi="宋体" w:cs="宋体"/>
              <w:sz w:val="24"/>
              <w:szCs w:val="24"/>
            </w:rPr>
            <w:fldChar w:fldCharType="end"/>
          </w:r>
        </w:p>
        <w:p w14:paraId="674251C3">
          <w:pPr>
            <w:pStyle w:val="101"/>
            <w:tabs>
              <w:tab w:val="right" w:leader="dot" w:pos="8306"/>
            </w:tabs>
            <w:ind w:left="420"/>
            <w:rPr>
              <w:rFonts w:ascii="宋体" w:hAnsi="宋体" w:cs="宋体"/>
              <w:sz w:val="24"/>
              <w:szCs w:val="24"/>
            </w:rPr>
          </w:pPr>
          <w:r>
            <w:fldChar w:fldCharType="begin"/>
          </w:r>
          <w:r>
            <w:instrText xml:space="preserve"> HYPERLINK \l "_Toc31327" </w:instrText>
          </w:r>
          <w:r>
            <w:fldChar w:fldCharType="separate"/>
          </w:r>
          <w:r>
            <w:rPr>
              <w:rFonts w:hint="eastAsia" w:ascii="宋体" w:hAnsi="宋体" w:cs="宋体"/>
              <w:bCs/>
              <w:sz w:val="24"/>
              <w:szCs w:val="24"/>
            </w:rPr>
            <w:t>4检查与验收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_Toc31327 \h </w:instrText>
          </w:r>
          <w:r>
            <w:rPr>
              <w:rFonts w:hint="eastAsia" w:ascii="宋体" w:hAnsi="宋体" w:cs="宋体"/>
              <w:sz w:val="24"/>
              <w:szCs w:val="24"/>
            </w:rPr>
            <w:fldChar w:fldCharType="separate"/>
          </w:r>
          <w:r>
            <w:rPr>
              <w:rFonts w:hint="eastAsia" w:ascii="宋体" w:hAnsi="宋体" w:cs="宋体"/>
              <w:sz w:val="24"/>
              <w:szCs w:val="24"/>
            </w:rPr>
            <w:t>28</w:t>
          </w:r>
          <w:r>
            <w:rPr>
              <w:rFonts w:hint="eastAsia" w:ascii="宋体" w:hAnsi="宋体" w:cs="宋体"/>
              <w:sz w:val="24"/>
              <w:szCs w:val="24"/>
            </w:rPr>
            <w:fldChar w:fldCharType="end"/>
          </w:r>
          <w:r>
            <w:rPr>
              <w:rFonts w:hint="eastAsia" w:ascii="宋体" w:hAnsi="宋体" w:cs="宋体"/>
              <w:sz w:val="24"/>
              <w:szCs w:val="24"/>
            </w:rPr>
            <w:fldChar w:fldCharType="end"/>
          </w:r>
        </w:p>
        <w:p w14:paraId="3DF668F7">
          <w:pPr>
            <w:pStyle w:val="102"/>
            <w:tabs>
              <w:tab w:val="right" w:leader="dot" w:pos="8306"/>
            </w:tabs>
            <w:ind w:left="840"/>
            <w:rPr>
              <w:rFonts w:ascii="宋体" w:hAnsi="宋体" w:cs="宋体"/>
              <w:sz w:val="24"/>
              <w:szCs w:val="24"/>
            </w:rPr>
          </w:pPr>
          <w:r>
            <w:fldChar w:fldCharType="begin"/>
          </w:r>
          <w:r>
            <w:instrText xml:space="preserve"> HYPERLINK \l "_Toc11125" </w:instrText>
          </w:r>
          <w:r>
            <w:fldChar w:fldCharType="separate"/>
          </w:r>
          <w:r>
            <w:rPr>
              <w:rFonts w:hint="eastAsia" w:ascii="宋体" w:hAnsi="宋体" w:cs="宋体"/>
              <w:bCs/>
              <w:sz w:val="24"/>
              <w:szCs w:val="24"/>
            </w:rPr>
            <w:t>4.1</w:t>
          </w:r>
          <w:r>
            <w:rPr>
              <w:rFonts w:hint="eastAsia" w:ascii="宋体" w:hAnsi="宋体" w:cs="宋体"/>
              <w:bCs/>
              <w:sz w:val="24"/>
              <w:szCs w:val="24"/>
              <w:lang w:val="zh-CN"/>
            </w:rPr>
            <w:t>检查与验收管理</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_Toc11125 \h </w:instrText>
          </w:r>
          <w:r>
            <w:rPr>
              <w:rFonts w:hint="eastAsia" w:ascii="宋体" w:hAnsi="宋体" w:cs="宋体"/>
              <w:sz w:val="24"/>
              <w:szCs w:val="24"/>
            </w:rPr>
            <w:fldChar w:fldCharType="separate"/>
          </w:r>
          <w:r>
            <w:rPr>
              <w:rFonts w:hint="eastAsia" w:ascii="宋体" w:hAnsi="宋体" w:cs="宋体"/>
              <w:sz w:val="24"/>
              <w:szCs w:val="24"/>
            </w:rPr>
            <w:t>28</w:t>
          </w:r>
          <w:r>
            <w:rPr>
              <w:rFonts w:hint="eastAsia" w:ascii="宋体" w:hAnsi="宋体" w:cs="宋体"/>
              <w:sz w:val="24"/>
              <w:szCs w:val="24"/>
            </w:rPr>
            <w:fldChar w:fldCharType="end"/>
          </w:r>
          <w:r>
            <w:rPr>
              <w:rFonts w:hint="eastAsia" w:ascii="宋体" w:hAnsi="宋体" w:cs="宋体"/>
              <w:sz w:val="24"/>
              <w:szCs w:val="24"/>
            </w:rPr>
            <w:fldChar w:fldCharType="end"/>
          </w:r>
        </w:p>
        <w:p w14:paraId="74426D2B">
          <w:pPr>
            <w:pStyle w:val="102"/>
            <w:tabs>
              <w:tab w:val="right" w:leader="dot" w:pos="8306"/>
            </w:tabs>
            <w:ind w:left="840"/>
            <w:rPr>
              <w:rFonts w:ascii="宋体" w:hAnsi="宋体" w:cs="宋体"/>
              <w:sz w:val="24"/>
              <w:szCs w:val="24"/>
            </w:rPr>
          </w:pPr>
          <w:r>
            <w:fldChar w:fldCharType="begin"/>
          </w:r>
          <w:r>
            <w:instrText xml:space="preserve"> HYPERLINK \l "_Toc27401" </w:instrText>
          </w:r>
          <w:r>
            <w:fldChar w:fldCharType="separate"/>
          </w:r>
          <w:r>
            <w:rPr>
              <w:rFonts w:hint="eastAsia" w:ascii="宋体" w:hAnsi="宋体" w:cs="宋体"/>
              <w:bCs/>
              <w:sz w:val="24"/>
              <w:szCs w:val="24"/>
            </w:rPr>
            <w:t>4.2验收标准</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_Toc27401 \h </w:instrText>
          </w:r>
          <w:r>
            <w:rPr>
              <w:rFonts w:hint="eastAsia" w:ascii="宋体" w:hAnsi="宋体" w:cs="宋体"/>
              <w:sz w:val="24"/>
              <w:szCs w:val="24"/>
            </w:rPr>
            <w:fldChar w:fldCharType="separate"/>
          </w:r>
          <w:r>
            <w:rPr>
              <w:rFonts w:hint="eastAsia" w:ascii="宋体" w:hAnsi="宋体" w:cs="宋体"/>
              <w:sz w:val="24"/>
              <w:szCs w:val="24"/>
            </w:rPr>
            <w:t>29</w:t>
          </w:r>
          <w:r>
            <w:rPr>
              <w:rFonts w:hint="eastAsia" w:ascii="宋体" w:hAnsi="宋体" w:cs="宋体"/>
              <w:sz w:val="24"/>
              <w:szCs w:val="24"/>
            </w:rPr>
            <w:fldChar w:fldCharType="end"/>
          </w:r>
          <w:r>
            <w:rPr>
              <w:rFonts w:hint="eastAsia" w:ascii="宋体" w:hAnsi="宋体" w:cs="宋体"/>
              <w:sz w:val="24"/>
              <w:szCs w:val="24"/>
            </w:rPr>
            <w:fldChar w:fldCharType="end"/>
          </w:r>
        </w:p>
        <w:p w14:paraId="53712DEC">
          <w:pPr>
            <w:pStyle w:val="100"/>
            <w:tabs>
              <w:tab w:val="right" w:leader="dot" w:pos="8306"/>
            </w:tabs>
            <w:rPr>
              <w:rFonts w:ascii="宋体" w:hAnsi="宋体" w:cs="宋体"/>
              <w:sz w:val="24"/>
              <w:szCs w:val="24"/>
            </w:rPr>
          </w:pPr>
          <w:r>
            <w:fldChar w:fldCharType="begin"/>
          </w:r>
          <w:r>
            <w:instrText xml:space="preserve"> HYPERLINK \l "_Toc27987" </w:instrText>
          </w:r>
          <w:r>
            <w:fldChar w:fldCharType="separate"/>
          </w:r>
          <w:r>
            <w:rPr>
              <w:rFonts w:hint="eastAsia" w:ascii="宋体" w:hAnsi="宋体" w:cs="宋体"/>
              <w:sz w:val="24"/>
              <w:szCs w:val="24"/>
            </w:rPr>
            <w:t>第六章 保障措施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_Toc27987 \h </w:instrText>
          </w:r>
          <w:r>
            <w:rPr>
              <w:rFonts w:hint="eastAsia" w:ascii="宋体" w:hAnsi="宋体" w:cs="宋体"/>
              <w:sz w:val="24"/>
              <w:szCs w:val="24"/>
            </w:rPr>
            <w:fldChar w:fldCharType="separate"/>
          </w:r>
          <w:r>
            <w:rPr>
              <w:rFonts w:hint="eastAsia" w:ascii="宋体" w:hAnsi="宋体" w:cs="宋体"/>
              <w:sz w:val="24"/>
              <w:szCs w:val="24"/>
            </w:rPr>
            <w:t>31</w:t>
          </w:r>
          <w:r>
            <w:rPr>
              <w:rFonts w:hint="eastAsia" w:ascii="宋体" w:hAnsi="宋体" w:cs="宋体"/>
              <w:sz w:val="24"/>
              <w:szCs w:val="24"/>
            </w:rPr>
            <w:fldChar w:fldCharType="end"/>
          </w:r>
          <w:r>
            <w:rPr>
              <w:rFonts w:hint="eastAsia" w:ascii="宋体" w:hAnsi="宋体" w:cs="宋体"/>
              <w:sz w:val="24"/>
              <w:szCs w:val="24"/>
            </w:rPr>
            <w:fldChar w:fldCharType="end"/>
          </w:r>
        </w:p>
        <w:p w14:paraId="15E3088C">
          <w:pPr>
            <w:pStyle w:val="101"/>
            <w:tabs>
              <w:tab w:val="right" w:leader="dot" w:pos="8306"/>
            </w:tabs>
            <w:ind w:left="420"/>
            <w:rPr>
              <w:rFonts w:ascii="宋体" w:hAnsi="宋体" w:cs="宋体"/>
              <w:sz w:val="24"/>
              <w:szCs w:val="24"/>
            </w:rPr>
          </w:pPr>
          <w:r>
            <w:fldChar w:fldCharType="begin"/>
          </w:r>
          <w:r>
            <w:instrText xml:space="preserve"> HYPERLINK \l "_Toc25000" </w:instrText>
          </w:r>
          <w:r>
            <w:fldChar w:fldCharType="separate"/>
          </w:r>
          <w:r>
            <w:rPr>
              <w:rFonts w:hint="eastAsia" w:ascii="宋体" w:hAnsi="宋体" w:cs="宋体"/>
              <w:bCs/>
              <w:sz w:val="24"/>
              <w:szCs w:val="24"/>
            </w:rPr>
            <w:t>1组织保障</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_Toc25000 \h </w:instrText>
          </w:r>
          <w:r>
            <w:rPr>
              <w:rFonts w:hint="eastAsia" w:ascii="宋体" w:hAnsi="宋体" w:cs="宋体"/>
              <w:sz w:val="24"/>
              <w:szCs w:val="24"/>
            </w:rPr>
            <w:fldChar w:fldCharType="separate"/>
          </w:r>
          <w:r>
            <w:rPr>
              <w:rFonts w:hint="eastAsia" w:ascii="宋体" w:hAnsi="宋体" w:cs="宋体"/>
              <w:sz w:val="24"/>
              <w:szCs w:val="24"/>
            </w:rPr>
            <w:t>31</w:t>
          </w:r>
          <w:r>
            <w:rPr>
              <w:rFonts w:hint="eastAsia" w:ascii="宋体" w:hAnsi="宋体" w:cs="宋体"/>
              <w:sz w:val="24"/>
              <w:szCs w:val="24"/>
            </w:rPr>
            <w:fldChar w:fldCharType="end"/>
          </w:r>
          <w:r>
            <w:rPr>
              <w:rFonts w:hint="eastAsia" w:ascii="宋体" w:hAnsi="宋体" w:cs="宋体"/>
              <w:sz w:val="24"/>
              <w:szCs w:val="24"/>
            </w:rPr>
            <w:fldChar w:fldCharType="end"/>
          </w:r>
        </w:p>
        <w:p w14:paraId="08377515">
          <w:pPr>
            <w:pStyle w:val="101"/>
            <w:tabs>
              <w:tab w:val="right" w:leader="dot" w:pos="8306"/>
            </w:tabs>
            <w:ind w:left="420"/>
            <w:rPr>
              <w:rFonts w:ascii="宋体" w:hAnsi="宋体" w:cs="宋体"/>
              <w:sz w:val="24"/>
              <w:szCs w:val="24"/>
            </w:rPr>
          </w:pPr>
          <w:r>
            <w:fldChar w:fldCharType="begin"/>
          </w:r>
          <w:r>
            <w:instrText xml:space="preserve"> HYPERLINK \l "_Toc27445" </w:instrText>
          </w:r>
          <w:r>
            <w:fldChar w:fldCharType="separate"/>
          </w:r>
          <w:r>
            <w:rPr>
              <w:rFonts w:hint="eastAsia" w:ascii="宋体" w:hAnsi="宋体" w:cs="宋体"/>
              <w:bCs/>
              <w:sz w:val="24"/>
              <w:szCs w:val="24"/>
            </w:rPr>
            <w:t>2技术保障</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_Toc27445 \h </w:instrText>
          </w:r>
          <w:r>
            <w:rPr>
              <w:rFonts w:hint="eastAsia" w:ascii="宋体" w:hAnsi="宋体" w:cs="宋体"/>
              <w:sz w:val="24"/>
              <w:szCs w:val="24"/>
            </w:rPr>
            <w:fldChar w:fldCharType="separate"/>
          </w:r>
          <w:r>
            <w:rPr>
              <w:rFonts w:hint="eastAsia" w:ascii="宋体" w:hAnsi="宋体" w:cs="宋体"/>
              <w:sz w:val="24"/>
              <w:szCs w:val="24"/>
            </w:rPr>
            <w:t>31</w:t>
          </w:r>
          <w:r>
            <w:rPr>
              <w:rFonts w:hint="eastAsia" w:ascii="宋体" w:hAnsi="宋体" w:cs="宋体"/>
              <w:sz w:val="24"/>
              <w:szCs w:val="24"/>
            </w:rPr>
            <w:fldChar w:fldCharType="end"/>
          </w:r>
          <w:r>
            <w:rPr>
              <w:rFonts w:hint="eastAsia" w:ascii="宋体" w:hAnsi="宋体" w:cs="宋体"/>
              <w:sz w:val="24"/>
              <w:szCs w:val="24"/>
            </w:rPr>
            <w:fldChar w:fldCharType="end"/>
          </w:r>
        </w:p>
        <w:p w14:paraId="45795149">
          <w:pPr>
            <w:pStyle w:val="101"/>
            <w:tabs>
              <w:tab w:val="right" w:leader="dot" w:pos="8306"/>
            </w:tabs>
            <w:ind w:left="420"/>
            <w:rPr>
              <w:rFonts w:ascii="宋体" w:hAnsi="宋体" w:cs="宋体"/>
              <w:sz w:val="24"/>
              <w:szCs w:val="24"/>
            </w:rPr>
          </w:pPr>
          <w:r>
            <w:fldChar w:fldCharType="begin"/>
          </w:r>
          <w:r>
            <w:instrText xml:space="preserve"> HYPERLINK \l "_Toc20206" </w:instrText>
          </w:r>
          <w:r>
            <w:fldChar w:fldCharType="separate"/>
          </w:r>
          <w:r>
            <w:rPr>
              <w:rFonts w:hint="eastAsia" w:ascii="宋体" w:hAnsi="宋体" w:cs="宋体"/>
              <w:bCs/>
              <w:sz w:val="24"/>
              <w:szCs w:val="24"/>
            </w:rPr>
            <w:t>3安全保障</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_Toc20206 \h </w:instrText>
          </w:r>
          <w:r>
            <w:rPr>
              <w:rFonts w:hint="eastAsia" w:ascii="宋体" w:hAnsi="宋体" w:cs="宋体"/>
              <w:sz w:val="24"/>
              <w:szCs w:val="24"/>
            </w:rPr>
            <w:fldChar w:fldCharType="separate"/>
          </w:r>
          <w:r>
            <w:rPr>
              <w:rFonts w:hint="eastAsia" w:ascii="宋体" w:hAnsi="宋体" w:cs="宋体"/>
              <w:sz w:val="24"/>
              <w:szCs w:val="24"/>
            </w:rPr>
            <w:t>32</w:t>
          </w:r>
          <w:r>
            <w:rPr>
              <w:rFonts w:hint="eastAsia" w:ascii="宋体" w:hAnsi="宋体" w:cs="宋体"/>
              <w:sz w:val="24"/>
              <w:szCs w:val="24"/>
            </w:rPr>
            <w:fldChar w:fldCharType="end"/>
          </w:r>
          <w:r>
            <w:rPr>
              <w:rFonts w:hint="eastAsia" w:ascii="宋体" w:hAnsi="宋体" w:cs="宋体"/>
              <w:sz w:val="24"/>
              <w:szCs w:val="24"/>
            </w:rPr>
            <w:fldChar w:fldCharType="end"/>
          </w:r>
        </w:p>
        <w:p w14:paraId="00A7AE94">
          <w:pPr>
            <w:pStyle w:val="102"/>
            <w:tabs>
              <w:tab w:val="right" w:leader="dot" w:pos="8306"/>
            </w:tabs>
            <w:ind w:left="840"/>
            <w:rPr>
              <w:rFonts w:ascii="宋体" w:hAnsi="宋体" w:cs="宋体"/>
              <w:sz w:val="24"/>
              <w:szCs w:val="24"/>
            </w:rPr>
          </w:pPr>
          <w:r>
            <w:fldChar w:fldCharType="begin"/>
          </w:r>
          <w:r>
            <w:instrText xml:space="preserve"> HYPERLINK \l "_Toc19047" </w:instrText>
          </w:r>
          <w:r>
            <w:fldChar w:fldCharType="separate"/>
          </w:r>
          <w:r>
            <w:rPr>
              <w:rFonts w:hint="eastAsia" w:ascii="宋体" w:hAnsi="宋体" w:cs="宋体"/>
              <w:bCs/>
              <w:sz w:val="24"/>
              <w:szCs w:val="24"/>
            </w:rPr>
            <w:t>3.1</w:t>
          </w:r>
          <w:r>
            <w:rPr>
              <w:rFonts w:hint="eastAsia" w:ascii="宋体" w:hAnsi="宋体" w:cs="宋体"/>
              <w:bCs/>
              <w:sz w:val="24"/>
              <w:szCs w:val="24"/>
              <w:lang w:val="zh-CN"/>
            </w:rPr>
            <w:t>防治过程安全保障</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_Toc19047 \h </w:instrText>
          </w:r>
          <w:r>
            <w:rPr>
              <w:rFonts w:hint="eastAsia" w:ascii="宋体" w:hAnsi="宋体" w:cs="宋体"/>
              <w:sz w:val="24"/>
              <w:szCs w:val="24"/>
            </w:rPr>
            <w:fldChar w:fldCharType="separate"/>
          </w:r>
          <w:r>
            <w:rPr>
              <w:rFonts w:hint="eastAsia" w:ascii="宋体" w:hAnsi="宋体" w:cs="宋体"/>
              <w:sz w:val="24"/>
              <w:szCs w:val="24"/>
            </w:rPr>
            <w:t>32</w:t>
          </w:r>
          <w:r>
            <w:rPr>
              <w:rFonts w:hint="eastAsia" w:ascii="宋体" w:hAnsi="宋体" w:cs="宋体"/>
              <w:sz w:val="24"/>
              <w:szCs w:val="24"/>
            </w:rPr>
            <w:fldChar w:fldCharType="end"/>
          </w:r>
          <w:r>
            <w:rPr>
              <w:rFonts w:hint="eastAsia" w:ascii="宋体" w:hAnsi="宋体" w:cs="宋体"/>
              <w:sz w:val="24"/>
              <w:szCs w:val="24"/>
            </w:rPr>
            <w:fldChar w:fldCharType="end"/>
          </w:r>
        </w:p>
        <w:p w14:paraId="71841EFA">
          <w:pPr>
            <w:pStyle w:val="102"/>
            <w:tabs>
              <w:tab w:val="right" w:leader="dot" w:pos="8306"/>
            </w:tabs>
            <w:ind w:left="840"/>
            <w:rPr>
              <w:rFonts w:ascii="宋体" w:hAnsi="宋体" w:cs="宋体"/>
              <w:sz w:val="24"/>
              <w:szCs w:val="24"/>
            </w:rPr>
          </w:pPr>
          <w:r>
            <w:fldChar w:fldCharType="begin"/>
          </w:r>
          <w:r>
            <w:instrText xml:space="preserve"> HYPERLINK \l "_Toc31315" </w:instrText>
          </w:r>
          <w:r>
            <w:fldChar w:fldCharType="separate"/>
          </w:r>
          <w:r>
            <w:rPr>
              <w:rFonts w:hint="eastAsia" w:ascii="宋体" w:hAnsi="宋体" w:cs="宋体"/>
              <w:bCs/>
              <w:sz w:val="24"/>
              <w:szCs w:val="24"/>
            </w:rPr>
            <w:t>3.2</w:t>
          </w:r>
          <w:r>
            <w:rPr>
              <w:rFonts w:hint="eastAsia" w:ascii="宋体" w:hAnsi="宋体" w:cs="宋体"/>
              <w:bCs/>
              <w:sz w:val="24"/>
              <w:szCs w:val="24"/>
              <w:lang w:val="zh-CN"/>
            </w:rPr>
            <w:t>药物安全管理事项</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_Toc31315 \h </w:instrText>
          </w:r>
          <w:r>
            <w:rPr>
              <w:rFonts w:hint="eastAsia" w:ascii="宋体" w:hAnsi="宋体" w:cs="宋体"/>
              <w:sz w:val="24"/>
              <w:szCs w:val="24"/>
            </w:rPr>
            <w:fldChar w:fldCharType="separate"/>
          </w:r>
          <w:r>
            <w:rPr>
              <w:rFonts w:hint="eastAsia" w:ascii="宋体" w:hAnsi="宋体" w:cs="宋体"/>
              <w:sz w:val="24"/>
              <w:szCs w:val="24"/>
            </w:rPr>
            <w:t>33</w:t>
          </w:r>
          <w:r>
            <w:rPr>
              <w:rFonts w:hint="eastAsia" w:ascii="宋体" w:hAnsi="宋体" w:cs="宋体"/>
              <w:sz w:val="24"/>
              <w:szCs w:val="24"/>
            </w:rPr>
            <w:fldChar w:fldCharType="end"/>
          </w:r>
          <w:r>
            <w:rPr>
              <w:rFonts w:hint="eastAsia" w:ascii="宋体" w:hAnsi="宋体" w:cs="宋体"/>
              <w:sz w:val="24"/>
              <w:szCs w:val="24"/>
            </w:rPr>
            <w:fldChar w:fldCharType="end"/>
          </w:r>
        </w:p>
        <w:p w14:paraId="5EF345CB">
          <w:pPr>
            <w:pStyle w:val="102"/>
            <w:tabs>
              <w:tab w:val="right" w:leader="dot" w:pos="8306"/>
            </w:tabs>
            <w:ind w:left="840"/>
            <w:rPr>
              <w:rFonts w:ascii="宋体" w:hAnsi="宋体" w:cs="宋体"/>
              <w:sz w:val="24"/>
              <w:szCs w:val="24"/>
            </w:rPr>
          </w:pPr>
          <w:r>
            <w:fldChar w:fldCharType="begin"/>
          </w:r>
          <w:r>
            <w:instrText xml:space="preserve"> HYPERLINK \l "_Toc13047" </w:instrText>
          </w:r>
          <w:r>
            <w:fldChar w:fldCharType="separate"/>
          </w:r>
          <w:r>
            <w:rPr>
              <w:rFonts w:hint="eastAsia" w:ascii="宋体" w:hAnsi="宋体" w:cs="宋体"/>
              <w:bCs/>
              <w:sz w:val="24"/>
              <w:szCs w:val="24"/>
            </w:rPr>
            <w:t>3.3</w:t>
          </w:r>
          <w:r>
            <w:rPr>
              <w:rFonts w:hint="eastAsia" w:ascii="宋体" w:hAnsi="宋体" w:cs="宋体"/>
              <w:bCs/>
              <w:sz w:val="24"/>
              <w:szCs w:val="24"/>
              <w:lang w:val="zh-CN"/>
            </w:rPr>
            <w:t>安全防护措施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_Toc13047 \h </w:instrText>
          </w:r>
          <w:r>
            <w:rPr>
              <w:rFonts w:hint="eastAsia" w:ascii="宋体" w:hAnsi="宋体" w:cs="宋体"/>
              <w:sz w:val="24"/>
              <w:szCs w:val="24"/>
            </w:rPr>
            <w:fldChar w:fldCharType="separate"/>
          </w:r>
          <w:r>
            <w:rPr>
              <w:rFonts w:hint="eastAsia" w:ascii="宋体" w:hAnsi="宋体" w:cs="宋体"/>
              <w:sz w:val="24"/>
              <w:szCs w:val="24"/>
            </w:rPr>
            <w:t>34</w:t>
          </w:r>
          <w:r>
            <w:rPr>
              <w:rFonts w:hint="eastAsia" w:ascii="宋体" w:hAnsi="宋体" w:cs="宋体"/>
              <w:sz w:val="24"/>
              <w:szCs w:val="24"/>
            </w:rPr>
            <w:fldChar w:fldCharType="end"/>
          </w:r>
          <w:r>
            <w:rPr>
              <w:rFonts w:hint="eastAsia" w:ascii="宋体" w:hAnsi="宋体" w:cs="宋体"/>
              <w:sz w:val="24"/>
              <w:szCs w:val="24"/>
            </w:rPr>
            <w:fldChar w:fldCharType="end"/>
          </w:r>
        </w:p>
        <w:p w14:paraId="3A6E1AFE">
          <w:pPr>
            <w:pStyle w:val="101"/>
            <w:tabs>
              <w:tab w:val="right" w:leader="dot" w:pos="8306"/>
            </w:tabs>
            <w:ind w:left="420"/>
            <w:rPr>
              <w:rFonts w:ascii="宋体" w:hAnsi="宋体" w:cs="宋体"/>
              <w:sz w:val="24"/>
              <w:szCs w:val="24"/>
            </w:rPr>
          </w:pPr>
          <w:r>
            <w:fldChar w:fldCharType="begin"/>
          </w:r>
          <w:r>
            <w:instrText xml:space="preserve"> HYPERLINK \l "_Toc13882" </w:instrText>
          </w:r>
          <w:r>
            <w:fldChar w:fldCharType="separate"/>
          </w:r>
          <w:r>
            <w:rPr>
              <w:rFonts w:hint="eastAsia" w:ascii="宋体" w:hAnsi="宋体" w:cs="宋体"/>
              <w:bCs/>
              <w:sz w:val="24"/>
              <w:szCs w:val="24"/>
            </w:rPr>
            <w:t>4宣传保障</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_Toc13882 \h </w:instrText>
          </w:r>
          <w:r>
            <w:rPr>
              <w:rFonts w:hint="eastAsia" w:ascii="宋体" w:hAnsi="宋体" w:cs="宋体"/>
              <w:sz w:val="24"/>
              <w:szCs w:val="24"/>
            </w:rPr>
            <w:fldChar w:fldCharType="separate"/>
          </w:r>
          <w:r>
            <w:rPr>
              <w:rFonts w:hint="eastAsia" w:ascii="宋体" w:hAnsi="宋体" w:cs="宋体"/>
              <w:sz w:val="24"/>
              <w:szCs w:val="24"/>
            </w:rPr>
            <w:t>34</w:t>
          </w:r>
          <w:r>
            <w:rPr>
              <w:rFonts w:hint="eastAsia" w:ascii="宋体" w:hAnsi="宋体" w:cs="宋体"/>
              <w:sz w:val="24"/>
              <w:szCs w:val="24"/>
            </w:rPr>
            <w:fldChar w:fldCharType="end"/>
          </w:r>
          <w:r>
            <w:rPr>
              <w:rFonts w:hint="eastAsia" w:ascii="宋体" w:hAnsi="宋体" w:cs="宋体"/>
              <w:sz w:val="24"/>
              <w:szCs w:val="24"/>
            </w:rPr>
            <w:fldChar w:fldCharType="end"/>
          </w:r>
        </w:p>
        <w:p w14:paraId="7EA6D3E4">
          <w:pPr>
            <w:pStyle w:val="101"/>
            <w:tabs>
              <w:tab w:val="right" w:leader="dot" w:pos="8306"/>
            </w:tabs>
            <w:spacing w:line="300" w:lineRule="auto"/>
            <w:ind w:left="420"/>
            <w:rPr>
              <w:rFonts w:ascii="宋体" w:hAnsi="宋体" w:cs="宋体"/>
              <w:sz w:val="24"/>
              <w:szCs w:val="24"/>
            </w:rPr>
          </w:pPr>
          <w:r>
            <w:rPr>
              <w:rFonts w:hint="eastAsia" w:ascii="宋体" w:hAnsi="宋体" w:cs="宋体"/>
              <w:sz w:val="24"/>
              <w:szCs w:val="24"/>
            </w:rPr>
            <w:fldChar w:fldCharType="end"/>
          </w:r>
          <w:r>
            <w:rPr>
              <w:rFonts w:hint="eastAsia" w:ascii="宋体" w:hAnsi="宋体" w:cs="宋体"/>
              <w:sz w:val="24"/>
              <w:szCs w:val="24"/>
            </w:rPr>
            <w:t>附表1  2025年松材线虫病防治措施设计汇总表</w:t>
          </w:r>
        </w:p>
        <w:p w14:paraId="21C3D2D3">
          <w:pPr>
            <w:pStyle w:val="101"/>
            <w:tabs>
              <w:tab w:val="right" w:leader="dot" w:pos="8306"/>
            </w:tabs>
            <w:spacing w:line="300" w:lineRule="auto"/>
            <w:ind w:left="420"/>
            <w:rPr>
              <w:rFonts w:ascii="宋体" w:hAnsi="宋体" w:cs="宋体"/>
              <w:sz w:val="24"/>
              <w:szCs w:val="24"/>
            </w:rPr>
          </w:pPr>
          <w:r>
            <w:rPr>
              <w:rFonts w:hint="eastAsia" w:ascii="宋体" w:hAnsi="宋体" w:cs="宋体"/>
              <w:sz w:val="24"/>
              <w:szCs w:val="24"/>
            </w:rPr>
            <w:t>附表2  2025年薇甘菊防治情况设计汇总表</w:t>
          </w:r>
        </w:p>
        <w:p w14:paraId="4D79A4A4">
          <w:pPr>
            <w:pStyle w:val="101"/>
            <w:tabs>
              <w:tab w:val="right" w:leader="dot" w:pos="8306"/>
            </w:tabs>
            <w:spacing w:line="300" w:lineRule="auto"/>
            <w:ind w:left="420"/>
            <w:rPr>
              <w:rFonts w:ascii="宋体" w:hAnsi="宋体" w:cs="宋体"/>
              <w:sz w:val="24"/>
              <w:szCs w:val="24"/>
            </w:rPr>
          </w:pPr>
          <w:r>
            <w:rPr>
              <w:rFonts w:hint="eastAsia" w:ascii="宋体" w:hAnsi="宋体" w:cs="宋体"/>
              <w:sz w:val="24"/>
              <w:szCs w:val="24"/>
            </w:rPr>
            <w:t>附表3  松材线虫病处理作业小班统计表（疫情小班）</w:t>
          </w:r>
        </w:p>
        <w:p w14:paraId="1B156FA1">
          <w:pPr>
            <w:pStyle w:val="101"/>
            <w:tabs>
              <w:tab w:val="right" w:leader="dot" w:pos="8306"/>
            </w:tabs>
            <w:spacing w:line="300" w:lineRule="auto"/>
            <w:ind w:left="420"/>
            <w:rPr>
              <w:rFonts w:ascii="宋体" w:hAnsi="宋体" w:cs="宋体"/>
              <w:sz w:val="24"/>
              <w:szCs w:val="24"/>
            </w:rPr>
          </w:pPr>
          <w:r>
            <w:rPr>
              <w:rFonts w:hint="eastAsia" w:ascii="宋体" w:hAnsi="宋体" w:cs="宋体"/>
              <w:sz w:val="24"/>
              <w:szCs w:val="24"/>
            </w:rPr>
            <w:t>附表4  松材线虫病处理作业小班统计表（2022-2024年实现无疫情小班）</w:t>
          </w:r>
        </w:p>
        <w:p w14:paraId="16734FCB">
          <w:pPr>
            <w:pStyle w:val="101"/>
            <w:tabs>
              <w:tab w:val="right" w:leader="dot" w:pos="8306"/>
            </w:tabs>
            <w:spacing w:line="300" w:lineRule="auto"/>
            <w:ind w:left="420"/>
            <w:rPr>
              <w:rFonts w:ascii="宋体" w:hAnsi="宋体" w:cs="宋体"/>
              <w:sz w:val="24"/>
              <w:szCs w:val="24"/>
            </w:rPr>
          </w:pPr>
          <w:r>
            <w:rPr>
              <w:rFonts w:hint="eastAsia" w:ascii="宋体" w:hAnsi="宋体" w:cs="宋体"/>
              <w:sz w:val="24"/>
              <w:szCs w:val="24"/>
            </w:rPr>
            <w:t>附表5  薇甘菊防治区域统计表</w:t>
          </w:r>
        </w:p>
        <w:p w14:paraId="3768A149">
          <w:pPr>
            <w:sectPr>
              <w:footerReference r:id="rId3" w:type="default"/>
              <w:pgSz w:w="11906" w:h="16838"/>
              <w:pgMar w:top="1440" w:right="1800" w:bottom="1440" w:left="1800" w:header="851" w:footer="992" w:gutter="0"/>
              <w:pgNumType w:start="1"/>
              <w:cols w:space="425" w:num="1"/>
              <w:docGrid w:type="lines" w:linePitch="312" w:charSpace="0"/>
            </w:sectPr>
          </w:pPr>
        </w:p>
      </w:sdtContent>
    </w:sdt>
    <w:p w14:paraId="18C7ACB8">
      <w:pPr>
        <w:widowControl/>
        <w:topLinePunct/>
        <w:adjustRightInd w:val="0"/>
        <w:snapToGrid w:val="0"/>
        <w:spacing w:before="73" w:line="360" w:lineRule="auto"/>
        <w:ind w:left="3654"/>
        <w:textAlignment w:val="baseline"/>
        <w:outlineLvl w:val="0"/>
        <w:rPr>
          <w:rFonts w:ascii="黑体" w:hAnsi="黑体" w:eastAsia="黑体" w:cs="黑体"/>
          <w:snapToGrid w:val="0"/>
          <w:spacing w:val="6"/>
          <w:kern w:val="0"/>
          <w:sz w:val="36"/>
          <w:szCs w:val="36"/>
        </w:rPr>
      </w:pPr>
      <w:bookmarkStart w:id="5" w:name="_Toc6648"/>
      <w:bookmarkStart w:id="6" w:name="_Toc32539"/>
      <w:bookmarkStart w:id="7" w:name="_Toc19959"/>
      <w:r>
        <w:rPr>
          <w:rFonts w:hint="eastAsia" w:ascii="黑体" w:hAnsi="黑体" w:eastAsia="黑体" w:cs="黑体"/>
          <w:snapToGrid w:val="0"/>
          <w:spacing w:val="6"/>
          <w:kern w:val="0"/>
          <w:sz w:val="36"/>
          <w:szCs w:val="36"/>
        </w:rPr>
        <w:t>前  言</w:t>
      </w:r>
      <w:bookmarkEnd w:id="0"/>
      <w:bookmarkEnd w:id="1"/>
      <w:bookmarkEnd w:id="2"/>
      <w:bookmarkEnd w:id="3"/>
      <w:bookmarkEnd w:id="4"/>
      <w:bookmarkEnd w:id="5"/>
      <w:bookmarkEnd w:id="6"/>
      <w:bookmarkEnd w:id="7"/>
    </w:p>
    <w:p w14:paraId="5A6FFD77">
      <w:pPr>
        <w:widowControl/>
        <w:topLinePunct/>
        <w:adjustRightInd w:val="0"/>
        <w:snapToGrid w:val="0"/>
        <w:spacing w:line="360" w:lineRule="auto"/>
        <w:ind w:firstLine="560" w:firstLineChars="200"/>
        <w:textAlignment w:val="baseline"/>
        <w:rPr>
          <w:rFonts w:ascii="仿宋" w:hAnsi="仿宋" w:eastAsia="仿宋" w:cs="仿宋"/>
          <w:snapToGrid w:val="0"/>
          <w:kern w:val="0"/>
          <w:sz w:val="28"/>
          <w:szCs w:val="28"/>
        </w:rPr>
      </w:pPr>
      <w:r>
        <w:rPr>
          <w:rFonts w:hint="eastAsia" w:ascii="仿宋" w:hAnsi="仿宋" w:eastAsia="仿宋" w:cs="仿宋"/>
          <w:snapToGrid w:val="0"/>
          <w:kern w:val="0"/>
          <w:sz w:val="28"/>
          <w:szCs w:val="28"/>
        </w:rPr>
        <w:t>松材线虫病是松树的毁灭性病害，也是我国检疫性林业有害生物。增城区松材线虫的发病高峰一般在每年6～10月份，尤其在8-9月份发病最为明显，感染的松树普遍死亡。目前，增城区为疫区，各镇街的松林受到松材线虫病不同程度的危害，严重威胁着松林和全区生态安全，必须尽快采取强有力的措施进行防治。</w:t>
      </w:r>
    </w:p>
    <w:p w14:paraId="754E3416">
      <w:pPr>
        <w:widowControl/>
        <w:topLinePunct/>
        <w:adjustRightInd w:val="0"/>
        <w:snapToGrid w:val="0"/>
        <w:spacing w:line="360" w:lineRule="auto"/>
        <w:ind w:firstLine="560" w:firstLineChars="200"/>
        <w:textAlignment w:val="baseline"/>
        <w:rPr>
          <w:rFonts w:ascii="仿宋" w:hAnsi="仿宋" w:eastAsia="仿宋" w:cs="仿宋"/>
          <w:snapToGrid w:val="0"/>
          <w:kern w:val="0"/>
          <w:sz w:val="28"/>
          <w:szCs w:val="28"/>
        </w:rPr>
      </w:pPr>
      <w:r>
        <w:rPr>
          <w:rFonts w:hint="eastAsia" w:ascii="仿宋" w:hAnsi="仿宋" w:eastAsia="仿宋" w:cs="仿宋"/>
          <w:snapToGrid w:val="0"/>
          <w:kern w:val="0"/>
          <w:sz w:val="28"/>
          <w:szCs w:val="28"/>
        </w:rPr>
        <w:t>薇甘菊是外来林业有害生物，是世界十大有害杂草之一，有“植物杀手”之称，所到之处，能迅速缠绕和覆盖其它植物，大肆排挤其它植物的生存空间，形成单一优势群落，并通过快速传播扩大其分布面积，至今已扩展蔓延到全区范围，直接威胁我区生态群落的稳定性，严重影响了增城区生态景观效果和生态安全。</w:t>
      </w:r>
    </w:p>
    <w:p w14:paraId="631E8381">
      <w:pPr>
        <w:widowControl/>
        <w:topLinePunct/>
        <w:adjustRightInd w:val="0"/>
        <w:snapToGrid w:val="0"/>
        <w:spacing w:line="360" w:lineRule="auto"/>
        <w:ind w:firstLine="560" w:firstLineChars="200"/>
        <w:textAlignment w:val="baseline"/>
        <w:rPr>
          <w:rFonts w:ascii="仿宋" w:hAnsi="仿宋" w:eastAsia="仿宋" w:cs="仿宋"/>
          <w:snapToGrid w:val="0"/>
          <w:kern w:val="0"/>
          <w:sz w:val="28"/>
          <w:szCs w:val="28"/>
        </w:rPr>
      </w:pPr>
      <w:r>
        <w:rPr>
          <w:rFonts w:hint="eastAsia" w:ascii="仿宋" w:hAnsi="仿宋" w:eastAsia="仿宋" w:cs="仿宋"/>
          <w:snapToGrid w:val="0"/>
          <w:kern w:val="0"/>
          <w:sz w:val="28"/>
          <w:szCs w:val="28"/>
        </w:rPr>
        <w:t>根据广州市林业局《广州市林业和园林局关于下达 2025 年度林业园林有害生物防控工作任务的通知》（穗林业园林通〔2025〕4号）文件要求，我区编制《2025年增城区</w:t>
      </w:r>
      <w:r>
        <w:rPr>
          <w:rFonts w:hint="eastAsia" w:ascii="仿宋" w:hAnsi="仿宋" w:eastAsia="仿宋" w:cs="仿宋"/>
          <w:snapToGrid w:val="0"/>
          <w:spacing w:val="4"/>
          <w:kern w:val="0"/>
          <w:sz w:val="30"/>
          <w:szCs w:val="30"/>
        </w:rPr>
        <w:t>松材线虫病、薇甘菊防治作业设计</w:t>
      </w:r>
      <w:r>
        <w:rPr>
          <w:rFonts w:hint="eastAsia" w:ascii="仿宋" w:hAnsi="仿宋" w:eastAsia="仿宋" w:cs="仿宋"/>
          <w:snapToGrid w:val="0"/>
          <w:kern w:val="0"/>
          <w:sz w:val="28"/>
          <w:szCs w:val="28"/>
        </w:rPr>
        <w:t>》。为确保顺利完成2025年度增城区松材线虫病、薇甘菊防治工作，受建设单位委托，本单位组织专业技术人员，在增城区林业局有关技术人员的协助下，结合实际情况，将自然保护地、森林小镇、水源保护区等重点生态区周边疫情小班优先除治，其中松材线虫病除治面积103137.68亩，薇甘菊防治面积18000亩。该工程的实施有助于进一步加强精准提升森林质量，补齐森林生态建设短板，弘扬森林生态文化，促进林业产业发展，努力实现人与自然和谐共生的现代化。</w:t>
      </w:r>
    </w:p>
    <w:p w14:paraId="35A5D3D7">
      <w:pPr>
        <w:widowControl/>
        <w:topLinePunct/>
        <w:adjustRightInd w:val="0"/>
        <w:snapToGrid w:val="0"/>
        <w:spacing w:line="360" w:lineRule="auto"/>
        <w:ind w:firstLine="560" w:firstLineChars="200"/>
        <w:textAlignment w:val="baseline"/>
        <w:rPr>
          <w:rFonts w:ascii="仿宋" w:hAnsi="仿宋" w:eastAsia="仿宋" w:cs="仿宋"/>
          <w:snapToGrid w:val="0"/>
          <w:kern w:val="0"/>
          <w:sz w:val="28"/>
          <w:szCs w:val="28"/>
        </w:rPr>
      </w:pPr>
    </w:p>
    <w:p w14:paraId="2AAF7909">
      <w:pPr>
        <w:widowControl/>
        <w:topLinePunct/>
        <w:adjustRightInd w:val="0"/>
        <w:snapToGrid w:val="0"/>
        <w:spacing w:line="360" w:lineRule="auto"/>
        <w:ind w:firstLine="560" w:firstLineChars="200"/>
        <w:textAlignment w:val="baseline"/>
        <w:rPr>
          <w:rFonts w:ascii="仿宋" w:hAnsi="仿宋" w:eastAsia="仿宋" w:cs="仿宋"/>
          <w:snapToGrid w:val="0"/>
          <w:kern w:val="0"/>
          <w:sz w:val="28"/>
          <w:szCs w:val="28"/>
        </w:rPr>
      </w:pPr>
    </w:p>
    <w:p w14:paraId="51D529AB">
      <w:pPr>
        <w:widowControl/>
        <w:topLinePunct/>
        <w:adjustRightInd w:val="0"/>
        <w:snapToGrid w:val="0"/>
        <w:spacing w:line="360" w:lineRule="auto"/>
        <w:ind w:firstLine="560" w:firstLineChars="200"/>
        <w:textAlignment w:val="baseline"/>
        <w:rPr>
          <w:rFonts w:ascii="仿宋" w:hAnsi="仿宋" w:eastAsia="仿宋" w:cs="仿宋"/>
          <w:snapToGrid w:val="0"/>
          <w:kern w:val="0"/>
          <w:sz w:val="28"/>
          <w:szCs w:val="28"/>
        </w:rPr>
      </w:pPr>
    </w:p>
    <w:p w14:paraId="206A7BC3">
      <w:pPr>
        <w:pStyle w:val="3"/>
        <w:rPr>
          <w:sz w:val="36"/>
          <w:szCs w:val="36"/>
        </w:rPr>
      </w:pPr>
      <w:bookmarkStart w:id="8" w:name="_Toc1610"/>
      <w:bookmarkStart w:id="9" w:name="_Toc13200"/>
      <w:bookmarkStart w:id="10" w:name="_Toc1897"/>
      <w:bookmarkStart w:id="11" w:name="_Toc29418"/>
      <w:bookmarkStart w:id="12" w:name="_Toc23043"/>
      <w:bookmarkStart w:id="13" w:name="_Toc24994"/>
      <w:bookmarkStart w:id="14" w:name="_Toc14201"/>
      <w:bookmarkStart w:id="15" w:name="_Toc23937"/>
      <w:bookmarkStart w:id="16" w:name="_Toc22752"/>
      <w:bookmarkStart w:id="17" w:name="_Toc24105"/>
      <w:r>
        <w:rPr>
          <w:rFonts w:hint="eastAsia"/>
          <w:sz w:val="36"/>
          <w:szCs w:val="36"/>
        </w:rPr>
        <w:t>第一章  项目概况</w:t>
      </w:r>
      <w:bookmarkEnd w:id="8"/>
      <w:bookmarkEnd w:id="9"/>
      <w:bookmarkEnd w:id="10"/>
      <w:bookmarkEnd w:id="11"/>
      <w:bookmarkEnd w:id="12"/>
      <w:bookmarkEnd w:id="13"/>
      <w:bookmarkEnd w:id="14"/>
      <w:bookmarkEnd w:id="15"/>
    </w:p>
    <w:p w14:paraId="51A1A115">
      <w:pPr>
        <w:pStyle w:val="4"/>
        <w:rPr>
          <w:rFonts w:ascii="黑体" w:hAnsi="黑体" w:cs="黑体"/>
          <w:b w:val="0"/>
          <w:bCs/>
        </w:rPr>
      </w:pPr>
      <w:bookmarkStart w:id="18" w:name="_Toc2363"/>
      <w:bookmarkStart w:id="19" w:name="_Toc31780"/>
      <w:bookmarkStart w:id="20" w:name="_Toc6466"/>
      <w:bookmarkStart w:id="21" w:name="_Toc1092"/>
      <w:bookmarkStart w:id="22" w:name="_Toc1618"/>
      <w:bookmarkStart w:id="23" w:name="_Toc27917"/>
      <w:bookmarkStart w:id="24" w:name="_Toc19849"/>
      <w:bookmarkStart w:id="25" w:name="_Toc13515"/>
      <w:r>
        <w:rPr>
          <w:rFonts w:hint="eastAsia" w:ascii="黑体" w:hAnsi="黑体" w:cs="黑体"/>
          <w:b w:val="0"/>
          <w:bCs/>
        </w:rPr>
        <w:t>1基本概况</w:t>
      </w:r>
      <w:bookmarkEnd w:id="18"/>
      <w:bookmarkEnd w:id="19"/>
      <w:bookmarkEnd w:id="20"/>
      <w:bookmarkEnd w:id="21"/>
      <w:bookmarkEnd w:id="22"/>
      <w:bookmarkEnd w:id="23"/>
      <w:bookmarkEnd w:id="24"/>
    </w:p>
    <w:p w14:paraId="73592171">
      <w:pPr>
        <w:pStyle w:val="4"/>
        <w:rPr>
          <w:rFonts w:ascii="黑体" w:hAnsi="黑体" w:cs="黑体"/>
          <w:b w:val="0"/>
          <w:bCs/>
        </w:rPr>
      </w:pPr>
      <w:bookmarkStart w:id="26" w:name="_Toc5305"/>
      <w:bookmarkStart w:id="27" w:name="_Toc10880"/>
      <w:bookmarkStart w:id="28" w:name="_Toc20795"/>
      <w:bookmarkStart w:id="29" w:name="_Toc29221"/>
      <w:bookmarkStart w:id="30" w:name="_Toc30497"/>
      <w:bookmarkStart w:id="31" w:name="_Toc28459"/>
      <w:r>
        <w:rPr>
          <w:rFonts w:hint="eastAsia" w:ascii="黑体" w:hAnsi="黑体" w:cs="黑体"/>
          <w:b w:val="0"/>
          <w:bCs/>
        </w:rPr>
        <w:t>1.1</w:t>
      </w:r>
      <w:bookmarkEnd w:id="25"/>
      <w:r>
        <w:rPr>
          <w:rFonts w:hint="eastAsia" w:ascii="黑体" w:hAnsi="黑体" w:cs="黑体"/>
          <w:b w:val="0"/>
          <w:bCs/>
        </w:rPr>
        <w:t>地理位置</w:t>
      </w:r>
      <w:bookmarkEnd w:id="26"/>
      <w:bookmarkEnd w:id="27"/>
      <w:bookmarkEnd w:id="28"/>
      <w:bookmarkEnd w:id="29"/>
      <w:bookmarkEnd w:id="30"/>
      <w:bookmarkEnd w:id="31"/>
    </w:p>
    <w:p w14:paraId="01E21C71">
      <w:pPr>
        <w:widowControl/>
        <w:topLinePunct/>
        <w:adjustRightInd w:val="0"/>
        <w:snapToGrid w:val="0"/>
        <w:spacing w:line="360" w:lineRule="auto"/>
        <w:ind w:firstLine="596" w:firstLineChars="200"/>
        <w:rPr>
          <w:rFonts w:ascii="仿宋" w:hAnsi="仿宋" w:eastAsia="仿宋" w:cs="仿宋"/>
          <w:spacing w:val="-1"/>
          <w:sz w:val="30"/>
          <w:szCs w:val="30"/>
        </w:rPr>
      </w:pPr>
      <w:r>
        <w:rPr>
          <w:rFonts w:hint="eastAsia" w:ascii="仿宋" w:hAnsi="仿宋" w:eastAsia="仿宋" w:cs="仿宋"/>
          <w:spacing w:val="-1"/>
          <w:sz w:val="30"/>
          <w:szCs w:val="30"/>
        </w:rPr>
        <w:t>增城区是广州市市辖区，位于广东省中东部、广州市东部,东江下游北岸，罗浮山西面；东与惠州市接壤，南与东莞市隔江相望，西与黄埔区毗邻，北与从化区和龙门县接界。面积1616.47平方公里，下辖7个镇6个街道，285个行政村和81个居委会，常住人口146.63万人。拥有一个国家级经济技术开发区,以及全国第五个国家级侨商产业聚集区“侨梦苑”，是全国城乡融合发展试验区，全国著名的荔枝之乡、丝苗米之乡、牛仔服装名城、新兴的汽车产业基地和生态旅游示范区。</w:t>
      </w:r>
    </w:p>
    <w:p w14:paraId="4F51E7E6">
      <w:pPr>
        <w:pStyle w:val="4"/>
        <w:rPr>
          <w:rFonts w:ascii="黑体" w:hAnsi="黑体" w:cs="黑体"/>
          <w:b w:val="0"/>
          <w:bCs/>
        </w:rPr>
      </w:pPr>
      <w:bookmarkStart w:id="32" w:name="_Toc14176"/>
      <w:bookmarkStart w:id="33" w:name="_Toc23009"/>
      <w:bookmarkStart w:id="34" w:name="_Toc25018"/>
      <w:bookmarkStart w:id="35" w:name="_Toc24496"/>
      <w:bookmarkStart w:id="36" w:name="_Toc23268"/>
      <w:bookmarkStart w:id="37" w:name="_Toc6444"/>
      <w:r>
        <w:rPr>
          <w:rFonts w:hint="eastAsia" w:ascii="黑体" w:hAnsi="黑体" w:cs="黑体"/>
          <w:b w:val="0"/>
          <w:bCs/>
        </w:rPr>
        <w:t>1.2气候条件</w:t>
      </w:r>
      <w:bookmarkEnd w:id="32"/>
      <w:bookmarkEnd w:id="33"/>
      <w:bookmarkEnd w:id="34"/>
      <w:bookmarkEnd w:id="35"/>
      <w:bookmarkEnd w:id="36"/>
      <w:bookmarkEnd w:id="37"/>
    </w:p>
    <w:p w14:paraId="0256151D">
      <w:pPr>
        <w:pStyle w:val="10"/>
        <w:widowControl/>
        <w:topLinePunct/>
        <w:adjustRightInd w:val="0"/>
        <w:snapToGrid w:val="0"/>
        <w:spacing w:line="360" w:lineRule="auto"/>
        <w:ind w:left="0" w:right="0" w:firstLine="596" w:firstLineChars="200"/>
        <w:rPr>
          <w:spacing w:val="-1"/>
          <w:sz w:val="30"/>
          <w:szCs w:val="30"/>
          <w:lang w:val="en-US" w:bidi="ar-SA"/>
        </w:rPr>
      </w:pPr>
      <w:r>
        <w:rPr>
          <w:rFonts w:hint="eastAsia"/>
          <w:spacing w:val="-1"/>
          <w:sz w:val="30"/>
          <w:szCs w:val="30"/>
          <w:lang w:val="en-US" w:bidi="ar-SA"/>
        </w:rPr>
        <w:t>增城地处南亚热带，其气候属南亚热带典型的季风海洋气候，温暖、多雨、湿润，夏长冬短，夏季长达半年之久，四季气候可概括为：夏少酷热，冬无冰雪，春常阴雨，秋高气爽。增城年平均气温22.1℃，历年极端最高气温38.6℃，极端最低气温-1.9℃。雨量充沛，分布不均，年平均降雨量2039.5毫米，其中汛期(4-10月)降雨量1699.6毫米;占全年降雨量的80%以上。年平均相对湿度78.8%，最小相对湿度24%。全年日照1715.4小时，年平均风速2.1米/秒，最多风向为NNW风。最主要的气象灾害有寒潮、干旱、台风、大风、雷电、高温、暴雨、大雾。</w:t>
      </w:r>
    </w:p>
    <w:p w14:paraId="4EF391CB">
      <w:pPr>
        <w:pStyle w:val="4"/>
        <w:rPr>
          <w:rFonts w:ascii="黑体" w:hAnsi="黑体" w:cs="黑体"/>
          <w:b w:val="0"/>
          <w:bCs/>
        </w:rPr>
      </w:pPr>
      <w:bookmarkStart w:id="38" w:name="_Toc27660"/>
      <w:bookmarkStart w:id="39" w:name="_Toc30899"/>
      <w:bookmarkStart w:id="40" w:name="_Toc29412"/>
      <w:bookmarkStart w:id="41" w:name="_Toc29614"/>
      <w:bookmarkStart w:id="42" w:name="_Toc27687"/>
      <w:bookmarkStart w:id="43" w:name="_Toc17826"/>
      <w:r>
        <w:rPr>
          <w:rFonts w:hint="eastAsia" w:ascii="黑体" w:hAnsi="黑体" w:cs="黑体"/>
          <w:b w:val="0"/>
          <w:bCs/>
        </w:rPr>
        <w:t>1.3地貌概况</w:t>
      </w:r>
      <w:bookmarkEnd w:id="38"/>
      <w:bookmarkEnd w:id="39"/>
      <w:bookmarkEnd w:id="40"/>
      <w:bookmarkEnd w:id="41"/>
      <w:bookmarkEnd w:id="42"/>
      <w:bookmarkEnd w:id="43"/>
    </w:p>
    <w:p w14:paraId="0AC41F62">
      <w:pPr>
        <w:widowControl/>
        <w:topLinePunct/>
        <w:adjustRightInd w:val="0"/>
        <w:snapToGrid w:val="0"/>
        <w:spacing w:line="360" w:lineRule="auto"/>
        <w:ind w:firstLine="596" w:firstLineChars="200"/>
        <w:rPr>
          <w:rFonts w:ascii="仿宋" w:hAnsi="仿宋" w:eastAsia="仿宋" w:cs="仿宋"/>
          <w:spacing w:val="-1"/>
          <w:sz w:val="30"/>
          <w:szCs w:val="30"/>
        </w:rPr>
      </w:pPr>
      <w:r>
        <w:rPr>
          <w:rFonts w:hint="eastAsia" w:ascii="仿宋" w:hAnsi="仿宋" w:eastAsia="仿宋" w:cs="仿宋"/>
          <w:spacing w:val="-1"/>
          <w:sz w:val="30"/>
          <w:szCs w:val="30"/>
        </w:rPr>
        <w:t>增城区北部地势较高，南部较低，山地以低山为主，占增城区面积8.3%，是九连山脉的延长部分，山脉呈东北与南西走向，平等排列的中山与低山，其间形成了东江与增江。丘陵地主要分布在中南部，占增城区面积的35.1%。台地多在中南部，占增城区面积23.2%。南部是三角洲平原，加上河谷平原，占增城区面积的35.4%。</w:t>
      </w:r>
    </w:p>
    <w:p w14:paraId="626A3A2D">
      <w:pPr>
        <w:pStyle w:val="4"/>
        <w:rPr>
          <w:rFonts w:ascii="黑体" w:hAnsi="黑体" w:cs="黑体"/>
          <w:b w:val="0"/>
          <w:bCs/>
        </w:rPr>
      </w:pPr>
      <w:bookmarkStart w:id="44" w:name="_Toc9619"/>
      <w:bookmarkStart w:id="45" w:name="_Toc15528"/>
      <w:bookmarkStart w:id="46" w:name="_Toc25639"/>
      <w:bookmarkStart w:id="47" w:name="_Toc16287"/>
      <w:bookmarkStart w:id="48" w:name="_Toc20960"/>
      <w:bookmarkStart w:id="49" w:name="_Toc8732"/>
      <w:r>
        <w:rPr>
          <w:rFonts w:hint="eastAsia" w:ascii="黑体" w:hAnsi="黑体" w:cs="黑体"/>
          <w:b w:val="0"/>
          <w:bCs/>
        </w:rPr>
        <w:t>1.4交通概况</w:t>
      </w:r>
      <w:bookmarkEnd w:id="44"/>
      <w:bookmarkEnd w:id="45"/>
      <w:bookmarkEnd w:id="46"/>
      <w:bookmarkEnd w:id="47"/>
      <w:bookmarkEnd w:id="48"/>
      <w:bookmarkEnd w:id="49"/>
    </w:p>
    <w:p w14:paraId="2B6416EA">
      <w:pPr>
        <w:widowControl/>
        <w:topLinePunct/>
        <w:adjustRightInd w:val="0"/>
        <w:snapToGrid w:val="0"/>
        <w:spacing w:line="360" w:lineRule="auto"/>
        <w:ind w:firstLine="596" w:firstLineChars="200"/>
        <w:rPr>
          <w:rFonts w:ascii="仿宋" w:hAnsi="仿宋" w:eastAsia="仿宋" w:cs="仿宋"/>
          <w:spacing w:val="-1"/>
          <w:sz w:val="30"/>
          <w:szCs w:val="30"/>
        </w:rPr>
      </w:pPr>
      <w:r>
        <w:rPr>
          <w:rFonts w:hint="eastAsia" w:ascii="仿宋" w:hAnsi="仿宋" w:eastAsia="仿宋" w:cs="仿宋"/>
          <w:spacing w:val="-1"/>
          <w:sz w:val="30"/>
          <w:szCs w:val="30"/>
        </w:rPr>
        <w:t>区位交通优越。增城地处粤港澳大湾区核心区域、穗莞深港黄金走廊和广深港澳科技创新走廊的重要节点；拥有广汕铁路、广石铁路、穗深城际轨道、新白广城际轨道，以及广州地铁13号线、21号线等轨道交通，高标准建设广州东部交通枢纽中心（新塘站）、增城南站交通枢纽中心和增城西站交通枢纽中心三大交通枢纽；广惠、广深等8条高、快速公路贯穿全境。30分钟可达广州中心城区，40分钟内坐拥广州、深圳两大空港和黄埔港、新沙港两大海港资源，1小时左右可达粤港澳大湾区主要城市，形成了现代化陆运、海运、空运立体式“大交通”网络。</w:t>
      </w:r>
    </w:p>
    <w:p w14:paraId="20EF01D3">
      <w:pPr>
        <w:pStyle w:val="4"/>
        <w:rPr>
          <w:rFonts w:ascii="黑体" w:hAnsi="黑体" w:cs="黑体"/>
          <w:b w:val="0"/>
          <w:bCs/>
        </w:rPr>
      </w:pPr>
      <w:bookmarkStart w:id="50" w:name="_Toc13332"/>
      <w:bookmarkStart w:id="51" w:name="_Toc22429"/>
      <w:bookmarkStart w:id="52" w:name="_Toc17729"/>
      <w:bookmarkStart w:id="53" w:name="_Toc6986"/>
      <w:bookmarkStart w:id="54" w:name="_Toc17001"/>
      <w:bookmarkStart w:id="55" w:name="_Toc17863"/>
      <w:r>
        <w:rPr>
          <w:rFonts w:hint="eastAsia" w:ascii="黑体" w:hAnsi="黑体" w:cs="黑体"/>
          <w:b w:val="0"/>
          <w:bCs/>
        </w:rPr>
        <w:t>1.5水文概况</w:t>
      </w:r>
      <w:bookmarkEnd w:id="50"/>
      <w:bookmarkEnd w:id="51"/>
      <w:bookmarkEnd w:id="52"/>
      <w:bookmarkEnd w:id="53"/>
      <w:bookmarkEnd w:id="54"/>
      <w:bookmarkEnd w:id="55"/>
    </w:p>
    <w:p w14:paraId="317EFE18">
      <w:pPr>
        <w:widowControl/>
        <w:topLinePunct/>
        <w:adjustRightInd w:val="0"/>
        <w:snapToGrid w:val="0"/>
        <w:spacing w:line="360" w:lineRule="auto"/>
        <w:ind w:firstLine="596" w:firstLineChars="200"/>
        <w:rPr>
          <w:rFonts w:ascii="仿宋" w:hAnsi="仿宋" w:eastAsia="仿宋" w:cs="仿宋"/>
          <w:spacing w:val="-1"/>
          <w:sz w:val="30"/>
          <w:szCs w:val="30"/>
        </w:rPr>
      </w:pPr>
      <w:r>
        <w:rPr>
          <w:rFonts w:hint="eastAsia" w:ascii="仿宋" w:hAnsi="仿宋" w:eastAsia="仿宋" w:cs="仿宋"/>
          <w:spacing w:val="-1"/>
          <w:sz w:val="30"/>
          <w:szCs w:val="30"/>
        </w:rPr>
        <w:t>主要河流有东江、增江、西福河，流域面积均超过500平方公里，此外还有6条流域面积超过100平方公里的河流。多年平均径流量19亿多立方米，过境客水179亿立方米。南部有潮水涌入。</w:t>
      </w:r>
    </w:p>
    <w:p w14:paraId="7294947E">
      <w:pPr>
        <w:pStyle w:val="4"/>
        <w:rPr>
          <w:rFonts w:ascii="黑体" w:hAnsi="黑体" w:cs="黑体"/>
          <w:b w:val="0"/>
          <w:bCs/>
        </w:rPr>
      </w:pPr>
      <w:bookmarkStart w:id="56" w:name="_Toc24845"/>
      <w:bookmarkStart w:id="57" w:name="_Toc30147"/>
      <w:bookmarkStart w:id="58" w:name="_Toc14217"/>
      <w:bookmarkStart w:id="59" w:name="_Toc651"/>
      <w:bookmarkStart w:id="60" w:name="_Toc21846"/>
      <w:bookmarkStart w:id="61" w:name="_Toc17924"/>
      <w:bookmarkStart w:id="62" w:name="_Toc26504"/>
      <w:r>
        <w:rPr>
          <w:rFonts w:hint="eastAsia" w:ascii="黑体" w:hAnsi="黑体" w:cs="黑体"/>
          <w:b w:val="0"/>
          <w:bCs/>
        </w:rPr>
        <w:t>2森林资源情况</w:t>
      </w:r>
      <w:bookmarkEnd w:id="56"/>
      <w:bookmarkEnd w:id="57"/>
      <w:bookmarkEnd w:id="58"/>
      <w:bookmarkEnd w:id="59"/>
      <w:bookmarkEnd w:id="60"/>
      <w:bookmarkEnd w:id="61"/>
      <w:bookmarkEnd w:id="62"/>
    </w:p>
    <w:bookmarkEnd w:id="16"/>
    <w:bookmarkEnd w:id="17"/>
    <w:p w14:paraId="46340234">
      <w:pPr>
        <w:widowControl/>
        <w:topLinePunct/>
        <w:adjustRightInd w:val="0"/>
        <w:snapToGrid w:val="0"/>
        <w:spacing w:line="360" w:lineRule="auto"/>
        <w:ind w:firstLine="596" w:firstLineChars="200"/>
        <w:rPr>
          <w:rFonts w:ascii="仿宋" w:hAnsi="仿宋" w:eastAsia="仿宋" w:cs="仿宋"/>
          <w:spacing w:val="-1"/>
          <w:sz w:val="30"/>
          <w:szCs w:val="30"/>
        </w:rPr>
      </w:pPr>
      <w:bookmarkStart w:id="63" w:name="_Toc18133"/>
      <w:r>
        <w:rPr>
          <w:rFonts w:hint="eastAsia" w:ascii="仿宋" w:hAnsi="仿宋" w:eastAsia="仿宋" w:cs="仿宋"/>
          <w:spacing w:val="-1"/>
          <w:sz w:val="30"/>
          <w:szCs w:val="30"/>
        </w:rPr>
        <w:t>按地带性植被区划，增城是属于亚热带常绿季雨林区，即季风常绿阔叶林区，具有物种丰富、结构复杂、森林景观多样的典型特征。近年来，增城区紧紧围绕建设广州东部现代化生态新城区的总体目标，将森林资源保护和发展纳入镇、街重要考核评价体系，大力推进青山绿地工程和城乡安居整治工程，在强化森林资源保护、优化人居环境、提高全区造林绿化水平等方面取得显著成绩。在增城区林地中，生态公益林62.5万亩，占53.95%；商品林53.34万亩，占46.05%。建成区绿化覆盖率46.58%，建成区绿地率是36.79%，人均公园绿地面积23.05平方米，是广州东部的“绿肺”，广州东北部绿色生态屏障和珠三角经济圈中的绿洲，也是广州市重要的饮用水发源地。先后荣获全国首批“绿色小康县”、“全国绿化模范县（市）”、全国首个“生态文明示范县（市）”、“全国森林旅游示范县”等荣誉称号。在推进国家森林小镇建设过程中，增城区中新镇、派潭镇、正果镇、小楼镇成功创建“广东省森林小镇”，生态文明建设取得了显著成效。</w:t>
      </w:r>
    </w:p>
    <w:p w14:paraId="339D922F">
      <w:pPr>
        <w:pStyle w:val="4"/>
        <w:rPr>
          <w:rFonts w:ascii="黑体" w:hAnsi="黑体" w:cs="黑体"/>
          <w:b w:val="0"/>
          <w:bCs/>
        </w:rPr>
      </w:pPr>
      <w:bookmarkStart w:id="64" w:name="_Toc2386"/>
      <w:bookmarkStart w:id="65" w:name="_Toc18802"/>
      <w:bookmarkStart w:id="66" w:name="_Toc19922"/>
      <w:bookmarkStart w:id="67" w:name="_Toc2994"/>
      <w:bookmarkStart w:id="68" w:name="_Toc981"/>
      <w:bookmarkStart w:id="69" w:name="_Toc24185"/>
      <w:bookmarkStart w:id="70" w:name="_Toc2910"/>
      <w:r>
        <w:rPr>
          <w:rFonts w:hint="eastAsia" w:ascii="黑体" w:hAnsi="黑体" w:cs="黑体"/>
          <w:b w:val="0"/>
          <w:bCs/>
        </w:rPr>
        <w:t>3松材线虫病和薇甘菊发生防治情况</w:t>
      </w:r>
      <w:bookmarkEnd w:id="64"/>
      <w:bookmarkEnd w:id="65"/>
      <w:bookmarkEnd w:id="66"/>
      <w:bookmarkEnd w:id="67"/>
      <w:bookmarkEnd w:id="68"/>
      <w:bookmarkEnd w:id="69"/>
      <w:bookmarkEnd w:id="70"/>
    </w:p>
    <w:p w14:paraId="37B157FB">
      <w:pPr>
        <w:pStyle w:val="4"/>
        <w:rPr>
          <w:rFonts w:ascii="黑体" w:hAnsi="黑体" w:cs="黑体"/>
          <w:b w:val="0"/>
          <w:bCs/>
        </w:rPr>
      </w:pPr>
      <w:bookmarkStart w:id="71" w:name="_Toc24713"/>
      <w:bookmarkStart w:id="72" w:name="_Toc8727"/>
      <w:bookmarkStart w:id="73" w:name="_Toc22361"/>
      <w:bookmarkStart w:id="74" w:name="_Toc31858"/>
      <w:bookmarkStart w:id="75" w:name="_Toc11916"/>
      <w:bookmarkStart w:id="76" w:name="_Toc64"/>
      <w:r>
        <w:rPr>
          <w:rFonts w:hint="eastAsia" w:ascii="黑体" w:hAnsi="黑体" w:cs="黑体"/>
          <w:b w:val="0"/>
          <w:bCs/>
        </w:rPr>
        <w:t>3.1 近三年松材线虫病和薇甘菊发生防治情况</w:t>
      </w:r>
      <w:bookmarkEnd w:id="71"/>
      <w:bookmarkEnd w:id="72"/>
      <w:bookmarkEnd w:id="73"/>
      <w:bookmarkEnd w:id="74"/>
      <w:bookmarkEnd w:id="75"/>
      <w:bookmarkEnd w:id="76"/>
    </w:p>
    <w:p w14:paraId="46067551">
      <w:pPr>
        <w:widowControl/>
        <w:topLinePunct/>
        <w:adjustRightInd w:val="0"/>
        <w:snapToGrid w:val="0"/>
        <w:spacing w:line="360" w:lineRule="auto"/>
        <w:ind w:firstLine="596" w:firstLineChars="200"/>
        <w:rPr>
          <w:rFonts w:ascii="仿宋" w:hAnsi="仿宋" w:eastAsia="仿宋" w:cs="仿宋"/>
          <w:spacing w:val="-1"/>
          <w:sz w:val="30"/>
          <w:szCs w:val="30"/>
        </w:rPr>
      </w:pPr>
      <w:r>
        <w:rPr>
          <w:rFonts w:hint="eastAsia" w:ascii="仿宋" w:hAnsi="仿宋" w:eastAsia="仿宋" w:cs="仿宋"/>
          <w:spacing w:val="-1"/>
          <w:sz w:val="30"/>
          <w:szCs w:val="30"/>
          <w:lang w:val="zh-CN"/>
        </w:rPr>
        <w:t>（</w:t>
      </w:r>
      <w:r>
        <w:rPr>
          <w:rFonts w:hint="eastAsia" w:ascii="仿宋" w:hAnsi="仿宋" w:eastAsia="仿宋" w:cs="仿宋"/>
          <w:spacing w:val="-1"/>
          <w:sz w:val="30"/>
          <w:szCs w:val="30"/>
        </w:rPr>
        <w:t>1</w:t>
      </w:r>
      <w:r>
        <w:rPr>
          <w:rFonts w:hint="eastAsia" w:ascii="仿宋" w:hAnsi="仿宋" w:eastAsia="仿宋" w:cs="仿宋"/>
          <w:spacing w:val="-1"/>
          <w:sz w:val="30"/>
          <w:szCs w:val="30"/>
          <w:lang w:val="zh-CN"/>
        </w:rPr>
        <w:t>）近三年松材线虫病发生防治情况</w:t>
      </w:r>
    </w:p>
    <w:p w14:paraId="27819277">
      <w:pPr>
        <w:widowControl/>
        <w:topLinePunct/>
        <w:adjustRightInd w:val="0"/>
        <w:snapToGrid w:val="0"/>
        <w:spacing w:line="360" w:lineRule="auto"/>
        <w:ind w:firstLine="596" w:firstLineChars="200"/>
        <w:rPr>
          <w:rFonts w:ascii="仿宋" w:hAnsi="仿宋" w:eastAsia="仿宋" w:cs="仿宋"/>
          <w:spacing w:val="-1"/>
          <w:sz w:val="30"/>
          <w:szCs w:val="30"/>
        </w:rPr>
      </w:pPr>
      <w:r>
        <w:rPr>
          <w:rFonts w:hint="eastAsia" w:ascii="仿宋" w:hAnsi="仿宋" w:eastAsia="仿宋" w:cs="仿宋"/>
          <w:spacing w:val="-1"/>
          <w:sz w:val="30"/>
          <w:szCs w:val="30"/>
        </w:rPr>
        <w:t>2022年松材线虫病发生区域涉及增城区7个镇和6个街道，面积共为144253亩，共涉及2598个小班，</w:t>
      </w:r>
    </w:p>
    <w:p w14:paraId="0E9D5217">
      <w:pPr>
        <w:widowControl/>
        <w:topLinePunct/>
        <w:adjustRightInd w:val="0"/>
        <w:snapToGrid w:val="0"/>
        <w:spacing w:line="360" w:lineRule="auto"/>
        <w:ind w:firstLine="596" w:firstLineChars="200"/>
        <w:rPr>
          <w:rFonts w:ascii="仿宋" w:hAnsi="仿宋" w:eastAsia="仿宋" w:cs="仿宋"/>
          <w:spacing w:val="-1"/>
          <w:sz w:val="30"/>
          <w:szCs w:val="30"/>
        </w:rPr>
      </w:pPr>
      <w:r>
        <w:rPr>
          <w:rFonts w:hint="eastAsia" w:ascii="仿宋" w:hAnsi="仿宋" w:eastAsia="仿宋" w:cs="仿宋"/>
          <w:spacing w:val="-1"/>
          <w:sz w:val="30"/>
          <w:szCs w:val="30"/>
        </w:rPr>
        <w:t>2023年松材线虫病发生区域涉及增城区13个镇街和区属3个林场，面积共为124236亩，共涉及2343个小班。</w:t>
      </w:r>
    </w:p>
    <w:p w14:paraId="498C40DA">
      <w:pPr>
        <w:widowControl/>
        <w:topLinePunct/>
        <w:adjustRightInd w:val="0"/>
        <w:snapToGrid w:val="0"/>
        <w:spacing w:line="360" w:lineRule="auto"/>
        <w:ind w:firstLine="596" w:firstLineChars="200"/>
        <w:rPr>
          <w:rFonts w:ascii="仿宋" w:hAnsi="仿宋" w:eastAsia="仿宋" w:cs="仿宋"/>
          <w:spacing w:val="-1"/>
          <w:sz w:val="30"/>
          <w:szCs w:val="30"/>
        </w:rPr>
      </w:pPr>
      <w:r>
        <w:rPr>
          <w:rFonts w:hint="eastAsia" w:ascii="仿宋" w:hAnsi="仿宋" w:eastAsia="仿宋" w:cs="仿宋"/>
          <w:spacing w:val="-1"/>
          <w:sz w:val="30"/>
          <w:szCs w:val="30"/>
        </w:rPr>
        <w:t xml:space="preserve">2024年松材线虫病发生区域涉及增城区13个镇街和区属3个林场、林科所，面积共为104063.15亩，共涉及1691个小班。        </w:t>
      </w:r>
    </w:p>
    <w:p w14:paraId="2125C558">
      <w:pPr>
        <w:widowControl/>
        <w:topLinePunct/>
        <w:adjustRightInd w:val="0"/>
        <w:snapToGrid w:val="0"/>
        <w:spacing w:line="360" w:lineRule="auto"/>
        <w:ind w:firstLine="596" w:firstLineChars="200"/>
        <w:rPr>
          <w:rFonts w:ascii="仿宋" w:hAnsi="仿宋" w:eastAsia="仿宋" w:cs="仿宋"/>
          <w:spacing w:val="-1"/>
          <w:sz w:val="30"/>
          <w:szCs w:val="30"/>
        </w:rPr>
      </w:pPr>
      <w:r>
        <w:rPr>
          <w:rFonts w:hint="eastAsia" w:ascii="仿宋" w:hAnsi="仿宋" w:eastAsia="仿宋" w:cs="仿宋"/>
          <w:spacing w:val="-1"/>
          <w:sz w:val="30"/>
          <w:szCs w:val="30"/>
        </w:rPr>
        <w:t>近三年全区发现清理病死树共5037株，其中2024年清理病死树570株，2023年清理病死树2940株，2022年清理病死树1527株。</w:t>
      </w:r>
    </w:p>
    <w:p w14:paraId="30BD1F69">
      <w:pPr>
        <w:widowControl/>
        <w:topLinePunct/>
        <w:adjustRightInd w:val="0"/>
        <w:snapToGrid w:val="0"/>
        <w:spacing w:line="360" w:lineRule="auto"/>
        <w:ind w:firstLine="596" w:firstLineChars="200"/>
        <w:rPr>
          <w:rFonts w:ascii="仿宋" w:hAnsi="仿宋" w:eastAsia="仿宋" w:cs="仿宋"/>
          <w:spacing w:val="-1"/>
          <w:sz w:val="30"/>
          <w:szCs w:val="30"/>
        </w:rPr>
      </w:pPr>
      <w:r>
        <w:rPr>
          <w:rFonts w:hint="eastAsia" w:ascii="仿宋" w:hAnsi="仿宋" w:eastAsia="仿宋" w:cs="仿宋"/>
          <w:spacing w:val="-1"/>
          <w:sz w:val="30"/>
          <w:szCs w:val="30"/>
          <w:lang w:val="zh-CN"/>
        </w:rPr>
        <w:t>（</w:t>
      </w:r>
      <w:r>
        <w:rPr>
          <w:rFonts w:hint="eastAsia" w:ascii="仿宋" w:hAnsi="仿宋" w:eastAsia="仿宋" w:cs="仿宋"/>
          <w:spacing w:val="-1"/>
          <w:sz w:val="30"/>
          <w:szCs w:val="30"/>
        </w:rPr>
        <w:t>2</w:t>
      </w:r>
      <w:r>
        <w:rPr>
          <w:rFonts w:hint="eastAsia" w:ascii="仿宋" w:hAnsi="仿宋" w:eastAsia="仿宋" w:cs="仿宋"/>
          <w:spacing w:val="-1"/>
          <w:sz w:val="30"/>
          <w:szCs w:val="30"/>
          <w:lang w:val="zh-CN"/>
        </w:rPr>
        <w:t>）近三年</w:t>
      </w:r>
      <w:r>
        <w:rPr>
          <w:rFonts w:hint="eastAsia" w:ascii="仿宋" w:hAnsi="仿宋" w:eastAsia="仿宋" w:cs="仿宋"/>
          <w:spacing w:val="-1"/>
          <w:sz w:val="30"/>
          <w:szCs w:val="30"/>
        </w:rPr>
        <w:t>薇甘菊</w:t>
      </w:r>
      <w:r>
        <w:rPr>
          <w:rFonts w:hint="eastAsia" w:ascii="仿宋" w:hAnsi="仿宋" w:eastAsia="仿宋" w:cs="仿宋"/>
          <w:spacing w:val="-1"/>
          <w:sz w:val="30"/>
          <w:szCs w:val="30"/>
          <w:lang w:val="zh-CN"/>
        </w:rPr>
        <w:t>发生防治情况</w:t>
      </w:r>
    </w:p>
    <w:p w14:paraId="7D9F7B8E">
      <w:pPr>
        <w:widowControl/>
        <w:topLinePunct/>
        <w:adjustRightInd w:val="0"/>
        <w:snapToGrid w:val="0"/>
        <w:spacing w:line="360" w:lineRule="auto"/>
        <w:ind w:firstLine="596" w:firstLineChars="200"/>
        <w:rPr>
          <w:rFonts w:ascii="仿宋" w:hAnsi="仿宋" w:eastAsia="仿宋" w:cs="仿宋"/>
          <w:spacing w:val="-1"/>
          <w:sz w:val="30"/>
          <w:szCs w:val="30"/>
        </w:rPr>
      </w:pPr>
      <w:r>
        <w:rPr>
          <w:rFonts w:hint="eastAsia" w:ascii="仿宋" w:hAnsi="仿宋" w:eastAsia="仿宋" w:cs="仿宋"/>
          <w:spacing w:val="-1"/>
          <w:sz w:val="30"/>
          <w:szCs w:val="30"/>
        </w:rPr>
        <w:t>2022年薇甘菊发生区域涉及增城区7个镇和3个街、1个林场，防治总面积19500亩，共涉及461个小班。</w:t>
      </w:r>
    </w:p>
    <w:p w14:paraId="30BEA3E4">
      <w:pPr>
        <w:widowControl/>
        <w:topLinePunct/>
        <w:adjustRightInd w:val="0"/>
        <w:snapToGrid w:val="0"/>
        <w:spacing w:line="360" w:lineRule="auto"/>
        <w:ind w:firstLine="596" w:firstLineChars="200"/>
        <w:rPr>
          <w:rFonts w:ascii="仿宋" w:hAnsi="仿宋" w:eastAsia="仿宋" w:cs="仿宋"/>
          <w:spacing w:val="-1"/>
          <w:sz w:val="30"/>
          <w:szCs w:val="30"/>
        </w:rPr>
      </w:pPr>
      <w:r>
        <w:rPr>
          <w:rFonts w:hint="eastAsia" w:ascii="仿宋" w:hAnsi="仿宋" w:eastAsia="仿宋" w:cs="仿宋"/>
          <w:spacing w:val="-1"/>
          <w:sz w:val="30"/>
          <w:szCs w:val="30"/>
        </w:rPr>
        <w:t>2023年薇甘菊发生区域涉及增城区7个镇、5个街道和1个林场，面积共为19000亩，共涉及382个小班。</w:t>
      </w:r>
    </w:p>
    <w:p w14:paraId="066349BA">
      <w:pPr>
        <w:widowControl/>
        <w:topLinePunct/>
        <w:adjustRightInd w:val="0"/>
        <w:snapToGrid w:val="0"/>
        <w:spacing w:line="360" w:lineRule="auto"/>
        <w:ind w:firstLine="596" w:firstLineChars="200"/>
        <w:rPr>
          <w:rFonts w:ascii="仿宋" w:hAnsi="仿宋" w:eastAsia="仿宋" w:cs="仿宋"/>
          <w:spacing w:val="-1"/>
          <w:sz w:val="30"/>
          <w:szCs w:val="30"/>
        </w:rPr>
      </w:pPr>
      <w:r>
        <w:rPr>
          <w:rFonts w:hint="eastAsia" w:ascii="仿宋" w:hAnsi="仿宋" w:eastAsia="仿宋" w:cs="仿宋"/>
          <w:spacing w:val="-1"/>
          <w:sz w:val="30"/>
          <w:szCs w:val="30"/>
        </w:rPr>
        <w:t>2024年薇甘菊发生区域涉及增城区6个镇和5个街道和1个林场，面积共为18500亩，共涉及491个小班。</w:t>
      </w:r>
      <w:bookmarkStart w:id="77" w:name="_Toc1263"/>
      <w:bookmarkStart w:id="78" w:name="_Toc9760"/>
    </w:p>
    <w:p w14:paraId="0A757B02">
      <w:pPr>
        <w:pStyle w:val="4"/>
        <w:rPr>
          <w:rFonts w:ascii="黑体" w:hAnsi="黑体" w:cs="黑体"/>
          <w:b w:val="0"/>
          <w:bCs/>
        </w:rPr>
      </w:pPr>
      <w:bookmarkStart w:id="79" w:name="_Toc17232"/>
      <w:bookmarkStart w:id="80" w:name="_Toc6355"/>
      <w:bookmarkStart w:id="81" w:name="_Toc21871"/>
      <w:bookmarkStart w:id="82" w:name="_Toc27199"/>
      <w:bookmarkStart w:id="83" w:name="_Toc2031"/>
      <w:bookmarkStart w:id="84" w:name="_Toc21819"/>
      <w:bookmarkStart w:id="85" w:name="_Toc29569"/>
      <w:r>
        <w:rPr>
          <w:rFonts w:hint="eastAsia" w:ascii="黑体" w:hAnsi="黑体" w:cs="黑体"/>
          <w:b w:val="0"/>
          <w:bCs/>
        </w:rPr>
        <w:t>3.2 2025年松材线虫病</w:t>
      </w:r>
      <w:bookmarkEnd w:id="77"/>
      <w:bookmarkEnd w:id="78"/>
      <w:bookmarkEnd w:id="79"/>
      <w:bookmarkEnd w:id="80"/>
      <w:bookmarkEnd w:id="81"/>
      <w:bookmarkEnd w:id="82"/>
      <w:r>
        <w:rPr>
          <w:rFonts w:hint="eastAsia" w:ascii="黑体" w:hAnsi="黑体" w:cs="黑体"/>
          <w:b w:val="0"/>
          <w:bCs/>
        </w:rPr>
        <w:t>发生情况</w:t>
      </w:r>
      <w:bookmarkEnd w:id="83"/>
      <w:bookmarkEnd w:id="84"/>
      <w:bookmarkEnd w:id="85"/>
    </w:p>
    <w:p w14:paraId="34C672A9">
      <w:pPr>
        <w:topLinePunct/>
        <w:adjustRightInd w:val="0"/>
        <w:snapToGrid w:val="0"/>
        <w:spacing w:line="360" w:lineRule="auto"/>
        <w:ind w:firstLine="596" w:firstLineChars="200"/>
        <w:rPr>
          <w:rFonts w:ascii="仿宋" w:hAnsi="仿宋" w:eastAsia="仿宋" w:cs="仿宋"/>
          <w:spacing w:val="-1"/>
          <w:sz w:val="30"/>
          <w:szCs w:val="30"/>
        </w:rPr>
      </w:pPr>
      <w:r>
        <w:rPr>
          <w:rFonts w:hint="eastAsia" w:ascii="仿宋" w:hAnsi="仿宋" w:eastAsia="仿宋" w:cs="仿宋"/>
          <w:spacing w:val="-1"/>
          <w:sz w:val="30"/>
          <w:szCs w:val="30"/>
        </w:rPr>
        <w:t>松材线虫病发生区域涉及增城区6个镇和6个街道，面积共为</w:t>
      </w:r>
      <w:r>
        <w:rPr>
          <w:rFonts w:hint="eastAsia" w:ascii="仿宋" w:hAnsi="仿宋" w:eastAsia="仿宋" w:cs="仿宋"/>
          <w:snapToGrid w:val="0"/>
          <w:kern w:val="0"/>
          <w:sz w:val="30"/>
          <w:szCs w:val="30"/>
        </w:rPr>
        <w:t>103137.68</w:t>
      </w:r>
      <w:r>
        <w:rPr>
          <w:rFonts w:hint="eastAsia" w:ascii="仿宋" w:hAnsi="仿宋" w:eastAsia="仿宋" w:cs="仿宋"/>
          <w:spacing w:val="-1"/>
          <w:sz w:val="30"/>
          <w:szCs w:val="30"/>
        </w:rPr>
        <w:t>亩，共涉及2121个小班，其中包括1046个疫情小班防治面积为65072.55亩，1075个2022-2024年实现无疫情小班防治面积为38065.13亩。分布区域在：正果镇、派潭镇、中新镇、小楼镇、增江街、荔城街、荔湖街、永宁街、宁西街、朱村街、新塘镇、石滩镇，涉及松树林、针叶混交林和针阔混交林地。2025年松材线虫病发生情况见表1-1（详见附表1）。</w:t>
      </w:r>
    </w:p>
    <w:p w14:paraId="7B88799F">
      <w:pPr>
        <w:topLinePunct/>
        <w:adjustRightInd w:val="0"/>
        <w:snapToGrid w:val="0"/>
        <w:spacing w:line="360" w:lineRule="auto"/>
        <w:ind w:firstLine="596" w:firstLineChars="200"/>
        <w:rPr>
          <w:rFonts w:ascii="仿宋" w:hAnsi="仿宋" w:eastAsia="仿宋" w:cs="仿宋"/>
          <w:spacing w:val="-1"/>
          <w:sz w:val="30"/>
          <w:szCs w:val="30"/>
        </w:rPr>
      </w:pPr>
      <w:r>
        <w:rPr>
          <w:rFonts w:hint="eastAsia" w:ascii="仿宋" w:hAnsi="仿宋" w:eastAsia="仿宋" w:cs="仿宋"/>
          <w:spacing w:val="-1"/>
          <w:sz w:val="30"/>
          <w:szCs w:val="30"/>
        </w:rPr>
        <w:t>情况说明：2025年广州市林业局下达增城区松材线虫病防治工作任务面积为81533.76亩，2025年疫情小班防治面积为65072.55亩，相差的16461.21亩为近年针叶林改造项目范围，按市攻坚方案“分类施策”要求，改造部分（林分调整）与专项防治（疫木清理）分项管理，通过树种更替同步推进防控，不重复纳进这次防治项目范围中。</w:t>
      </w:r>
    </w:p>
    <w:p w14:paraId="678A7B38">
      <w:pPr>
        <w:widowControl/>
        <w:topLinePunct/>
        <w:adjustRightInd w:val="0"/>
        <w:snapToGrid w:val="0"/>
        <w:spacing w:line="360" w:lineRule="auto"/>
        <w:jc w:val="center"/>
        <w:rPr>
          <w:rFonts w:ascii="仿宋" w:hAnsi="仿宋" w:eastAsia="仿宋" w:cs="仿宋"/>
          <w:spacing w:val="-1"/>
          <w:sz w:val="28"/>
          <w:szCs w:val="28"/>
        </w:rPr>
      </w:pPr>
      <w:r>
        <w:rPr>
          <w:rFonts w:hint="eastAsia" w:ascii="仿宋" w:hAnsi="仿宋" w:eastAsia="仿宋" w:cs="仿宋"/>
          <w:spacing w:val="-1"/>
          <w:sz w:val="28"/>
          <w:szCs w:val="28"/>
        </w:rPr>
        <w:t>表1-1   2025年各镇（街）松材线虫病发生情况</w:t>
      </w:r>
    </w:p>
    <w:tbl>
      <w:tblPr>
        <w:tblStyle w:val="25"/>
        <w:tblW w:w="10303" w:type="dxa"/>
        <w:jc w:val="center"/>
        <w:tblLayout w:type="fixed"/>
        <w:tblCellMar>
          <w:top w:w="15" w:type="dxa"/>
          <w:left w:w="15" w:type="dxa"/>
          <w:bottom w:w="15" w:type="dxa"/>
          <w:right w:w="15" w:type="dxa"/>
        </w:tblCellMar>
      </w:tblPr>
      <w:tblGrid>
        <w:gridCol w:w="644"/>
        <w:gridCol w:w="1036"/>
        <w:gridCol w:w="1348"/>
        <w:gridCol w:w="1126"/>
        <w:gridCol w:w="1606"/>
        <w:gridCol w:w="1646"/>
        <w:gridCol w:w="1577"/>
        <w:gridCol w:w="1320"/>
      </w:tblGrid>
      <w:tr w14:paraId="6B5E1352">
        <w:tblPrEx>
          <w:tblCellMar>
            <w:top w:w="15" w:type="dxa"/>
            <w:left w:w="15" w:type="dxa"/>
            <w:bottom w:w="15" w:type="dxa"/>
            <w:right w:w="15" w:type="dxa"/>
          </w:tblCellMar>
        </w:tblPrEx>
        <w:trPr>
          <w:cantSplit/>
          <w:trHeight w:val="986" w:hRule="atLeast"/>
          <w:tblHeader/>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0DE48203">
            <w:pPr>
              <w:widowControl/>
              <w:jc w:val="center"/>
              <w:textAlignment w:val="top"/>
              <w:rPr>
                <w:rFonts w:ascii="黑体" w:hAnsi="黑体" w:eastAsia="黑体" w:cs="黑体"/>
                <w:sz w:val="22"/>
              </w:rPr>
            </w:pPr>
            <w:r>
              <w:rPr>
                <w:rFonts w:hint="eastAsia" w:ascii="黑体" w:hAnsi="黑体" w:eastAsia="黑体" w:cs="黑体"/>
                <w:kern w:val="0"/>
                <w:sz w:val="22"/>
              </w:rPr>
              <w:t>序号</w:t>
            </w:r>
          </w:p>
        </w:tc>
        <w:tc>
          <w:tcPr>
            <w:tcW w:w="1036" w:type="dxa"/>
            <w:tcBorders>
              <w:top w:val="single" w:color="000000" w:sz="4" w:space="0"/>
              <w:left w:val="single" w:color="000000" w:sz="4" w:space="0"/>
              <w:bottom w:val="single" w:color="000000" w:sz="4" w:space="0"/>
              <w:right w:val="single" w:color="000000" w:sz="4" w:space="0"/>
            </w:tcBorders>
            <w:vAlign w:val="center"/>
          </w:tcPr>
          <w:p w14:paraId="60DBA1CE">
            <w:pPr>
              <w:widowControl/>
              <w:jc w:val="center"/>
              <w:textAlignment w:val="top"/>
              <w:rPr>
                <w:rFonts w:ascii="黑体" w:hAnsi="黑体" w:eastAsia="黑体" w:cs="黑体"/>
                <w:sz w:val="22"/>
              </w:rPr>
            </w:pPr>
            <w:r>
              <w:rPr>
                <w:rFonts w:hint="eastAsia" w:ascii="黑体" w:hAnsi="黑体" w:eastAsia="黑体" w:cs="黑体"/>
                <w:kern w:val="0"/>
                <w:sz w:val="22"/>
              </w:rPr>
              <w:t>镇（街）</w:t>
            </w:r>
          </w:p>
        </w:tc>
        <w:tc>
          <w:tcPr>
            <w:tcW w:w="1348" w:type="dxa"/>
            <w:tcBorders>
              <w:top w:val="single" w:color="000000" w:sz="4" w:space="0"/>
              <w:left w:val="single" w:color="000000" w:sz="4" w:space="0"/>
              <w:bottom w:val="single" w:color="000000" w:sz="4" w:space="0"/>
              <w:right w:val="single" w:color="000000" w:sz="4" w:space="0"/>
            </w:tcBorders>
            <w:vAlign w:val="center"/>
          </w:tcPr>
          <w:p w14:paraId="5C7C1785">
            <w:pPr>
              <w:widowControl/>
              <w:jc w:val="center"/>
              <w:textAlignment w:val="top"/>
              <w:rPr>
                <w:rFonts w:ascii="黑体" w:hAnsi="黑体" w:eastAsia="黑体" w:cs="黑体"/>
                <w:sz w:val="22"/>
              </w:rPr>
            </w:pPr>
            <w:r>
              <w:rPr>
                <w:rFonts w:hint="eastAsia" w:ascii="黑体" w:hAnsi="黑体" w:eastAsia="黑体" w:cs="黑体"/>
                <w:kern w:val="0"/>
                <w:sz w:val="22"/>
              </w:rPr>
              <w:t>疫情小班面积（亩）</w:t>
            </w:r>
          </w:p>
        </w:tc>
        <w:tc>
          <w:tcPr>
            <w:tcW w:w="1126" w:type="dxa"/>
            <w:tcBorders>
              <w:top w:val="single" w:color="000000" w:sz="4" w:space="0"/>
              <w:left w:val="single" w:color="000000" w:sz="4" w:space="0"/>
              <w:bottom w:val="single" w:color="000000" w:sz="4" w:space="0"/>
              <w:right w:val="single" w:color="000000" w:sz="4" w:space="0"/>
            </w:tcBorders>
            <w:vAlign w:val="center"/>
          </w:tcPr>
          <w:p w14:paraId="1491951B">
            <w:pPr>
              <w:widowControl/>
              <w:jc w:val="center"/>
              <w:textAlignment w:val="top"/>
              <w:rPr>
                <w:rFonts w:ascii="黑体" w:hAnsi="黑体" w:eastAsia="黑体" w:cs="黑体"/>
                <w:kern w:val="0"/>
                <w:sz w:val="22"/>
              </w:rPr>
            </w:pPr>
            <w:r>
              <w:rPr>
                <w:rFonts w:hint="eastAsia" w:ascii="黑体" w:hAnsi="黑体" w:eastAsia="黑体" w:cs="黑体"/>
                <w:kern w:val="0"/>
                <w:sz w:val="22"/>
              </w:rPr>
              <w:t>疫情小班数（个）</w:t>
            </w:r>
          </w:p>
        </w:tc>
        <w:tc>
          <w:tcPr>
            <w:tcW w:w="1606" w:type="dxa"/>
            <w:tcBorders>
              <w:top w:val="single" w:color="000000" w:sz="4" w:space="0"/>
              <w:left w:val="single" w:color="000000" w:sz="4" w:space="0"/>
              <w:bottom w:val="single" w:color="000000" w:sz="4" w:space="0"/>
              <w:right w:val="single" w:color="000000" w:sz="4" w:space="0"/>
            </w:tcBorders>
            <w:vAlign w:val="center"/>
          </w:tcPr>
          <w:p w14:paraId="68487D73">
            <w:pPr>
              <w:widowControl/>
              <w:jc w:val="center"/>
              <w:textAlignment w:val="top"/>
              <w:rPr>
                <w:rFonts w:ascii="黑体" w:hAnsi="黑体" w:eastAsia="黑体" w:cs="黑体"/>
                <w:kern w:val="0"/>
                <w:sz w:val="22"/>
              </w:rPr>
            </w:pPr>
            <w:r>
              <w:rPr>
                <w:rFonts w:hint="eastAsia" w:ascii="黑体" w:hAnsi="黑体" w:eastAsia="黑体" w:cs="黑体"/>
                <w:kern w:val="0"/>
                <w:sz w:val="22"/>
              </w:rPr>
              <w:t>2022-2024年实现无疫情小班面积（亩）</w:t>
            </w:r>
          </w:p>
        </w:tc>
        <w:tc>
          <w:tcPr>
            <w:tcW w:w="1646" w:type="dxa"/>
            <w:tcBorders>
              <w:top w:val="single" w:color="000000" w:sz="4" w:space="0"/>
              <w:left w:val="single" w:color="000000" w:sz="4" w:space="0"/>
              <w:bottom w:val="single" w:color="000000" w:sz="4" w:space="0"/>
              <w:right w:val="single" w:color="000000" w:sz="4" w:space="0"/>
            </w:tcBorders>
            <w:vAlign w:val="center"/>
          </w:tcPr>
          <w:p w14:paraId="561AE21C">
            <w:pPr>
              <w:widowControl/>
              <w:jc w:val="center"/>
              <w:textAlignment w:val="top"/>
              <w:rPr>
                <w:rFonts w:ascii="黑体" w:hAnsi="黑体" w:eastAsia="黑体" w:cs="黑体"/>
                <w:kern w:val="0"/>
                <w:sz w:val="22"/>
              </w:rPr>
            </w:pPr>
            <w:r>
              <w:rPr>
                <w:rFonts w:hint="eastAsia" w:ascii="黑体" w:hAnsi="黑体" w:eastAsia="黑体" w:cs="黑体"/>
                <w:kern w:val="0"/>
                <w:sz w:val="22"/>
              </w:rPr>
              <w:t>2022-2024年实现无疫情小班数（个）</w:t>
            </w:r>
          </w:p>
        </w:tc>
        <w:tc>
          <w:tcPr>
            <w:tcW w:w="1577" w:type="dxa"/>
            <w:tcBorders>
              <w:top w:val="single" w:color="000000" w:sz="4" w:space="0"/>
              <w:left w:val="single" w:color="000000" w:sz="4" w:space="0"/>
              <w:bottom w:val="single" w:color="000000" w:sz="4" w:space="0"/>
              <w:right w:val="single" w:color="000000" w:sz="4" w:space="0"/>
            </w:tcBorders>
            <w:vAlign w:val="center"/>
          </w:tcPr>
          <w:p w14:paraId="66CB88BA">
            <w:pPr>
              <w:widowControl/>
              <w:jc w:val="center"/>
              <w:textAlignment w:val="top"/>
              <w:rPr>
                <w:rFonts w:ascii="黑体" w:hAnsi="黑体" w:eastAsia="黑体" w:cs="黑体"/>
                <w:kern w:val="0"/>
                <w:sz w:val="22"/>
              </w:rPr>
            </w:pPr>
            <w:r>
              <w:rPr>
                <w:rFonts w:hint="eastAsia" w:ascii="黑体" w:hAnsi="黑体" w:eastAsia="黑体" w:cs="黑体"/>
                <w:kern w:val="0"/>
                <w:sz w:val="22"/>
              </w:rPr>
              <w:t>防治面积（亩）</w:t>
            </w:r>
          </w:p>
        </w:tc>
        <w:tc>
          <w:tcPr>
            <w:tcW w:w="1320" w:type="dxa"/>
            <w:tcBorders>
              <w:top w:val="single" w:color="000000" w:sz="4" w:space="0"/>
              <w:left w:val="single" w:color="000000" w:sz="4" w:space="0"/>
              <w:bottom w:val="single" w:color="000000" w:sz="4" w:space="0"/>
              <w:right w:val="single" w:color="000000" w:sz="4" w:space="0"/>
            </w:tcBorders>
            <w:vAlign w:val="center"/>
          </w:tcPr>
          <w:p w14:paraId="2DD12C85">
            <w:pPr>
              <w:widowControl/>
              <w:jc w:val="center"/>
              <w:textAlignment w:val="top"/>
              <w:rPr>
                <w:rFonts w:ascii="黑体" w:hAnsi="黑体" w:eastAsia="黑体" w:cs="黑体"/>
                <w:kern w:val="0"/>
                <w:sz w:val="22"/>
              </w:rPr>
            </w:pPr>
            <w:r>
              <w:rPr>
                <w:rFonts w:hint="eastAsia" w:ascii="黑体" w:hAnsi="黑体" w:eastAsia="黑体" w:cs="黑体"/>
                <w:kern w:val="0"/>
                <w:sz w:val="22"/>
              </w:rPr>
              <w:t>防治小班数（个）</w:t>
            </w:r>
          </w:p>
        </w:tc>
      </w:tr>
      <w:tr w14:paraId="5B0BE548">
        <w:tblPrEx>
          <w:tblCellMar>
            <w:top w:w="15" w:type="dxa"/>
            <w:left w:w="15" w:type="dxa"/>
            <w:bottom w:w="15" w:type="dxa"/>
            <w:right w:w="15" w:type="dxa"/>
          </w:tblCellMar>
        </w:tblPrEx>
        <w:trPr>
          <w:trHeight w:val="468"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0B464F9D">
            <w:pPr>
              <w:widowControl/>
              <w:jc w:val="center"/>
              <w:textAlignment w:val="top"/>
              <w:rPr>
                <w:rFonts w:ascii="宋体" w:hAnsi="宋体" w:cs="宋体"/>
                <w:sz w:val="22"/>
              </w:rPr>
            </w:pPr>
            <w:r>
              <w:rPr>
                <w:rFonts w:hint="eastAsia" w:ascii="宋体" w:hAnsi="宋体" w:cs="宋体"/>
                <w:kern w:val="0"/>
                <w:sz w:val="22"/>
              </w:rPr>
              <w:t>1</w:t>
            </w:r>
          </w:p>
        </w:tc>
        <w:tc>
          <w:tcPr>
            <w:tcW w:w="1036" w:type="dxa"/>
            <w:tcBorders>
              <w:top w:val="single" w:color="000000" w:sz="4" w:space="0"/>
              <w:left w:val="single" w:color="000000" w:sz="4" w:space="0"/>
              <w:bottom w:val="single" w:color="000000" w:sz="4" w:space="0"/>
              <w:right w:val="single" w:color="000000" w:sz="4" w:space="0"/>
            </w:tcBorders>
            <w:vAlign w:val="center"/>
          </w:tcPr>
          <w:p w14:paraId="22EF91EB">
            <w:pPr>
              <w:widowControl/>
              <w:jc w:val="center"/>
              <w:textAlignment w:val="center"/>
              <w:rPr>
                <w:rFonts w:ascii="宋体" w:hAnsi="宋体" w:cs="宋体"/>
                <w:sz w:val="22"/>
              </w:rPr>
            </w:pPr>
            <w:r>
              <w:rPr>
                <w:rFonts w:hint="eastAsia" w:ascii="宋体" w:hAnsi="宋体" w:cs="宋体"/>
                <w:color w:val="000000"/>
                <w:kern w:val="0"/>
                <w:sz w:val="22"/>
                <w:lang w:bidi="ar"/>
              </w:rPr>
              <w:t>正果镇</w:t>
            </w:r>
          </w:p>
        </w:tc>
        <w:tc>
          <w:tcPr>
            <w:tcW w:w="1348" w:type="dxa"/>
            <w:tcBorders>
              <w:top w:val="single" w:color="000000" w:sz="4" w:space="0"/>
              <w:left w:val="single" w:color="000000" w:sz="4" w:space="0"/>
              <w:bottom w:val="single" w:color="000000" w:sz="4" w:space="0"/>
              <w:right w:val="single" w:color="000000" w:sz="4" w:space="0"/>
            </w:tcBorders>
            <w:vAlign w:val="center"/>
          </w:tcPr>
          <w:p w14:paraId="2B4A6FD8">
            <w:pPr>
              <w:widowControl/>
              <w:jc w:val="center"/>
              <w:textAlignment w:val="center"/>
              <w:rPr>
                <w:rFonts w:ascii="宋体" w:hAnsi="宋体" w:cs="宋体"/>
                <w:kern w:val="0"/>
                <w:sz w:val="22"/>
              </w:rPr>
            </w:pPr>
            <w:r>
              <w:rPr>
                <w:rFonts w:hint="eastAsia" w:ascii="宋体" w:hAnsi="宋体" w:cs="宋体"/>
                <w:color w:val="000000"/>
                <w:kern w:val="0"/>
                <w:sz w:val="22"/>
                <w:lang w:bidi="ar"/>
              </w:rPr>
              <w:t>19653.08</w:t>
            </w:r>
          </w:p>
        </w:tc>
        <w:tc>
          <w:tcPr>
            <w:tcW w:w="1126" w:type="dxa"/>
            <w:tcBorders>
              <w:top w:val="single" w:color="000000" w:sz="4" w:space="0"/>
              <w:left w:val="single" w:color="000000" w:sz="4" w:space="0"/>
              <w:bottom w:val="single" w:color="000000" w:sz="4" w:space="0"/>
              <w:right w:val="single" w:color="000000" w:sz="4" w:space="0"/>
            </w:tcBorders>
            <w:vAlign w:val="center"/>
          </w:tcPr>
          <w:p w14:paraId="7626C313">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400</w:t>
            </w:r>
          </w:p>
        </w:tc>
        <w:tc>
          <w:tcPr>
            <w:tcW w:w="1606" w:type="dxa"/>
            <w:tcBorders>
              <w:top w:val="single" w:color="000000" w:sz="4" w:space="0"/>
              <w:left w:val="single" w:color="000000" w:sz="4" w:space="0"/>
              <w:bottom w:val="single" w:color="000000" w:sz="4" w:space="0"/>
              <w:right w:val="single" w:color="000000" w:sz="4" w:space="0"/>
            </w:tcBorders>
            <w:vAlign w:val="center"/>
          </w:tcPr>
          <w:p w14:paraId="4CE89E62">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7401.32</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2D786">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210</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D2289">
            <w:pPr>
              <w:widowControl/>
              <w:jc w:val="center"/>
              <w:textAlignment w:val="center"/>
              <w:rPr>
                <w:rFonts w:ascii="宋体" w:hAnsi="宋体" w:cs="宋体"/>
                <w:kern w:val="0"/>
                <w:sz w:val="22"/>
              </w:rPr>
            </w:pPr>
            <w:r>
              <w:rPr>
                <w:rFonts w:hint="eastAsia" w:ascii="宋体" w:hAnsi="宋体" w:cs="宋体"/>
                <w:color w:val="000000"/>
                <w:kern w:val="0"/>
                <w:sz w:val="22"/>
                <w:lang w:bidi="ar"/>
              </w:rPr>
              <w:t>27054.4</w:t>
            </w:r>
          </w:p>
        </w:tc>
        <w:tc>
          <w:tcPr>
            <w:tcW w:w="1320" w:type="dxa"/>
            <w:tcBorders>
              <w:top w:val="single" w:color="000000" w:sz="4" w:space="0"/>
              <w:left w:val="single" w:color="000000" w:sz="4" w:space="0"/>
              <w:bottom w:val="single" w:color="000000" w:sz="4" w:space="0"/>
              <w:right w:val="single" w:color="000000" w:sz="4" w:space="0"/>
            </w:tcBorders>
            <w:vAlign w:val="center"/>
          </w:tcPr>
          <w:p w14:paraId="1986E8B9">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610</w:t>
            </w:r>
          </w:p>
        </w:tc>
      </w:tr>
      <w:tr w14:paraId="053A6870">
        <w:tblPrEx>
          <w:tblCellMar>
            <w:top w:w="15" w:type="dxa"/>
            <w:left w:w="15" w:type="dxa"/>
            <w:bottom w:w="15" w:type="dxa"/>
            <w:right w:w="15" w:type="dxa"/>
          </w:tblCellMar>
        </w:tblPrEx>
        <w:trPr>
          <w:trHeight w:val="468"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3D0A3B9D">
            <w:pPr>
              <w:widowControl/>
              <w:jc w:val="center"/>
              <w:textAlignment w:val="top"/>
              <w:rPr>
                <w:rFonts w:ascii="宋体" w:hAnsi="宋体" w:cs="宋体"/>
                <w:sz w:val="22"/>
              </w:rPr>
            </w:pPr>
            <w:r>
              <w:rPr>
                <w:rFonts w:hint="eastAsia" w:ascii="宋体" w:hAnsi="宋体" w:cs="宋体"/>
                <w:kern w:val="0"/>
                <w:sz w:val="22"/>
              </w:rPr>
              <w:t>2</w:t>
            </w:r>
          </w:p>
        </w:tc>
        <w:tc>
          <w:tcPr>
            <w:tcW w:w="1036" w:type="dxa"/>
            <w:tcBorders>
              <w:top w:val="single" w:color="000000" w:sz="4" w:space="0"/>
              <w:left w:val="single" w:color="000000" w:sz="4" w:space="0"/>
              <w:bottom w:val="single" w:color="000000" w:sz="4" w:space="0"/>
              <w:right w:val="single" w:color="000000" w:sz="4" w:space="0"/>
            </w:tcBorders>
            <w:vAlign w:val="center"/>
          </w:tcPr>
          <w:p w14:paraId="1EE84F2C">
            <w:pPr>
              <w:widowControl/>
              <w:jc w:val="center"/>
              <w:textAlignment w:val="center"/>
              <w:rPr>
                <w:rFonts w:ascii="宋体" w:hAnsi="宋体" w:cs="宋体"/>
                <w:kern w:val="0"/>
                <w:sz w:val="22"/>
              </w:rPr>
            </w:pPr>
            <w:r>
              <w:rPr>
                <w:rFonts w:hint="eastAsia" w:ascii="宋体" w:hAnsi="宋体" w:cs="宋体"/>
                <w:color w:val="000000"/>
                <w:kern w:val="0"/>
                <w:sz w:val="22"/>
                <w:lang w:bidi="ar"/>
              </w:rPr>
              <w:t>派潭镇</w:t>
            </w:r>
          </w:p>
        </w:tc>
        <w:tc>
          <w:tcPr>
            <w:tcW w:w="1348" w:type="dxa"/>
            <w:tcBorders>
              <w:top w:val="single" w:color="000000" w:sz="4" w:space="0"/>
              <w:left w:val="single" w:color="000000" w:sz="4" w:space="0"/>
              <w:bottom w:val="single" w:color="000000" w:sz="4" w:space="0"/>
              <w:right w:val="single" w:color="000000" w:sz="4" w:space="0"/>
            </w:tcBorders>
            <w:vAlign w:val="center"/>
          </w:tcPr>
          <w:p w14:paraId="6B29AACE">
            <w:pPr>
              <w:widowControl/>
              <w:jc w:val="center"/>
              <w:textAlignment w:val="center"/>
              <w:rPr>
                <w:rFonts w:ascii="宋体" w:hAnsi="宋体" w:cs="宋体"/>
                <w:kern w:val="0"/>
                <w:sz w:val="22"/>
              </w:rPr>
            </w:pPr>
            <w:r>
              <w:rPr>
                <w:rFonts w:hint="eastAsia" w:ascii="宋体" w:hAnsi="宋体" w:cs="宋体"/>
                <w:color w:val="000000"/>
                <w:kern w:val="0"/>
                <w:sz w:val="22"/>
                <w:lang w:bidi="ar"/>
              </w:rPr>
              <w:t>16513.37</w:t>
            </w:r>
          </w:p>
        </w:tc>
        <w:tc>
          <w:tcPr>
            <w:tcW w:w="1126" w:type="dxa"/>
            <w:tcBorders>
              <w:top w:val="single" w:color="000000" w:sz="4" w:space="0"/>
              <w:left w:val="single" w:color="000000" w:sz="4" w:space="0"/>
              <w:bottom w:val="single" w:color="000000" w:sz="4" w:space="0"/>
              <w:right w:val="single" w:color="000000" w:sz="4" w:space="0"/>
            </w:tcBorders>
            <w:vAlign w:val="center"/>
          </w:tcPr>
          <w:p w14:paraId="47C9AA6F">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191</w:t>
            </w:r>
          </w:p>
        </w:tc>
        <w:tc>
          <w:tcPr>
            <w:tcW w:w="1606" w:type="dxa"/>
            <w:tcBorders>
              <w:top w:val="single" w:color="000000" w:sz="4" w:space="0"/>
              <w:left w:val="single" w:color="000000" w:sz="4" w:space="0"/>
              <w:bottom w:val="single" w:color="000000" w:sz="4" w:space="0"/>
              <w:right w:val="single" w:color="000000" w:sz="4" w:space="0"/>
            </w:tcBorders>
            <w:vAlign w:val="center"/>
          </w:tcPr>
          <w:p w14:paraId="3731895C">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10143.71</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89CF5">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194</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58325">
            <w:pPr>
              <w:widowControl/>
              <w:jc w:val="center"/>
              <w:textAlignment w:val="center"/>
              <w:rPr>
                <w:rFonts w:ascii="宋体" w:hAnsi="宋体" w:cs="宋体"/>
                <w:kern w:val="0"/>
                <w:sz w:val="22"/>
              </w:rPr>
            </w:pPr>
            <w:r>
              <w:rPr>
                <w:rFonts w:hint="eastAsia" w:ascii="宋体" w:hAnsi="宋体" w:cs="宋体"/>
                <w:color w:val="000000"/>
                <w:kern w:val="0"/>
                <w:sz w:val="22"/>
                <w:lang w:bidi="ar"/>
              </w:rPr>
              <w:t>26657.08</w:t>
            </w:r>
          </w:p>
        </w:tc>
        <w:tc>
          <w:tcPr>
            <w:tcW w:w="1320" w:type="dxa"/>
            <w:tcBorders>
              <w:top w:val="single" w:color="000000" w:sz="4" w:space="0"/>
              <w:left w:val="single" w:color="000000" w:sz="4" w:space="0"/>
              <w:bottom w:val="single" w:color="000000" w:sz="4" w:space="0"/>
              <w:right w:val="single" w:color="000000" w:sz="4" w:space="0"/>
            </w:tcBorders>
            <w:vAlign w:val="center"/>
          </w:tcPr>
          <w:p w14:paraId="106188BF">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385</w:t>
            </w:r>
          </w:p>
        </w:tc>
      </w:tr>
      <w:tr w14:paraId="6DC15F07">
        <w:tblPrEx>
          <w:tblCellMar>
            <w:top w:w="15" w:type="dxa"/>
            <w:left w:w="15" w:type="dxa"/>
            <w:bottom w:w="15" w:type="dxa"/>
            <w:right w:w="15" w:type="dxa"/>
          </w:tblCellMar>
        </w:tblPrEx>
        <w:trPr>
          <w:trHeight w:val="468"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3E82F08B">
            <w:pPr>
              <w:widowControl/>
              <w:jc w:val="center"/>
              <w:textAlignment w:val="top"/>
              <w:rPr>
                <w:rFonts w:ascii="宋体" w:hAnsi="宋体" w:cs="宋体"/>
                <w:sz w:val="22"/>
              </w:rPr>
            </w:pPr>
            <w:r>
              <w:rPr>
                <w:rFonts w:hint="eastAsia" w:ascii="宋体" w:hAnsi="宋体" w:cs="宋体"/>
                <w:kern w:val="0"/>
                <w:sz w:val="22"/>
              </w:rPr>
              <w:t>3</w:t>
            </w:r>
          </w:p>
        </w:tc>
        <w:tc>
          <w:tcPr>
            <w:tcW w:w="1036" w:type="dxa"/>
            <w:tcBorders>
              <w:top w:val="single" w:color="000000" w:sz="4" w:space="0"/>
              <w:left w:val="single" w:color="000000" w:sz="4" w:space="0"/>
              <w:bottom w:val="single" w:color="000000" w:sz="4" w:space="0"/>
              <w:right w:val="single" w:color="000000" w:sz="4" w:space="0"/>
            </w:tcBorders>
            <w:vAlign w:val="center"/>
          </w:tcPr>
          <w:p w14:paraId="1BA58E9E">
            <w:pPr>
              <w:widowControl/>
              <w:jc w:val="center"/>
              <w:textAlignment w:val="center"/>
              <w:rPr>
                <w:rFonts w:ascii="宋体" w:hAnsi="宋体" w:cs="宋体"/>
                <w:sz w:val="22"/>
              </w:rPr>
            </w:pPr>
            <w:r>
              <w:rPr>
                <w:rFonts w:hint="eastAsia" w:ascii="宋体" w:hAnsi="宋体" w:cs="宋体"/>
                <w:color w:val="000000"/>
                <w:kern w:val="0"/>
                <w:sz w:val="22"/>
                <w:lang w:bidi="ar"/>
              </w:rPr>
              <w:t>中新镇</w:t>
            </w:r>
          </w:p>
        </w:tc>
        <w:tc>
          <w:tcPr>
            <w:tcW w:w="1348" w:type="dxa"/>
            <w:tcBorders>
              <w:top w:val="single" w:color="000000" w:sz="4" w:space="0"/>
              <w:left w:val="single" w:color="000000" w:sz="4" w:space="0"/>
              <w:bottom w:val="single" w:color="000000" w:sz="4" w:space="0"/>
              <w:right w:val="single" w:color="000000" w:sz="4" w:space="0"/>
            </w:tcBorders>
            <w:vAlign w:val="center"/>
          </w:tcPr>
          <w:p w14:paraId="51A9B152">
            <w:pPr>
              <w:widowControl/>
              <w:jc w:val="center"/>
              <w:textAlignment w:val="center"/>
              <w:rPr>
                <w:rFonts w:ascii="宋体" w:hAnsi="宋体" w:cs="宋体"/>
                <w:kern w:val="0"/>
                <w:sz w:val="22"/>
              </w:rPr>
            </w:pPr>
            <w:r>
              <w:rPr>
                <w:rFonts w:hint="eastAsia" w:ascii="宋体" w:hAnsi="宋体" w:cs="宋体"/>
                <w:color w:val="000000"/>
                <w:kern w:val="0"/>
                <w:sz w:val="22"/>
                <w:lang w:bidi="ar"/>
              </w:rPr>
              <w:t>6505.1</w:t>
            </w:r>
          </w:p>
        </w:tc>
        <w:tc>
          <w:tcPr>
            <w:tcW w:w="1126" w:type="dxa"/>
            <w:tcBorders>
              <w:top w:val="single" w:color="000000" w:sz="4" w:space="0"/>
              <w:left w:val="single" w:color="000000" w:sz="4" w:space="0"/>
              <w:bottom w:val="single" w:color="000000" w:sz="4" w:space="0"/>
              <w:right w:val="single" w:color="000000" w:sz="4" w:space="0"/>
            </w:tcBorders>
            <w:vAlign w:val="center"/>
          </w:tcPr>
          <w:p w14:paraId="0FA8849A">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143</w:t>
            </w:r>
          </w:p>
        </w:tc>
        <w:tc>
          <w:tcPr>
            <w:tcW w:w="1606" w:type="dxa"/>
            <w:tcBorders>
              <w:top w:val="single" w:color="000000" w:sz="4" w:space="0"/>
              <w:left w:val="single" w:color="000000" w:sz="4" w:space="0"/>
              <w:bottom w:val="single" w:color="000000" w:sz="4" w:space="0"/>
              <w:right w:val="single" w:color="000000" w:sz="4" w:space="0"/>
            </w:tcBorders>
            <w:vAlign w:val="center"/>
          </w:tcPr>
          <w:p w14:paraId="69041658">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4946.26</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B920C">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176</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415E">
            <w:pPr>
              <w:widowControl/>
              <w:jc w:val="center"/>
              <w:textAlignment w:val="center"/>
              <w:rPr>
                <w:rFonts w:ascii="宋体" w:hAnsi="宋体" w:cs="宋体"/>
                <w:kern w:val="0"/>
                <w:sz w:val="22"/>
              </w:rPr>
            </w:pPr>
            <w:r>
              <w:rPr>
                <w:rFonts w:hint="eastAsia" w:ascii="宋体" w:hAnsi="宋体" w:cs="宋体"/>
                <w:color w:val="000000"/>
                <w:kern w:val="0"/>
                <w:sz w:val="22"/>
                <w:lang w:bidi="ar"/>
              </w:rPr>
              <w:t>11451.36</w:t>
            </w:r>
          </w:p>
        </w:tc>
        <w:tc>
          <w:tcPr>
            <w:tcW w:w="1320" w:type="dxa"/>
            <w:tcBorders>
              <w:top w:val="single" w:color="000000" w:sz="4" w:space="0"/>
              <w:left w:val="single" w:color="000000" w:sz="4" w:space="0"/>
              <w:bottom w:val="single" w:color="000000" w:sz="4" w:space="0"/>
              <w:right w:val="single" w:color="000000" w:sz="4" w:space="0"/>
            </w:tcBorders>
            <w:vAlign w:val="center"/>
          </w:tcPr>
          <w:p w14:paraId="44546E49">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319</w:t>
            </w:r>
          </w:p>
        </w:tc>
      </w:tr>
      <w:tr w14:paraId="52FCD52D">
        <w:tblPrEx>
          <w:tblCellMar>
            <w:top w:w="15" w:type="dxa"/>
            <w:left w:w="15" w:type="dxa"/>
            <w:bottom w:w="15" w:type="dxa"/>
            <w:right w:w="15" w:type="dxa"/>
          </w:tblCellMar>
        </w:tblPrEx>
        <w:trPr>
          <w:trHeight w:val="468"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7C081209">
            <w:pPr>
              <w:widowControl/>
              <w:jc w:val="center"/>
              <w:textAlignment w:val="top"/>
              <w:rPr>
                <w:rFonts w:ascii="宋体" w:hAnsi="宋体" w:cs="宋体"/>
                <w:sz w:val="22"/>
              </w:rPr>
            </w:pPr>
            <w:r>
              <w:rPr>
                <w:rFonts w:hint="eastAsia" w:ascii="宋体" w:hAnsi="宋体" w:cs="宋体"/>
                <w:kern w:val="0"/>
                <w:sz w:val="22"/>
              </w:rPr>
              <w:t>4</w:t>
            </w:r>
          </w:p>
        </w:tc>
        <w:tc>
          <w:tcPr>
            <w:tcW w:w="1036" w:type="dxa"/>
            <w:tcBorders>
              <w:top w:val="single" w:color="000000" w:sz="4" w:space="0"/>
              <w:left w:val="single" w:color="000000" w:sz="4" w:space="0"/>
              <w:bottom w:val="single" w:color="000000" w:sz="4" w:space="0"/>
              <w:right w:val="single" w:color="000000" w:sz="4" w:space="0"/>
            </w:tcBorders>
            <w:vAlign w:val="center"/>
          </w:tcPr>
          <w:p w14:paraId="458BCA90">
            <w:pPr>
              <w:widowControl/>
              <w:jc w:val="center"/>
              <w:textAlignment w:val="center"/>
              <w:rPr>
                <w:rFonts w:ascii="宋体" w:hAnsi="宋体" w:cs="宋体"/>
                <w:sz w:val="22"/>
              </w:rPr>
            </w:pPr>
            <w:r>
              <w:rPr>
                <w:rFonts w:hint="eastAsia" w:ascii="宋体" w:hAnsi="宋体" w:cs="宋体"/>
                <w:color w:val="000000"/>
                <w:kern w:val="0"/>
                <w:sz w:val="22"/>
                <w:lang w:bidi="ar"/>
              </w:rPr>
              <w:t>小楼镇</w:t>
            </w:r>
          </w:p>
        </w:tc>
        <w:tc>
          <w:tcPr>
            <w:tcW w:w="1348" w:type="dxa"/>
            <w:tcBorders>
              <w:top w:val="single" w:color="000000" w:sz="4" w:space="0"/>
              <w:left w:val="single" w:color="000000" w:sz="4" w:space="0"/>
              <w:bottom w:val="single" w:color="000000" w:sz="4" w:space="0"/>
              <w:right w:val="single" w:color="000000" w:sz="4" w:space="0"/>
            </w:tcBorders>
            <w:vAlign w:val="center"/>
          </w:tcPr>
          <w:p w14:paraId="5C88BF5A">
            <w:pPr>
              <w:widowControl/>
              <w:jc w:val="center"/>
              <w:textAlignment w:val="center"/>
              <w:rPr>
                <w:rFonts w:ascii="宋体" w:hAnsi="宋体" w:cs="宋体"/>
                <w:kern w:val="0"/>
                <w:sz w:val="22"/>
              </w:rPr>
            </w:pPr>
            <w:r>
              <w:rPr>
                <w:rFonts w:hint="eastAsia" w:ascii="宋体" w:hAnsi="宋体" w:cs="宋体"/>
                <w:color w:val="000000"/>
                <w:kern w:val="0"/>
                <w:sz w:val="22"/>
                <w:lang w:bidi="ar"/>
              </w:rPr>
              <w:t>7593.47</w:t>
            </w:r>
          </w:p>
        </w:tc>
        <w:tc>
          <w:tcPr>
            <w:tcW w:w="1126" w:type="dxa"/>
            <w:tcBorders>
              <w:top w:val="single" w:color="000000" w:sz="4" w:space="0"/>
              <w:left w:val="single" w:color="000000" w:sz="4" w:space="0"/>
              <w:bottom w:val="single" w:color="000000" w:sz="4" w:space="0"/>
              <w:right w:val="single" w:color="000000" w:sz="4" w:space="0"/>
            </w:tcBorders>
            <w:vAlign w:val="center"/>
          </w:tcPr>
          <w:p w14:paraId="5C4A5B03">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119</w:t>
            </w:r>
          </w:p>
        </w:tc>
        <w:tc>
          <w:tcPr>
            <w:tcW w:w="1606" w:type="dxa"/>
            <w:tcBorders>
              <w:top w:val="single" w:color="000000" w:sz="4" w:space="0"/>
              <w:left w:val="single" w:color="000000" w:sz="4" w:space="0"/>
              <w:bottom w:val="single" w:color="000000" w:sz="4" w:space="0"/>
              <w:right w:val="single" w:color="000000" w:sz="4" w:space="0"/>
            </w:tcBorders>
            <w:vAlign w:val="center"/>
          </w:tcPr>
          <w:p w14:paraId="7A0BE2F5">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3088.17</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463F0">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119</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92456">
            <w:pPr>
              <w:widowControl/>
              <w:jc w:val="center"/>
              <w:textAlignment w:val="center"/>
              <w:rPr>
                <w:rFonts w:ascii="宋体" w:hAnsi="宋体" w:cs="宋体"/>
                <w:kern w:val="0"/>
                <w:sz w:val="22"/>
              </w:rPr>
            </w:pPr>
            <w:r>
              <w:rPr>
                <w:rFonts w:hint="eastAsia" w:ascii="宋体" w:hAnsi="宋体" w:cs="宋体"/>
                <w:color w:val="000000"/>
                <w:kern w:val="0"/>
                <w:sz w:val="22"/>
                <w:lang w:bidi="ar"/>
              </w:rPr>
              <w:t>10681.64</w:t>
            </w:r>
          </w:p>
        </w:tc>
        <w:tc>
          <w:tcPr>
            <w:tcW w:w="1320" w:type="dxa"/>
            <w:tcBorders>
              <w:top w:val="single" w:color="000000" w:sz="4" w:space="0"/>
              <w:left w:val="single" w:color="000000" w:sz="4" w:space="0"/>
              <w:bottom w:val="single" w:color="000000" w:sz="4" w:space="0"/>
              <w:right w:val="single" w:color="000000" w:sz="4" w:space="0"/>
            </w:tcBorders>
            <w:vAlign w:val="center"/>
          </w:tcPr>
          <w:p w14:paraId="1BB1A52C">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238</w:t>
            </w:r>
          </w:p>
        </w:tc>
      </w:tr>
      <w:tr w14:paraId="27CE4173">
        <w:tblPrEx>
          <w:tblCellMar>
            <w:top w:w="15" w:type="dxa"/>
            <w:left w:w="15" w:type="dxa"/>
            <w:bottom w:w="15" w:type="dxa"/>
            <w:right w:w="15" w:type="dxa"/>
          </w:tblCellMar>
        </w:tblPrEx>
        <w:trPr>
          <w:trHeight w:val="468"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034C31E6">
            <w:pPr>
              <w:widowControl/>
              <w:jc w:val="center"/>
              <w:textAlignment w:val="top"/>
              <w:rPr>
                <w:rFonts w:ascii="宋体" w:hAnsi="宋体" w:cs="宋体"/>
                <w:sz w:val="22"/>
              </w:rPr>
            </w:pPr>
            <w:r>
              <w:rPr>
                <w:rFonts w:hint="eastAsia" w:ascii="宋体" w:hAnsi="宋体" w:cs="宋体"/>
                <w:kern w:val="0"/>
                <w:sz w:val="22"/>
              </w:rPr>
              <w:t>5</w:t>
            </w:r>
          </w:p>
        </w:tc>
        <w:tc>
          <w:tcPr>
            <w:tcW w:w="1036" w:type="dxa"/>
            <w:tcBorders>
              <w:top w:val="single" w:color="000000" w:sz="4" w:space="0"/>
              <w:left w:val="single" w:color="000000" w:sz="4" w:space="0"/>
              <w:bottom w:val="single" w:color="000000" w:sz="4" w:space="0"/>
              <w:right w:val="single" w:color="000000" w:sz="4" w:space="0"/>
            </w:tcBorders>
            <w:vAlign w:val="center"/>
          </w:tcPr>
          <w:p w14:paraId="2960E8E4">
            <w:pPr>
              <w:widowControl/>
              <w:jc w:val="center"/>
              <w:textAlignment w:val="center"/>
              <w:rPr>
                <w:rFonts w:ascii="宋体" w:hAnsi="宋体" w:cs="宋体"/>
                <w:sz w:val="22"/>
              </w:rPr>
            </w:pPr>
            <w:r>
              <w:rPr>
                <w:rFonts w:hint="eastAsia" w:ascii="宋体" w:hAnsi="宋体" w:cs="宋体"/>
                <w:color w:val="000000"/>
                <w:kern w:val="0"/>
                <w:sz w:val="22"/>
                <w:lang w:bidi="ar"/>
              </w:rPr>
              <w:t>增江街</w:t>
            </w:r>
          </w:p>
        </w:tc>
        <w:tc>
          <w:tcPr>
            <w:tcW w:w="1348" w:type="dxa"/>
            <w:tcBorders>
              <w:top w:val="single" w:color="000000" w:sz="4" w:space="0"/>
              <w:left w:val="single" w:color="000000" w:sz="4" w:space="0"/>
              <w:bottom w:val="single" w:color="000000" w:sz="4" w:space="0"/>
              <w:right w:val="single" w:color="000000" w:sz="4" w:space="0"/>
            </w:tcBorders>
            <w:vAlign w:val="center"/>
          </w:tcPr>
          <w:p w14:paraId="58ABB57C">
            <w:pPr>
              <w:widowControl/>
              <w:jc w:val="center"/>
              <w:textAlignment w:val="center"/>
              <w:rPr>
                <w:rFonts w:ascii="宋体" w:hAnsi="宋体" w:cs="宋体"/>
                <w:kern w:val="0"/>
                <w:sz w:val="22"/>
              </w:rPr>
            </w:pPr>
            <w:r>
              <w:rPr>
                <w:rFonts w:hint="eastAsia" w:ascii="宋体" w:hAnsi="宋体" w:cs="宋体"/>
                <w:color w:val="000000"/>
                <w:kern w:val="0"/>
                <w:sz w:val="22"/>
                <w:lang w:bidi="ar"/>
              </w:rPr>
              <w:t>4121.96</w:t>
            </w:r>
          </w:p>
        </w:tc>
        <w:tc>
          <w:tcPr>
            <w:tcW w:w="1126" w:type="dxa"/>
            <w:tcBorders>
              <w:top w:val="single" w:color="000000" w:sz="4" w:space="0"/>
              <w:left w:val="single" w:color="000000" w:sz="4" w:space="0"/>
              <w:bottom w:val="single" w:color="000000" w:sz="4" w:space="0"/>
              <w:right w:val="single" w:color="000000" w:sz="4" w:space="0"/>
            </w:tcBorders>
            <w:vAlign w:val="center"/>
          </w:tcPr>
          <w:p w14:paraId="35169150">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54</w:t>
            </w:r>
          </w:p>
        </w:tc>
        <w:tc>
          <w:tcPr>
            <w:tcW w:w="1606" w:type="dxa"/>
            <w:tcBorders>
              <w:top w:val="single" w:color="000000" w:sz="4" w:space="0"/>
              <w:left w:val="single" w:color="000000" w:sz="4" w:space="0"/>
              <w:bottom w:val="single" w:color="000000" w:sz="4" w:space="0"/>
              <w:right w:val="single" w:color="000000" w:sz="4" w:space="0"/>
            </w:tcBorders>
            <w:vAlign w:val="center"/>
          </w:tcPr>
          <w:p w14:paraId="5E84ADC0">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1726.88</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9EABC">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73</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E1C5">
            <w:pPr>
              <w:widowControl/>
              <w:jc w:val="center"/>
              <w:textAlignment w:val="center"/>
              <w:rPr>
                <w:rFonts w:ascii="宋体" w:hAnsi="宋体" w:cs="宋体"/>
                <w:kern w:val="0"/>
                <w:sz w:val="22"/>
              </w:rPr>
            </w:pPr>
            <w:r>
              <w:rPr>
                <w:rFonts w:hint="eastAsia" w:ascii="宋体" w:hAnsi="宋体" w:cs="宋体"/>
                <w:color w:val="000000"/>
                <w:kern w:val="0"/>
                <w:sz w:val="22"/>
                <w:lang w:bidi="ar"/>
              </w:rPr>
              <w:t>5848.84</w:t>
            </w:r>
          </w:p>
        </w:tc>
        <w:tc>
          <w:tcPr>
            <w:tcW w:w="1320" w:type="dxa"/>
            <w:tcBorders>
              <w:top w:val="single" w:color="000000" w:sz="4" w:space="0"/>
              <w:left w:val="single" w:color="000000" w:sz="4" w:space="0"/>
              <w:bottom w:val="single" w:color="000000" w:sz="4" w:space="0"/>
              <w:right w:val="single" w:color="000000" w:sz="4" w:space="0"/>
            </w:tcBorders>
            <w:vAlign w:val="center"/>
          </w:tcPr>
          <w:p w14:paraId="6C44B592">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127</w:t>
            </w:r>
          </w:p>
        </w:tc>
      </w:tr>
      <w:tr w14:paraId="5FE0A0E9">
        <w:tblPrEx>
          <w:tblCellMar>
            <w:top w:w="15" w:type="dxa"/>
            <w:left w:w="15" w:type="dxa"/>
            <w:bottom w:w="15" w:type="dxa"/>
            <w:right w:w="15" w:type="dxa"/>
          </w:tblCellMar>
        </w:tblPrEx>
        <w:trPr>
          <w:trHeight w:val="468"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0EFEC057">
            <w:pPr>
              <w:widowControl/>
              <w:jc w:val="center"/>
              <w:textAlignment w:val="top"/>
              <w:rPr>
                <w:rFonts w:ascii="宋体" w:hAnsi="宋体" w:cs="宋体"/>
                <w:sz w:val="22"/>
              </w:rPr>
            </w:pPr>
            <w:r>
              <w:rPr>
                <w:rFonts w:hint="eastAsia" w:ascii="宋体" w:hAnsi="宋体" w:cs="宋体"/>
                <w:kern w:val="0"/>
                <w:sz w:val="22"/>
              </w:rPr>
              <w:t>6</w:t>
            </w:r>
          </w:p>
        </w:tc>
        <w:tc>
          <w:tcPr>
            <w:tcW w:w="1036" w:type="dxa"/>
            <w:tcBorders>
              <w:top w:val="single" w:color="000000" w:sz="4" w:space="0"/>
              <w:left w:val="single" w:color="000000" w:sz="4" w:space="0"/>
              <w:bottom w:val="single" w:color="000000" w:sz="4" w:space="0"/>
              <w:right w:val="single" w:color="000000" w:sz="4" w:space="0"/>
            </w:tcBorders>
            <w:vAlign w:val="center"/>
          </w:tcPr>
          <w:p w14:paraId="3DB69582">
            <w:pPr>
              <w:widowControl/>
              <w:jc w:val="center"/>
              <w:textAlignment w:val="center"/>
              <w:rPr>
                <w:rFonts w:ascii="宋体" w:hAnsi="宋体" w:cs="宋体"/>
                <w:sz w:val="22"/>
              </w:rPr>
            </w:pPr>
            <w:r>
              <w:rPr>
                <w:rFonts w:hint="eastAsia" w:ascii="宋体" w:hAnsi="宋体" w:cs="宋体"/>
                <w:color w:val="000000"/>
                <w:kern w:val="0"/>
                <w:sz w:val="22"/>
                <w:lang w:bidi="ar"/>
              </w:rPr>
              <w:t>荔城街</w:t>
            </w:r>
          </w:p>
        </w:tc>
        <w:tc>
          <w:tcPr>
            <w:tcW w:w="1348" w:type="dxa"/>
            <w:tcBorders>
              <w:top w:val="single" w:color="000000" w:sz="4" w:space="0"/>
              <w:left w:val="single" w:color="000000" w:sz="4" w:space="0"/>
              <w:bottom w:val="single" w:color="000000" w:sz="4" w:space="0"/>
              <w:right w:val="single" w:color="000000" w:sz="4" w:space="0"/>
            </w:tcBorders>
            <w:vAlign w:val="center"/>
          </w:tcPr>
          <w:p w14:paraId="7816EB5B">
            <w:pPr>
              <w:widowControl/>
              <w:jc w:val="center"/>
              <w:textAlignment w:val="center"/>
              <w:rPr>
                <w:rFonts w:ascii="宋体" w:hAnsi="宋体" w:cs="宋体"/>
                <w:kern w:val="0"/>
                <w:sz w:val="22"/>
              </w:rPr>
            </w:pPr>
            <w:r>
              <w:rPr>
                <w:rFonts w:hint="eastAsia" w:ascii="宋体" w:hAnsi="宋体" w:cs="宋体"/>
                <w:color w:val="000000"/>
                <w:kern w:val="0"/>
                <w:sz w:val="22"/>
                <w:lang w:bidi="ar"/>
              </w:rPr>
              <w:t>2692.21</w:t>
            </w:r>
          </w:p>
        </w:tc>
        <w:tc>
          <w:tcPr>
            <w:tcW w:w="1126" w:type="dxa"/>
            <w:tcBorders>
              <w:top w:val="single" w:color="000000" w:sz="4" w:space="0"/>
              <w:left w:val="single" w:color="000000" w:sz="4" w:space="0"/>
              <w:bottom w:val="single" w:color="000000" w:sz="4" w:space="0"/>
              <w:right w:val="single" w:color="000000" w:sz="4" w:space="0"/>
            </w:tcBorders>
            <w:vAlign w:val="center"/>
          </w:tcPr>
          <w:p w14:paraId="36A92AB3">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45</w:t>
            </w:r>
          </w:p>
        </w:tc>
        <w:tc>
          <w:tcPr>
            <w:tcW w:w="1606" w:type="dxa"/>
            <w:tcBorders>
              <w:top w:val="single" w:color="000000" w:sz="4" w:space="0"/>
              <w:left w:val="single" w:color="000000" w:sz="4" w:space="0"/>
              <w:bottom w:val="single" w:color="000000" w:sz="4" w:space="0"/>
              <w:right w:val="single" w:color="000000" w:sz="4" w:space="0"/>
            </w:tcBorders>
            <w:vAlign w:val="center"/>
          </w:tcPr>
          <w:p w14:paraId="242A1DB6">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1797</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7C1A0">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61</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2E029">
            <w:pPr>
              <w:widowControl/>
              <w:jc w:val="center"/>
              <w:textAlignment w:val="center"/>
              <w:rPr>
                <w:rFonts w:ascii="宋体" w:hAnsi="宋体" w:cs="宋体"/>
                <w:kern w:val="0"/>
                <w:sz w:val="22"/>
              </w:rPr>
            </w:pPr>
            <w:r>
              <w:rPr>
                <w:rFonts w:hint="eastAsia" w:ascii="宋体" w:hAnsi="宋体" w:cs="宋体"/>
                <w:color w:val="000000"/>
                <w:kern w:val="0"/>
                <w:sz w:val="22"/>
                <w:lang w:bidi="ar"/>
              </w:rPr>
              <w:t>4489.21</w:t>
            </w:r>
          </w:p>
        </w:tc>
        <w:tc>
          <w:tcPr>
            <w:tcW w:w="1320" w:type="dxa"/>
            <w:tcBorders>
              <w:top w:val="single" w:color="000000" w:sz="4" w:space="0"/>
              <w:left w:val="single" w:color="000000" w:sz="4" w:space="0"/>
              <w:bottom w:val="single" w:color="000000" w:sz="4" w:space="0"/>
              <w:right w:val="single" w:color="000000" w:sz="4" w:space="0"/>
            </w:tcBorders>
            <w:vAlign w:val="center"/>
          </w:tcPr>
          <w:p w14:paraId="1F3799C0">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106</w:t>
            </w:r>
          </w:p>
        </w:tc>
      </w:tr>
      <w:tr w14:paraId="069005B3">
        <w:tblPrEx>
          <w:tblCellMar>
            <w:top w:w="15" w:type="dxa"/>
            <w:left w:w="15" w:type="dxa"/>
            <w:bottom w:w="15" w:type="dxa"/>
            <w:right w:w="15" w:type="dxa"/>
          </w:tblCellMar>
        </w:tblPrEx>
        <w:trPr>
          <w:trHeight w:val="468"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60A153D9">
            <w:pPr>
              <w:widowControl/>
              <w:jc w:val="center"/>
              <w:textAlignment w:val="top"/>
              <w:rPr>
                <w:rFonts w:ascii="宋体" w:hAnsi="宋体" w:cs="宋体"/>
                <w:sz w:val="22"/>
              </w:rPr>
            </w:pPr>
            <w:r>
              <w:rPr>
                <w:rFonts w:hint="eastAsia" w:ascii="宋体" w:hAnsi="宋体" w:cs="宋体"/>
                <w:kern w:val="0"/>
                <w:sz w:val="22"/>
              </w:rPr>
              <w:t>7</w:t>
            </w:r>
          </w:p>
        </w:tc>
        <w:tc>
          <w:tcPr>
            <w:tcW w:w="1036" w:type="dxa"/>
            <w:tcBorders>
              <w:top w:val="single" w:color="000000" w:sz="4" w:space="0"/>
              <w:left w:val="single" w:color="000000" w:sz="4" w:space="0"/>
              <w:bottom w:val="single" w:color="000000" w:sz="4" w:space="0"/>
              <w:right w:val="single" w:color="000000" w:sz="4" w:space="0"/>
            </w:tcBorders>
            <w:vAlign w:val="center"/>
          </w:tcPr>
          <w:p w14:paraId="5D5CD8F9">
            <w:pPr>
              <w:widowControl/>
              <w:jc w:val="center"/>
              <w:textAlignment w:val="center"/>
              <w:rPr>
                <w:rFonts w:ascii="宋体" w:hAnsi="宋体" w:cs="宋体"/>
                <w:sz w:val="22"/>
              </w:rPr>
            </w:pPr>
            <w:r>
              <w:rPr>
                <w:rFonts w:hint="eastAsia" w:ascii="宋体" w:hAnsi="宋体" w:cs="宋体"/>
                <w:color w:val="000000"/>
                <w:kern w:val="0"/>
                <w:sz w:val="22"/>
                <w:lang w:bidi="ar"/>
              </w:rPr>
              <w:t>荔湖街</w:t>
            </w:r>
          </w:p>
        </w:tc>
        <w:tc>
          <w:tcPr>
            <w:tcW w:w="1348" w:type="dxa"/>
            <w:tcBorders>
              <w:top w:val="single" w:color="000000" w:sz="4" w:space="0"/>
              <w:left w:val="single" w:color="000000" w:sz="4" w:space="0"/>
              <w:bottom w:val="single" w:color="000000" w:sz="4" w:space="0"/>
              <w:right w:val="single" w:color="000000" w:sz="4" w:space="0"/>
            </w:tcBorders>
            <w:vAlign w:val="center"/>
          </w:tcPr>
          <w:p w14:paraId="295BACFA">
            <w:pPr>
              <w:widowControl/>
              <w:jc w:val="center"/>
              <w:textAlignment w:val="center"/>
              <w:rPr>
                <w:rFonts w:ascii="宋体" w:hAnsi="宋体" w:cs="宋体"/>
                <w:kern w:val="0"/>
                <w:sz w:val="22"/>
              </w:rPr>
            </w:pPr>
            <w:r>
              <w:rPr>
                <w:rFonts w:hint="eastAsia" w:ascii="宋体" w:hAnsi="宋体" w:cs="宋体"/>
                <w:color w:val="000000"/>
                <w:kern w:val="0"/>
                <w:sz w:val="22"/>
                <w:lang w:bidi="ar"/>
              </w:rPr>
              <w:t>925.36</w:t>
            </w:r>
          </w:p>
        </w:tc>
        <w:tc>
          <w:tcPr>
            <w:tcW w:w="1126" w:type="dxa"/>
            <w:tcBorders>
              <w:top w:val="single" w:color="000000" w:sz="4" w:space="0"/>
              <w:left w:val="single" w:color="000000" w:sz="4" w:space="0"/>
              <w:bottom w:val="single" w:color="000000" w:sz="4" w:space="0"/>
              <w:right w:val="single" w:color="000000" w:sz="4" w:space="0"/>
            </w:tcBorders>
            <w:vAlign w:val="center"/>
          </w:tcPr>
          <w:p w14:paraId="4492E321">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15</w:t>
            </w:r>
          </w:p>
        </w:tc>
        <w:tc>
          <w:tcPr>
            <w:tcW w:w="1606" w:type="dxa"/>
            <w:tcBorders>
              <w:top w:val="single" w:color="000000" w:sz="4" w:space="0"/>
              <w:left w:val="single" w:color="000000" w:sz="4" w:space="0"/>
              <w:bottom w:val="single" w:color="000000" w:sz="4" w:space="0"/>
              <w:right w:val="single" w:color="000000" w:sz="4" w:space="0"/>
            </w:tcBorders>
            <w:vAlign w:val="center"/>
          </w:tcPr>
          <w:p w14:paraId="60B07E98">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2270.65</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53DFC">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62</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2517B">
            <w:pPr>
              <w:widowControl/>
              <w:jc w:val="center"/>
              <w:textAlignment w:val="center"/>
              <w:rPr>
                <w:rFonts w:ascii="宋体" w:hAnsi="宋体" w:cs="宋体"/>
                <w:kern w:val="0"/>
                <w:sz w:val="22"/>
              </w:rPr>
            </w:pPr>
            <w:r>
              <w:rPr>
                <w:rFonts w:hint="eastAsia" w:ascii="宋体" w:hAnsi="宋体" w:cs="宋体"/>
                <w:color w:val="000000"/>
                <w:kern w:val="0"/>
                <w:sz w:val="22"/>
                <w:lang w:bidi="ar"/>
              </w:rPr>
              <w:t>3196.01</w:t>
            </w:r>
          </w:p>
        </w:tc>
        <w:tc>
          <w:tcPr>
            <w:tcW w:w="1320" w:type="dxa"/>
            <w:tcBorders>
              <w:top w:val="single" w:color="000000" w:sz="4" w:space="0"/>
              <w:left w:val="single" w:color="000000" w:sz="4" w:space="0"/>
              <w:bottom w:val="single" w:color="000000" w:sz="4" w:space="0"/>
              <w:right w:val="single" w:color="000000" w:sz="4" w:space="0"/>
            </w:tcBorders>
            <w:vAlign w:val="center"/>
          </w:tcPr>
          <w:p w14:paraId="0225B36B">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77</w:t>
            </w:r>
          </w:p>
        </w:tc>
      </w:tr>
      <w:tr w14:paraId="555FD2C9">
        <w:tblPrEx>
          <w:tblCellMar>
            <w:top w:w="15" w:type="dxa"/>
            <w:left w:w="15" w:type="dxa"/>
            <w:bottom w:w="15" w:type="dxa"/>
            <w:right w:w="15" w:type="dxa"/>
          </w:tblCellMar>
        </w:tblPrEx>
        <w:trPr>
          <w:trHeight w:val="468"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21CA4D0E">
            <w:pPr>
              <w:widowControl/>
              <w:jc w:val="center"/>
              <w:textAlignment w:val="top"/>
              <w:rPr>
                <w:rFonts w:ascii="宋体" w:hAnsi="宋体" w:cs="宋体"/>
                <w:sz w:val="22"/>
              </w:rPr>
            </w:pPr>
            <w:r>
              <w:rPr>
                <w:rFonts w:hint="eastAsia" w:ascii="宋体" w:hAnsi="宋体" w:cs="宋体"/>
                <w:kern w:val="0"/>
                <w:sz w:val="22"/>
              </w:rPr>
              <w:t>8</w:t>
            </w:r>
          </w:p>
        </w:tc>
        <w:tc>
          <w:tcPr>
            <w:tcW w:w="1036" w:type="dxa"/>
            <w:tcBorders>
              <w:top w:val="single" w:color="000000" w:sz="4" w:space="0"/>
              <w:left w:val="single" w:color="000000" w:sz="4" w:space="0"/>
              <w:bottom w:val="single" w:color="000000" w:sz="4" w:space="0"/>
              <w:right w:val="single" w:color="000000" w:sz="4" w:space="0"/>
            </w:tcBorders>
            <w:vAlign w:val="center"/>
          </w:tcPr>
          <w:p w14:paraId="3B32CE50">
            <w:pPr>
              <w:widowControl/>
              <w:jc w:val="center"/>
              <w:textAlignment w:val="center"/>
              <w:rPr>
                <w:rFonts w:ascii="宋体" w:hAnsi="宋体" w:cs="宋体"/>
                <w:sz w:val="22"/>
              </w:rPr>
            </w:pPr>
            <w:r>
              <w:rPr>
                <w:rFonts w:hint="eastAsia" w:ascii="宋体" w:hAnsi="宋体" w:cs="宋体"/>
                <w:color w:val="000000"/>
                <w:kern w:val="0"/>
                <w:sz w:val="22"/>
                <w:lang w:bidi="ar"/>
              </w:rPr>
              <w:t>永宁街</w:t>
            </w:r>
          </w:p>
        </w:tc>
        <w:tc>
          <w:tcPr>
            <w:tcW w:w="1348" w:type="dxa"/>
            <w:tcBorders>
              <w:top w:val="single" w:color="000000" w:sz="4" w:space="0"/>
              <w:left w:val="single" w:color="000000" w:sz="4" w:space="0"/>
              <w:bottom w:val="single" w:color="000000" w:sz="4" w:space="0"/>
              <w:right w:val="single" w:color="000000" w:sz="4" w:space="0"/>
            </w:tcBorders>
            <w:vAlign w:val="center"/>
          </w:tcPr>
          <w:p w14:paraId="509F79FD">
            <w:pPr>
              <w:widowControl/>
              <w:jc w:val="center"/>
              <w:textAlignment w:val="center"/>
              <w:rPr>
                <w:rFonts w:ascii="宋体" w:hAnsi="宋体" w:cs="宋体"/>
                <w:kern w:val="0"/>
                <w:sz w:val="22"/>
              </w:rPr>
            </w:pPr>
            <w:r>
              <w:rPr>
                <w:rFonts w:hint="eastAsia" w:ascii="宋体" w:hAnsi="宋体" w:cs="宋体"/>
                <w:color w:val="000000"/>
                <w:kern w:val="0"/>
                <w:sz w:val="22"/>
                <w:lang w:bidi="ar"/>
              </w:rPr>
              <w:t>2933.9</w:t>
            </w:r>
          </w:p>
        </w:tc>
        <w:tc>
          <w:tcPr>
            <w:tcW w:w="1126" w:type="dxa"/>
            <w:tcBorders>
              <w:top w:val="single" w:color="000000" w:sz="4" w:space="0"/>
              <w:left w:val="single" w:color="000000" w:sz="4" w:space="0"/>
              <w:bottom w:val="single" w:color="000000" w:sz="4" w:space="0"/>
              <w:right w:val="single" w:color="000000" w:sz="4" w:space="0"/>
            </w:tcBorders>
            <w:vAlign w:val="center"/>
          </w:tcPr>
          <w:p w14:paraId="11995016">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27</w:t>
            </w:r>
          </w:p>
        </w:tc>
        <w:tc>
          <w:tcPr>
            <w:tcW w:w="1606" w:type="dxa"/>
            <w:tcBorders>
              <w:top w:val="single" w:color="000000" w:sz="4" w:space="0"/>
              <w:left w:val="single" w:color="000000" w:sz="4" w:space="0"/>
              <w:bottom w:val="single" w:color="000000" w:sz="4" w:space="0"/>
              <w:right w:val="single" w:color="000000" w:sz="4" w:space="0"/>
            </w:tcBorders>
            <w:vAlign w:val="center"/>
          </w:tcPr>
          <w:p w14:paraId="5CD546EB">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1179.17</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8E517">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33</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26458">
            <w:pPr>
              <w:widowControl/>
              <w:jc w:val="center"/>
              <w:textAlignment w:val="center"/>
              <w:rPr>
                <w:rFonts w:ascii="宋体" w:hAnsi="宋体" w:cs="宋体"/>
                <w:kern w:val="0"/>
                <w:sz w:val="22"/>
              </w:rPr>
            </w:pPr>
            <w:r>
              <w:rPr>
                <w:rFonts w:hint="eastAsia" w:ascii="宋体" w:hAnsi="宋体" w:cs="宋体"/>
                <w:color w:val="000000"/>
                <w:kern w:val="0"/>
                <w:sz w:val="22"/>
                <w:lang w:bidi="ar"/>
              </w:rPr>
              <w:t>4113.07</w:t>
            </w:r>
          </w:p>
        </w:tc>
        <w:tc>
          <w:tcPr>
            <w:tcW w:w="1320" w:type="dxa"/>
            <w:tcBorders>
              <w:top w:val="single" w:color="000000" w:sz="4" w:space="0"/>
              <w:left w:val="single" w:color="000000" w:sz="4" w:space="0"/>
              <w:bottom w:val="single" w:color="000000" w:sz="4" w:space="0"/>
              <w:right w:val="single" w:color="000000" w:sz="4" w:space="0"/>
            </w:tcBorders>
            <w:vAlign w:val="center"/>
          </w:tcPr>
          <w:p w14:paraId="60EDC90B">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60</w:t>
            </w:r>
          </w:p>
        </w:tc>
      </w:tr>
      <w:tr w14:paraId="2B64D1DC">
        <w:tblPrEx>
          <w:tblCellMar>
            <w:top w:w="15" w:type="dxa"/>
            <w:left w:w="15" w:type="dxa"/>
            <w:bottom w:w="15" w:type="dxa"/>
            <w:right w:w="15" w:type="dxa"/>
          </w:tblCellMar>
        </w:tblPrEx>
        <w:trPr>
          <w:trHeight w:val="468"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0099F6AE">
            <w:pPr>
              <w:widowControl/>
              <w:jc w:val="center"/>
              <w:textAlignment w:val="top"/>
              <w:rPr>
                <w:rFonts w:ascii="宋体" w:hAnsi="宋体" w:cs="宋体"/>
                <w:kern w:val="0"/>
                <w:sz w:val="22"/>
              </w:rPr>
            </w:pPr>
            <w:r>
              <w:rPr>
                <w:rFonts w:hint="eastAsia" w:ascii="宋体" w:hAnsi="宋体" w:cs="宋体"/>
                <w:kern w:val="0"/>
                <w:sz w:val="22"/>
              </w:rPr>
              <w:t>9</w:t>
            </w:r>
          </w:p>
        </w:tc>
        <w:tc>
          <w:tcPr>
            <w:tcW w:w="1036" w:type="dxa"/>
            <w:tcBorders>
              <w:top w:val="single" w:color="000000" w:sz="4" w:space="0"/>
              <w:left w:val="single" w:color="000000" w:sz="4" w:space="0"/>
              <w:bottom w:val="single" w:color="000000" w:sz="4" w:space="0"/>
              <w:right w:val="single" w:color="000000" w:sz="4" w:space="0"/>
            </w:tcBorders>
            <w:vAlign w:val="center"/>
          </w:tcPr>
          <w:p w14:paraId="7E2A2824">
            <w:pPr>
              <w:widowControl/>
              <w:jc w:val="center"/>
              <w:textAlignment w:val="center"/>
              <w:rPr>
                <w:rFonts w:ascii="宋体" w:hAnsi="宋体" w:cs="宋体"/>
                <w:kern w:val="0"/>
                <w:sz w:val="22"/>
              </w:rPr>
            </w:pPr>
            <w:r>
              <w:rPr>
                <w:rFonts w:hint="eastAsia" w:ascii="宋体" w:hAnsi="宋体" w:cs="宋体"/>
                <w:color w:val="000000"/>
                <w:kern w:val="0"/>
                <w:sz w:val="22"/>
                <w:lang w:bidi="ar"/>
              </w:rPr>
              <w:t>宁西街</w:t>
            </w:r>
          </w:p>
        </w:tc>
        <w:tc>
          <w:tcPr>
            <w:tcW w:w="1348" w:type="dxa"/>
            <w:tcBorders>
              <w:top w:val="single" w:color="000000" w:sz="4" w:space="0"/>
              <w:left w:val="single" w:color="000000" w:sz="4" w:space="0"/>
              <w:bottom w:val="single" w:color="000000" w:sz="4" w:space="0"/>
              <w:right w:val="single" w:color="000000" w:sz="4" w:space="0"/>
            </w:tcBorders>
            <w:vAlign w:val="center"/>
          </w:tcPr>
          <w:p w14:paraId="0315E9F4">
            <w:pPr>
              <w:widowControl/>
              <w:jc w:val="center"/>
              <w:textAlignment w:val="center"/>
              <w:rPr>
                <w:rFonts w:ascii="宋体" w:hAnsi="宋体" w:cs="宋体"/>
                <w:kern w:val="0"/>
                <w:sz w:val="22"/>
              </w:rPr>
            </w:pPr>
            <w:r>
              <w:rPr>
                <w:rFonts w:hint="eastAsia" w:ascii="宋体" w:hAnsi="宋体" w:cs="宋体"/>
                <w:color w:val="000000"/>
                <w:kern w:val="0"/>
                <w:sz w:val="22"/>
                <w:lang w:bidi="ar"/>
              </w:rPr>
              <w:t>1506.74</w:t>
            </w:r>
          </w:p>
        </w:tc>
        <w:tc>
          <w:tcPr>
            <w:tcW w:w="1126" w:type="dxa"/>
            <w:tcBorders>
              <w:top w:val="single" w:color="000000" w:sz="4" w:space="0"/>
              <w:left w:val="single" w:color="000000" w:sz="4" w:space="0"/>
              <w:bottom w:val="single" w:color="000000" w:sz="4" w:space="0"/>
              <w:right w:val="single" w:color="000000" w:sz="4" w:space="0"/>
            </w:tcBorders>
            <w:vAlign w:val="center"/>
          </w:tcPr>
          <w:p w14:paraId="3489178F">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20</w:t>
            </w:r>
          </w:p>
        </w:tc>
        <w:tc>
          <w:tcPr>
            <w:tcW w:w="1606" w:type="dxa"/>
            <w:tcBorders>
              <w:top w:val="single" w:color="000000" w:sz="4" w:space="0"/>
              <w:left w:val="single" w:color="000000" w:sz="4" w:space="0"/>
              <w:bottom w:val="single" w:color="000000" w:sz="4" w:space="0"/>
              <w:right w:val="single" w:color="000000" w:sz="4" w:space="0"/>
            </w:tcBorders>
            <w:vAlign w:val="center"/>
          </w:tcPr>
          <w:p w14:paraId="6D424F4E">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1111.53</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63495">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37</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C9893">
            <w:pPr>
              <w:widowControl/>
              <w:jc w:val="center"/>
              <w:textAlignment w:val="center"/>
              <w:rPr>
                <w:rFonts w:ascii="宋体" w:hAnsi="宋体" w:cs="宋体"/>
                <w:kern w:val="0"/>
                <w:sz w:val="22"/>
              </w:rPr>
            </w:pPr>
            <w:r>
              <w:rPr>
                <w:rFonts w:hint="eastAsia" w:ascii="宋体" w:hAnsi="宋体" w:cs="宋体"/>
                <w:color w:val="000000"/>
                <w:kern w:val="0"/>
                <w:sz w:val="22"/>
                <w:lang w:bidi="ar"/>
              </w:rPr>
              <w:t>2618.27</w:t>
            </w:r>
          </w:p>
        </w:tc>
        <w:tc>
          <w:tcPr>
            <w:tcW w:w="1320" w:type="dxa"/>
            <w:tcBorders>
              <w:top w:val="single" w:color="000000" w:sz="4" w:space="0"/>
              <w:left w:val="single" w:color="000000" w:sz="4" w:space="0"/>
              <w:bottom w:val="single" w:color="000000" w:sz="4" w:space="0"/>
              <w:right w:val="single" w:color="000000" w:sz="4" w:space="0"/>
            </w:tcBorders>
            <w:vAlign w:val="center"/>
          </w:tcPr>
          <w:p w14:paraId="6272F8B3">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57</w:t>
            </w:r>
          </w:p>
        </w:tc>
      </w:tr>
      <w:tr w14:paraId="373D08EC">
        <w:tblPrEx>
          <w:tblCellMar>
            <w:top w:w="15" w:type="dxa"/>
            <w:left w:w="15" w:type="dxa"/>
            <w:bottom w:w="15" w:type="dxa"/>
            <w:right w:w="15" w:type="dxa"/>
          </w:tblCellMar>
        </w:tblPrEx>
        <w:trPr>
          <w:trHeight w:val="468"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252B8FC7">
            <w:pPr>
              <w:widowControl/>
              <w:jc w:val="center"/>
              <w:textAlignment w:val="top"/>
              <w:rPr>
                <w:rFonts w:ascii="宋体" w:hAnsi="宋体" w:cs="宋体"/>
                <w:kern w:val="0"/>
                <w:sz w:val="22"/>
              </w:rPr>
            </w:pPr>
            <w:r>
              <w:rPr>
                <w:rFonts w:hint="eastAsia" w:ascii="宋体" w:hAnsi="宋体" w:cs="宋体"/>
                <w:kern w:val="0"/>
                <w:sz w:val="22"/>
              </w:rPr>
              <w:t>10</w:t>
            </w:r>
          </w:p>
        </w:tc>
        <w:tc>
          <w:tcPr>
            <w:tcW w:w="1036" w:type="dxa"/>
            <w:tcBorders>
              <w:top w:val="single" w:color="000000" w:sz="4" w:space="0"/>
              <w:left w:val="single" w:color="000000" w:sz="4" w:space="0"/>
              <w:bottom w:val="single" w:color="000000" w:sz="4" w:space="0"/>
              <w:right w:val="single" w:color="000000" w:sz="4" w:space="0"/>
            </w:tcBorders>
            <w:vAlign w:val="center"/>
          </w:tcPr>
          <w:p w14:paraId="6D5EA267">
            <w:pPr>
              <w:widowControl/>
              <w:jc w:val="center"/>
              <w:textAlignment w:val="center"/>
              <w:rPr>
                <w:rFonts w:ascii="宋体" w:hAnsi="宋体" w:cs="宋体"/>
                <w:kern w:val="0"/>
                <w:sz w:val="22"/>
              </w:rPr>
            </w:pPr>
            <w:r>
              <w:rPr>
                <w:rFonts w:hint="eastAsia" w:ascii="宋体" w:hAnsi="宋体" w:cs="宋体"/>
                <w:color w:val="000000"/>
                <w:kern w:val="0"/>
                <w:sz w:val="22"/>
                <w:lang w:bidi="ar"/>
              </w:rPr>
              <w:t>朱村街</w:t>
            </w:r>
          </w:p>
        </w:tc>
        <w:tc>
          <w:tcPr>
            <w:tcW w:w="1348" w:type="dxa"/>
            <w:tcBorders>
              <w:top w:val="single" w:color="000000" w:sz="4" w:space="0"/>
              <w:left w:val="single" w:color="000000" w:sz="4" w:space="0"/>
              <w:bottom w:val="single" w:color="000000" w:sz="4" w:space="0"/>
              <w:right w:val="single" w:color="000000" w:sz="4" w:space="0"/>
            </w:tcBorders>
            <w:vAlign w:val="center"/>
          </w:tcPr>
          <w:p w14:paraId="4B88BFCA">
            <w:pPr>
              <w:widowControl/>
              <w:jc w:val="center"/>
              <w:textAlignment w:val="center"/>
              <w:rPr>
                <w:rFonts w:ascii="宋体" w:hAnsi="宋体" w:cs="宋体"/>
                <w:sz w:val="22"/>
              </w:rPr>
            </w:pPr>
            <w:r>
              <w:rPr>
                <w:rFonts w:hint="eastAsia" w:ascii="宋体" w:hAnsi="宋体" w:cs="宋体"/>
                <w:color w:val="000000"/>
                <w:kern w:val="0"/>
                <w:sz w:val="22"/>
                <w:lang w:bidi="ar"/>
              </w:rPr>
              <w:t>628.11</w:t>
            </w:r>
          </w:p>
        </w:tc>
        <w:tc>
          <w:tcPr>
            <w:tcW w:w="1126" w:type="dxa"/>
            <w:tcBorders>
              <w:top w:val="single" w:color="000000" w:sz="4" w:space="0"/>
              <w:left w:val="single" w:color="000000" w:sz="4" w:space="0"/>
              <w:bottom w:val="single" w:color="000000" w:sz="4" w:space="0"/>
              <w:right w:val="single" w:color="000000" w:sz="4" w:space="0"/>
            </w:tcBorders>
            <w:vAlign w:val="center"/>
          </w:tcPr>
          <w:p w14:paraId="2E96C697">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12</w:t>
            </w:r>
          </w:p>
        </w:tc>
        <w:tc>
          <w:tcPr>
            <w:tcW w:w="1606" w:type="dxa"/>
            <w:tcBorders>
              <w:top w:val="single" w:color="000000" w:sz="4" w:space="0"/>
              <w:left w:val="single" w:color="000000" w:sz="4" w:space="0"/>
              <w:bottom w:val="single" w:color="000000" w:sz="4" w:space="0"/>
              <w:right w:val="single" w:color="000000" w:sz="4" w:space="0"/>
            </w:tcBorders>
            <w:vAlign w:val="center"/>
          </w:tcPr>
          <w:p w14:paraId="7F028C14">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1999.31</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4BC78">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41</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E4BDC">
            <w:pPr>
              <w:widowControl/>
              <w:jc w:val="center"/>
              <w:textAlignment w:val="center"/>
              <w:rPr>
                <w:rFonts w:ascii="宋体" w:hAnsi="宋体" w:cs="宋体"/>
                <w:sz w:val="22"/>
              </w:rPr>
            </w:pPr>
            <w:r>
              <w:rPr>
                <w:rFonts w:hint="eastAsia" w:ascii="宋体" w:hAnsi="宋体" w:cs="宋体"/>
                <w:color w:val="000000"/>
                <w:kern w:val="0"/>
                <w:sz w:val="22"/>
                <w:lang w:bidi="ar"/>
              </w:rPr>
              <w:t>2627.42</w:t>
            </w:r>
          </w:p>
        </w:tc>
        <w:tc>
          <w:tcPr>
            <w:tcW w:w="1320" w:type="dxa"/>
            <w:tcBorders>
              <w:top w:val="single" w:color="000000" w:sz="4" w:space="0"/>
              <w:left w:val="single" w:color="000000" w:sz="4" w:space="0"/>
              <w:bottom w:val="single" w:color="000000" w:sz="4" w:space="0"/>
              <w:right w:val="single" w:color="000000" w:sz="4" w:space="0"/>
            </w:tcBorders>
            <w:vAlign w:val="center"/>
          </w:tcPr>
          <w:p w14:paraId="29499532">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53</w:t>
            </w:r>
          </w:p>
        </w:tc>
      </w:tr>
      <w:tr w14:paraId="708E9757">
        <w:tblPrEx>
          <w:tblCellMar>
            <w:top w:w="15" w:type="dxa"/>
            <w:left w:w="15" w:type="dxa"/>
            <w:bottom w:w="15" w:type="dxa"/>
            <w:right w:w="15" w:type="dxa"/>
          </w:tblCellMar>
        </w:tblPrEx>
        <w:trPr>
          <w:trHeight w:val="468"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35ADEB60">
            <w:pPr>
              <w:widowControl/>
              <w:jc w:val="center"/>
              <w:textAlignment w:val="top"/>
              <w:rPr>
                <w:rFonts w:ascii="宋体" w:hAnsi="宋体" w:cs="宋体"/>
                <w:sz w:val="22"/>
              </w:rPr>
            </w:pPr>
            <w:r>
              <w:rPr>
                <w:rFonts w:hint="eastAsia" w:ascii="宋体" w:hAnsi="宋体" w:cs="宋体"/>
                <w:kern w:val="0"/>
                <w:sz w:val="22"/>
              </w:rPr>
              <w:t>11</w:t>
            </w:r>
          </w:p>
        </w:tc>
        <w:tc>
          <w:tcPr>
            <w:tcW w:w="1036" w:type="dxa"/>
            <w:tcBorders>
              <w:top w:val="single" w:color="000000" w:sz="4" w:space="0"/>
              <w:left w:val="single" w:color="000000" w:sz="4" w:space="0"/>
              <w:bottom w:val="single" w:color="000000" w:sz="4" w:space="0"/>
              <w:right w:val="single" w:color="000000" w:sz="4" w:space="0"/>
            </w:tcBorders>
            <w:vAlign w:val="center"/>
          </w:tcPr>
          <w:p w14:paraId="67216FAC">
            <w:pPr>
              <w:widowControl/>
              <w:jc w:val="center"/>
              <w:textAlignment w:val="center"/>
              <w:rPr>
                <w:rFonts w:ascii="宋体" w:hAnsi="宋体" w:cs="宋体"/>
                <w:sz w:val="22"/>
              </w:rPr>
            </w:pPr>
            <w:r>
              <w:rPr>
                <w:rFonts w:hint="eastAsia" w:ascii="宋体" w:hAnsi="宋体" w:cs="宋体"/>
                <w:color w:val="000000"/>
                <w:kern w:val="0"/>
                <w:sz w:val="22"/>
                <w:lang w:bidi="ar"/>
              </w:rPr>
              <w:t>新塘镇</w:t>
            </w:r>
          </w:p>
        </w:tc>
        <w:tc>
          <w:tcPr>
            <w:tcW w:w="1348" w:type="dxa"/>
            <w:tcBorders>
              <w:top w:val="single" w:color="000000" w:sz="4" w:space="0"/>
              <w:left w:val="single" w:color="000000" w:sz="4" w:space="0"/>
              <w:bottom w:val="single" w:color="000000" w:sz="4" w:space="0"/>
              <w:right w:val="single" w:color="000000" w:sz="4" w:space="0"/>
            </w:tcBorders>
            <w:vAlign w:val="center"/>
          </w:tcPr>
          <w:p w14:paraId="7E2B4FE6">
            <w:pPr>
              <w:widowControl/>
              <w:jc w:val="center"/>
              <w:textAlignment w:val="center"/>
              <w:rPr>
                <w:rFonts w:ascii="宋体" w:hAnsi="宋体" w:cs="宋体"/>
                <w:sz w:val="22"/>
              </w:rPr>
            </w:pPr>
            <w:r>
              <w:rPr>
                <w:rFonts w:hint="eastAsia" w:ascii="宋体" w:hAnsi="宋体" w:cs="宋体"/>
                <w:color w:val="000000"/>
                <w:kern w:val="0"/>
                <w:sz w:val="22"/>
                <w:lang w:bidi="ar"/>
              </w:rPr>
              <w:t>1071.1</w:t>
            </w:r>
          </w:p>
        </w:tc>
        <w:tc>
          <w:tcPr>
            <w:tcW w:w="1126" w:type="dxa"/>
            <w:tcBorders>
              <w:top w:val="single" w:color="000000" w:sz="4" w:space="0"/>
              <w:left w:val="single" w:color="000000" w:sz="4" w:space="0"/>
              <w:bottom w:val="single" w:color="000000" w:sz="4" w:space="0"/>
              <w:right w:val="single" w:color="000000" w:sz="4" w:space="0"/>
            </w:tcBorders>
            <w:vAlign w:val="center"/>
          </w:tcPr>
          <w:p w14:paraId="7D7BBD62">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5</w:t>
            </w:r>
          </w:p>
        </w:tc>
        <w:tc>
          <w:tcPr>
            <w:tcW w:w="1606" w:type="dxa"/>
            <w:tcBorders>
              <w:top w:val="single" w:color="000000" w:sz="4" w:space="0"/>
              <w:left w:val="single" w:color="000000" w:sz="4" w:space="0"/>
              <w:bottom w:val="single" w:color="000000" w:sz="4" w:space="0"/>
              <w:right w:val="single" w:color="000000" w:sz="4" w:space="0"/>
            </w:tcBorders>
            <w:vAlign w:val="center"/>
          </w:tcPr>
          <w:p w14:paraId="78CECE67">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1714.21</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F9580">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43</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52C91">
            <w:pPr>
              <w:widowControl/>
              <w:jc w:val="center"/>
              <w:textAlignment w:val="center"/>
              <w:rPr>
                <w:rFonts w:ascii="宋体" w:hAnsi="宋体" w:cs="宋体"/>
                <w:sz w:val="22"/>
              </w:rPr>
            </w:pPr>
            <w:r>
              <w:rPr>
                <w:rFonts w:hint="eastAsia" w:ascii="宋体" w:hAnsi="宋体" w:cs="宋体"/>
                <w:color w:val="000000"/>
                <w:kern w:val="0"/>
                <w:sz w:val="22"/>
                <w:lang w:bidi="ar"/>
              </w:rPr>
              <w:t>2785.31</w:t>
            </w:r>
          </w:p>
        </w:tc>
        <w:tc>
          <w:tcPr>
            <w:tcW w:w="1320" w:type="dxa"/>
            <w:tcBorders>
              <w:top w:val="single" w:color="000000" w:sz="4" w:space="0"/>
              <w:left w:val="single" w:color="000000" w:sz="4" w:space="0"/>
              <w:bottom w:val="single" w:color="000000" w:sz="4" w:space="0"/>
              <w:right w:val="single" w:color="000000" w:sz="4" w:space="0"/>
            </w:tcBorders>
            <w:vAlign w:val="center"/>
          </w:tcPr>
          <w:p w14:paraId="3AF6DB64">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48</w:t>
            </w:r>
          </w:p>
        </w:tc>
      </w:tr>
      <w:tr w14:paraId="0043DC58">
        <w:tblPrEx>
          <w:tblCellMar>
            <w:top w:w="15" w:type="dxa"/>
            <w:left w:w="15" w:type="dxa"/>
            <w:bottom w:w="15" w:type="dxa"/>
            <w:right w:w="15" w:type="dxa"/>
          </w:tblCellMar>
        </w:tblPrEx>
        <w:trPr>
          <w:trHeight w:val="468"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7AAFD26A">
            <w:pPr>
              <w:widowControl/>
              <w:jc w:val="center"/>
              <w:textAlignment w:val="top"/>
              <w:rPr>
                <w:rFonts w:ascii="宋体" w:hAnsi="宋体" w:cs="宋体"/>
                <w:sz w:val="22"/>
              </w:rPr>
            </w:pPr>
            <w:r>
              <w:rPr>
                <w:rFonts w:hint="eastAsia" w:ascii="宋体" w:hAnsi="宋体" w:cs="宋体"/>
                <w:kern w:val="0"/>
                <w:sz w:val="22"/>
              </w:rPr>
              <w:t>12</w:t>
            </w:r>
          </w:p>
        </w:tc>
        <w:tc>
          <w:tcPr>
            <w:tcW w:w="1036" w:type="dxa"/>
            <w:tcBorders>
              <w:top w:val="single" w:color="000000" w:sz="4" w:space="0"/>
              <w:left w:val="single" w:color="000000" w:sz="4" w:space="0"/>
              <w:bottom w:val="single" w:color="000000" w:sz="4" w:space="0"/>
              <w:right w:val="single" w:color="000000" w:sz="4" w:space="0"/>
            </w:tcBorders>
            <w:vAlign w:val="center"/>
          </w:tcPr>
          <w:p w14:paraId="74C731BB">
            <w:pPr>
              <w:widowControl/>
              <w:jc w:val="center"/>
              <w:textAlignment w:val="center"/>
              <w:rPr>
                <w:rFonts w:ascii="宋体" w:hAnsi="宋体" w:cs="宋体"/>
                <w:sz w:val="22"/>
              </w:rPr>
            </w:pPr>
            <w:r>
              <w:rPr>
                <w:rFonts w:hint="eastAsia" w:ascii="宋体" w:hAnsi="宋体" w:cs="宋体"/>
                <w:color w:val="000000"/>
                <w:kern w:val="0"/>
                <w:sz w:val="22"/>
                <w:lang w:bidi="ar"/>
              </w:rPr>
              <w:t>石滩镇</w:t>
            </w:r>
          </w:p>
        </w:tc>
        <w:tc>
          <w:tcPr>
            <w:tcW w:w="1348" w:type="dxa"/>
            <w:tcBorders>
              <w:top w:val="single" w:color="000000" w:sz="4" w:space="0"/>
              <w:left w:val="single" w:color="000000" w:sz="4" w:space="0"/>
              <w:bottom w:val="single" w:color="000000" w:sz="4" w:space="0"/>
              <w:right w:val="single" w:color="000000" w:sz="4" w:space="0"/>
            </w:tcBorders>
            <w:vAlign w:val="center"/>
          </w:tcPr>
          <w:p w14:paraId="3659D014">
            <w:pPr>
              <w:widowControl/>
              <w:jc w:val="center"/>
              <w:textAlignment w:val="center"/>
              <w:rPr>
                <w:rFonts w:ascii="宋体" w:hAnsi="宋体" w:cs="宋体"/>
                <w:sz w:val="22"/>
              </w:rPr>
            </w:pPr>
            <w:r>
              <w:rPr>
                <w:rFonts w:hint="eastAsia" w:ascii="宋体" w:hAnsi="宋体" w:cs="宋体"/>
                <w:color w:val="000000"/>
                <w:kern w:val="0"/>
                <w:sz w:val="22"/>
                <w:lang w:bidi="ar"/>
              </w:rPr>
              <w:t>928.15</w:t>
            </w:r>
          </w:p>
        </w:tc>
        <w:tc>
          <w:tcPr>
            <w:tcW w:w="1126" w:type="dxa"/>
            <w:tcBorders>
              <w:top w:val="single" w:color="000000" w:sz="4" w:space="0"/>
              <w:left w:val="single" w:color="000000" w:sz="4" w:space="0"/>
              <w:bottom w:val="single" w:color="000000" w:sz="4" w:space="0"/>
              <w:right w:val="single" w:color="000000" w:sz="4" w:space="0"/>
            </w:tcBorders>
            <w:vAlign w:val="center"/>
          </w:tcPr>
          <w:p w14:paraId="6E7B99BF">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15</w:t>
            </w:r>
          </w:p>
        </w:tc>
        <w:tc>
          <w:tcPr>
            <w:tcW w:w="1606" w:type="dxa"/>
            <w:tcBorders>
              <w:top w:val="single" w:color="000000" w:sz="4" w:space="0"/>
              <w:left w:val="single" w:color="000000" w:sz="4" w:space="0"/>
              <w:bottom w:val="single" w:color="000000" w:sz="4" w:space="0"/>
              <w:right w:val="single" w:color="000000" w:sz="4" w:space="0"/>
            </w:tcBorders>
            <w:vAlign w:val="center"/>
          </w:tcPr>
          <w:p w14:paraId="7D5152B0">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686.92</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EDC0F">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26</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0A285">
            <w:pPr>
              <w:widowControl/>
              <w:jc w:val="center"/>
              <w:textAlignment w:val="center"/>
              <w:rPr>
                <w:rFonts w:ascii="宋体" w:hAnsi="宋体" w:cs="宋体"/>
                <w:sz w:val="22"/>
              </w:rPr>
            </w:pPr>
            <w:r>
              <w:rPr>
                <w:rFonts w:hint="eastAsia" w:ascii="宋体" w:hAnsi="宋体" w:cs="宋体"/>
                <w:color w:val="000000"/>
                <w:kern w:val="0"/>
                <w:sz w:val="22"/>
                <w:lang w:bidi="ar"/>
              </w:rPr>
              <w:t>1615.07</w:t>
            </w:r>
          </w:p>
        </w:tc>
        <w:tc>
          <w:tcPr>
            <w:tcW w:w="1320" w:type="dxa"/>
            <w:tcBorders>
              <w:top w:val="single" w:color="000000" w:sz="4" w:space="0"/>
              <w:left w:val="single" w:color="000000" w:sz="4" w:space="0"/>
              <w:bottom w:val="single" w:color="000000" w:sz="4" w:space="0"/>
              <w:right w:val="single" w:color="000000" w:sz="4" w:space="0"/>
            </w:tcBorders>
            <w:vAlign w:val="center"/>
          </w:tcPr>
          <w:p w14:paraId="0C94623C">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41</w:t>
            </w:r>
          </w:p>
        </w:tc>
      </w:tr>
      <w:tr w14:paraId="5366DD03">
        <w:tblPrEx>
          <w:tblCellMar>
            <w:top w:w="15" w:type="dxa"/>
            <w:left w:w="15" w:type="dxa"/>
            <w:bottom w:w="15" w:type="dxa"/>
            <w:right w:w="15" w:type="dxa"/>
          </w:tblCellMar>
        </w:tblPrEx>
        <w:trPr>
          <w:trHeight w:val="499" w:hRule="atLeast"/>
          <w:jc w:val="center"/>
        </w:trPr>
        <w:tc>
          <w:tcPr>
            <w:tcW w:w="1680" w:type="dxa"/>
            <w:gridSpan w:val="2"/>
            <w:tcBorders>
              <w:top w:val="single" w:color="000000" w:sz="4" w:space="0"/>
              <w:left w:val="single" w:color="000000" w:sz="4" w:space="0"/>
              <w:bottom w:val="single" w:color="000000" w:sz="4" w:space="0"/>
              <w:right w:val="single" w:color="000000" w:sz="4" w:space="0"/>
            </w:tcBorders>
            <w:vAlign w:val="center"/>
          </w:tcPr>
          <w:p w14:paraId="7FAD5E8C">
            <w:pPr>
              <w:jc w:val="center"/>
              <w:rPr>
                <w:rFonts w:ascii="宋体" w:hAnsi="宋体" w:cs="宋体"/>
                <w:sz w:val="22"/>
              </w:rPr>
            </w:pPr>
            <w:r>
              <w:rPr>
                <w:rFonts w:hint="eastAsia" w:ascii="宋体" w:hAnsi="宋体" w:cs="宋体"/>
                <w:kern w:val="0"/>
                <w:sz w:val="22"/>
              </w:rPr>
              <w:t>合计</w:t>
            </w:r>
          </w:p>
        </w:tc>
        <w:tc>
          <w:tcPr>
            <w:tcW w:w="1348" w:type="dxa"/>
            <w:tcBorders>
              <w:top w:val="single" w:color="000000" w:sz="4" w:space="0"/>
              <w:left w:val="single" w:color="000000" w:sz="4" w:space="0"/>
              <w:bottom w:val="single" w:color="000000" w:sz="4" w:space="0"/>
              <w:right w:val="single" w:color="000000" w:sz="4" w:space="0"/>
            </w:tcBorders>
            <w:vAlign w:val="center"/>
          </w:tcPr>
          <w:p w14:paraId="5F0D3399">
            <w:pPr>
              <w:widowControl/>
              <w:jc w:val="center"/>
              <w:textAlignment w:val="center"/>
              <w:rPr>
                <w:rFonts w:ascii="宋体" w:hAnsi="宋体" w:cs="宋体"/>
                <w:sz w:val="22"/>
              </w:rPr>
            </w:pPr>
            <w:r>
              <w:rPr>
                <w:rFonts w:hint="eastAsia" w:ascii="宋体" w:hAnsi="宋体" w:cs="宋体"/>
                <w:color w:val="000000"/>
                <w:kern w:val="0"/>
                <w:sz w:val="22"/>
                <w:lang w:bidi="ar"/>
              </w:rPr>
              <w:t>65072.55</w:t>
            </w:r>
          </w:p>
        </w:tc>
        <w:tc>
          <w:tcPr>
            <w:tcW w:w="1126" w:type="dxa"/>
            <w:tcBorders>
              <w:top w:val="single" w:color="000000" w:sz="4" w:space="0"/>
              <w:left w:val="single" w:color="000000" w:sz="4" w:space="0"/>
              <w:bottom w:val="single" w:color="000000" w:sz="4" w:space="0"/>
              <w:right w:val="single" w:color="000000" w:sz="4" w:space="0"/>
            </w:tcBorders>
            <w:vAlign w:val="center"/>
          </w:tcPr>
          <w:p w14:paraId="7289F1AC">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fldChar w:fldCharType="begin"/>
            </w:r>
            <w:r>
              <w:rPr>
                <w:rFonts w:hint="eastAsia" w:ascii="宋体" w:hAnsi="宋体" w:cs="宋体"/>
                <w:color w:val="000000"/>
                <w:kern w:val="0"/>
                <w:sz w:val="22"/>
                <w:lang w:bidi="ar"/>
              </w:rPr>
              <w:instrText xml:space="preserve"> = sum(E2:E13) \* MERGEFORMAT </w:instrText>
            </w:r>
            <w:r>
              <w:rPr>
                <w:rFonts w:hint="eastAsia" w:ascii="宋体" w:hAnsi="宋体" w:cs="宋体"/>
                <w:color w:val="000000"/>
                <w:kern w:val="0"/>
                <w:sz w:val="22"/>
                <w:lang w:bidi="ar"/>
              </w:rPr>
              <w:fldChar w:fldCharType="separate"/>
            </w:r>
            <w:r>
              <w:rPr>
                <w:rFonts w:hint="eastAsia" w:ascii="宋体" w:hAnsi="宋体" w:cs="宋体"/>
                <w:color w:val="000000"/>
                <w:kern w:val="0"/>
                <w:sz w:val="22"/>
                <w:lang w:bidi="ar"/>
              </w:rPr>
              <w:t>1046</w:t>
            </w:r>
            <w:r>
              <w:rPr>
                <w:rFonts w:hint="eastAsia" w:ascii="宋体" w:hAnsi="宋体" w:cs="宋体"/>
                <w:color w:val="000000"/>
                <w:kern w:val="0"/>
                <w:sz w:val="22"/>
                <w:lang w:bidi="ar"/>
              </w:rPr>
              <w:fldChar w:fldCharType="end"/>
            </w:r>
          </w:p>
        </w:tc>
        <w:tc>
          <w:tcPr>
            <w:tcW w:w="1606" w:type="dxa"/>
            <w:tcBorders>
              <w:top w:val="single" w:color="000000" w:sz="4" w:space="0"/>
              <w:left w:val="single" w:color="000000" w:sz="4" w:space="0"/>
              <w:bottom w:val="single" w:color="000000" w:sz="4" w:space="0"/>
              <w:right w:val="single" w:color="000000" w:sz="4" w:space="0"/>
            </w:tcBorders>
            <w:vAlign w:val="center"/>
          </w:tcPr>
          <w:p w14:paraId="40112777">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38065.13</w:t>
            </w:r>
          </w:p>
        </w:tc>
        <w:tc>
          <w:tcPr>
            <w:tcW w:w="1646" w:type="dxa"/>
            <w:tcBorders>
              <w:top w:val="single" w:color="000000" w:sz="4" w:space="0"/>
              <w:left w:val="single" w:color="000000" w:sz="4" w:space="0"/>
              <w:bottom w:val="single" w:color="000000" w:sz="4" w:space="0"/>
              <w:right w:val="single" w:color="000000" w:sz="4" w:space="0"/>
            </w:tcBorders>
            <w:vAlign w:val="center"/>
          </w:tcPr>
          <w:p w14:paraId="00041C36">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1075</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F3B0E">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103137.68</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B0D74">
            <w:pPr>
              <w:widowControl/>
              <w:jc w:val="center"/>
              <w:textAlignment w:val="center"/>
              <w:rPr>
                <w:rFonts w:ascii="宋体" w:hAnsi="宋体" w:cs="宋体"/>
                <w:sz w:val="22"/>
              </w:rPr>
            </w:pPr>
            <w:r>
              <w:rPr>
                <w:rFonts w:hint="eastAsia" w:ascii="宋体" w:hAnsi="宋体" w:cs="宋体"/>
                <w:color w:val="000000"/>
                <w:kern w:val="0"/>
                <w:sz w:val="22"/>
                <w:lang w:bidi="ar"/>
              </w:rPr>
              <w:t>2121</w:t>
            </w:r>
          </w:p>
        </w:tc>
      </w:tr>
    </w:tbl>
    <w:p w14:paraId="31DBEC79">
      <w:pPr>
        <w:pStyle w:val="2"/>
        <w:ind w:firstLine="0" w:firstLineChars="0"/>
      </w:pPr>
    </w:p>
    <w:p w14:paraId="63F5DBCA">
      <w:pPr>
        <w:pStyle w:val="4"/>
        <w:rPr>
          <w:rFonts w:ascii="黑体" w:hAnsi="黑体" w:cs="黑体"/>
          <w:b w:val="0"/>
          <w:bCs/>
        </w:rPr>
      </w:pPr>
      <w:bookmarkStart w:id="86" w:name="_Toc32728"/>
      <w:bookmarkStart w:id="87" w:name="_Toc3206"/>
      <w:bookmarkStart w:id="88" w:name="_Toc4485"/>
      <w:bookmarkStart w:id="89" w:name="_Toc29750"/>
      <w:bookmarkStart w:id="90" w:name="_Toc32608"/>
      <w:bookmarkStart w:id="91" w:name="_Toc20308"/>
      <w:r>
        <w:rPr>
          <w:rFonts w:hint="eastAsia" w:ascii="黑体" w:hAnsi="黑体" w:cs="黑体"/>
          <w:b w:val="0"/>
          <w:bCs/>
        </w:rPr>
        <w:t>3.3 2025年薇甘菊</w:t>
      </w:r>
      <w:bookmarkEnd w:id="86"/>
      <w:bookmarkEnd w:id="87"/>
      <w:bookmarkEnd w:id="88"/>
      <w:r>
        <w:rPr>
          <w:rFonts w:hint="eastAsia" w:ascii="黑体" w:hAnsi="黑体" w:cs="黑体"/>
          <w:b w:val="0"/>
          <w:bCs/>
        </w:rPr>
        <w:t>发生情况</w:t>
      </w:r>
      <w:bookmarkEnd w:id="89"/>
      <w:bookmarkEnd w:id="90"/>
      <w:bookmarkEnd w:id="91"/>
    </w:p>
    <w:p w14:paraId="58E0D754">
      <w:pPr>
        <w:widowControl/>
        <w:topLinePunct/>
        <w:adjustRightInd w:val="0"/>
        <w:snapToGrid w:val="0"/>
        <w:spacing w:line="360" w:lineRule="auto"/>
        <w:ind w:firstLine="596" w:firstLineChars="200"/>
        <w:rPr>
          <w:rFonts w:ascii="仿宋" w:hAnsi="仿宋" w:eastAsia="仿宋" w:cs="仿宋"/>
          <w:spacing w:val="-1"/>
          <w:sz w:val="28"/>
          <w:szCs w:val="28"/>
        </w:rPr>
      </w:pPr>
      <w:r>
        <w:rPr>
          <w:rFonts w:hint="eastAsia" w:ascii="仿宋" w:hAnsi="仿宋" w:eastAsia="仿宋" w:cs="仿宋"/>
          <w:spacing w:val="-1"/>
          <w:sz w:val="30"/>
          <w:szCs w:val="30"/>
        </w:rPr>
        <w:t>增城区5个镇和6个街道都受到薇甘菊不同程度的危害，面积共为18000亩，共涉及408个小班，薇甘菊重复率控制在＜10%。设计区域在：派潭镇、正果镇、中新镇、小楼镇、仙村镇、朱村街、荔城街、增江街、荔湖街、永宁街、宁西街，涉及林地、林缘和道路。2025年薇甘菊发生情况见表1-2（详见附表2）。</w:t>
      </w:r>
    </w:p>
    <w:p w14:paraId="6D443BDB">
      <w:pPr>
        <w:widowControl/>
        <w:topLinePunct/>
        <w:adjustRightInd w:val="0"/>
        <w:snapToGrid w:val="0"/>
        <w:spacing w:line="360" w:lineRule="auto"/>
        <w:jc w:val="center"/>
        <w:rPr>
          <w:rFonts w:ascii="仿宋" w:hAnsi="仿宋" w:eastAsia="仿宋" w:cs="仿宋"/>
          <w:spacing w:val="-1"/>
          <w:sz w:val="28"/>
          <w:szCs w:val="28"/>
        </w:rPr>
      </w:pPr>
    </w:p>
    <w:p w14:paraId="3A54C145">
      <w:pPr>
        <w:widowControl/>
        <w:topLinePunct/>
        <w:adjustRightInd w:val="0"/>
        <w:snapToGrid w:val="0"/>
        <w:spacing w:line="360" w:lineRule="auto"/>
        <w:jc w:val="center"/>
        <w:rPr>
          <w:rFonts w:ascii="仿宋" w:hAnsi="仿宋" w:eastAsia="仿宋" w:cs="仿宋"/>
          <w:spacing w:val="-1"/>
          <w:sz w:val="28"/>
          <w:szCs w:val="28"/>
        </w:rPr>
      </w:pPr>
      <w:r>
        <w:rPr>
          <w:rFonts w:hint="eastAsia" w:ascii="仿宋" w:hAnsi="仿宋" w:eastAsia="仿宋" w:cs="仿宋"/>
          <w:spacing w:val="-1"/>
          <w:sz w:val="28"/>
          <w:szCs w:val="28"/>
        </w:rPr>
        <w:t>表1-2   2025年各镇（街）薇甘菊发生情况</w:t>
      </w:r>
    </w:p>
    <w:bookmarkEnd w:id="63"/>
    <w:tbl>
      <w:tblPr>
        <w:tblStyle w:val="25"/>
        <w:tblpPr w:leftFromText="180" w:rightFromText="180" w:vertAnchor="text" w:horzAnchor="page" w:tblpXSpec="center" w:tblpY="128"/>
        <w:tblOverlap w:val="never"/>
        <w:tblW w:w="7979" w:type="dxa"/>
        <w:jc w:val="center"/>
        <w:tblLayout w:type="fixed"/>
        <w:tblCellMar>
          <w:top w:w="15" w:type="dxa"/>
          <w:left w:w="15" w:type="dxa"/>
          <w:bottom w:w="15" w:type="dxa"/>
          <w:right w:w="15" w:type="dxa"/>
        </w:tblCellMar>
      </w:tblPr>
      <w:tblGrid>
        <w:gridCol w:w="1030"/>
        <w:gridCol w:w="1589"/>
        <w:gridCol w:w="1885"/>
        <w:gridCol w:w="2025"/>
        <w:gridCol w:w="1450"/>
      </w:tblGrid>
      <w:tr w14:paraId="75B782B5">
        <w:tblPrEx>
          <w:tblCellMar>
            <w:top w:w="15" w:type="dxa"/>
            <w:left w:w="15" w:type="dxa"/>
            <w:bottom w:w="15" w:type="dxa"/>
            <w:right w:w="15" w:type="dxa"/>
          </w:tblCellMar>
        </w:tblPrEx>
        <w:trPr>
          <w:trHeight w:val="476" w:hRule="atLeast"/>
          <w:tblHeader/>
          <w:jc w:val="center"/>
        </w:trPr>
        <w:tc>
          <w:tcPr>
            <w:tcW w:w="1030" w:type="dxa"/>
            <w:tcBorders>
              <w:top w:val="single" w:color="auto" w:sz="4" w:space="0"/>
              <w:left w:val="single" w:color="auto" w:sz="4" w:space="0"/>
              <w:bottom w:val="single" w:color="auto" w:sz="4" w:space="0"/>
              <w:right w:val="single" w:color="auto" w:sz="4" w:space="0"/>
            </w:tcBorders>
            <w:vAlign w:val="center"/>
          </w:tcPr>
          <w:p w14:paraId="4CE24D3E">
            <w:pPr>
              <w:widowControl/>
              <w:jc w:val="center"/>
              <w:textAlignment w:val="top"/>
              <w:rPr>
                <w:rFonts w:ascii="黑体" w:hAnsi="黑体" w:eastAsia="黑体" w:cs="黑体"/>
                <w:kern w:val="0"/>
                <w:sz w:val="24"/>
                <w:szCs w:val="24"/>
              </w:rPr>
            </w:pPr>
            <w:bookmarkStart w:id="92" w:name="_Toc4319"/>
            <w:r>
              <w:rPr>
                <w:rFonts w:hint="eastAsia" w:ascii="黑体" w:hAnsi="黑体" w:eastAsia="黑体" w:cs="黑体"/>
                <w:kern w:val="0"/>
                <w:sz w:val="24"/>
                <w:szCs w:val="24"/>
              </w:rPr>
              <w:t>序号</w:t>
            </w:r>
          </w:p>
        </w:tc>
        <w:tc>
          <w:tcPr>
            <w:tcW w:w="1589" w:type="dxa"/>
            <w:tcBorders>
              <w:top w:val="single" w:color="auto" w:sz="4" w:space="0"/>
              <w:left w:val="single" w:color="auto" w:sz="4" w:space="0"/>
              <w:bottom w:val="single" w:color="auto" w:sz="4" w:space="0"/>
              <w:right w:val="single" w:color="auto" w:sz="4" w:space="0"/>
            </w:tcBorders>
            <w:vAlign w:val="center"/>
          </w:tcPr>
          <w:p w14:paraId="59E79081">
            <w:pPr>
              <w:widowControl/>
              <w:jc w:val="center"/>
              <w:textAlignment w:val="top"/>
              <w:rPr>
                <w:rFonts w:ascii="黑体" w:hAnsi="黑体" w:eastAsia="黑体" w:cs="黑体"/>
                <w:kern w:val="0"/>
                <w:sz w:val="24"/>
                <w:szCs w:val="24"/>
              </w:rPr>
            </w:pPr>
            <w:r>
              <w:rPr>
                <w:rFonts w:hint="eastAsia" w:ascii="黑体" w:hAnsi="黑体" w:eastAsia="黑体" w:cs="黑体"/>
                <w:kern w:val="0"/>
                <w:sz w:val="24"/>
                <w:szCs w:val="24"/>
              </w:rPr>
              <w:t>镇（街）</w:t>
            </w:r>
          </w:p>
        </w:tc>
        <w:tc>
          <w:tcPr>
            <w:tcW w:w="1885" w:type="dxa"/>
            <w:tcBorders>
              <w:top w:val="single" w:color="auto" w:sz="4" w:space="0"/>
              <w:left w:val="single" w:color="auto" w:sz="4" w:space="0"/>
              <w:bottom w:val="single" w:color="auto" w:sz="4" w:space="0"/>
              <w:right w:val="single" w:color="auto" w:sz="4" w:space="0"/>
            </w:tcBorders>
            <w:vAlign w:val="center"/>
          </w:tcPr>
          <w:p w14:paraId="11E2D595">
            <w:pPr>
              <w:widowControl/>
              <w:jc w:val="center"/>
              <w:textAlignment w:val="top"/>
              <w:rPr>
                <w:rFonts w:ascii="黑体" w:hAnsi="黑体" w:eastAsia="黑体" w:cs="黑体"/>
                <w:kern w:val="0"/>
                <w:sz w:val="24"/>
                <w:szCs w:val="24"/>
              </w:rPr>
            </w:pPr>
            <w:r>
              <w:rPr>
                <w:rFonts w:hint="eastAsia" w:ascii="黑体" w:hAnsi="黑体" w:eastAsia="黑体" w:cs="黑体"/>
                <w:kern w:val="0"/>
                <w:sz w:val="24"/>
                <w:szCs w:val="24"/>
              </w:rPr>
              <w:t>防治面积（亩）</w:t>
            </w:r>
          </w:p>
        </w:tc>
        <w:tc>
          <w:tcPr>
            <w:tcW w:w="2025" w:type="dxa"/>
            <w:tcBorders>
              <w:top w:val="single" w:color="auto" w:sz="4" w:space="0"/>
              <w:left w:val="single" w:color="auto" w:sz="4" w:space="0"/>
              <w:bottom w:val="single" w:color="auto" w:sz="4" w:space="0"/>
              <w:right w:val="single" w:color="auto" w:sz="4" w:space="0"/>
            </w:tcBorders>
            <w:vAlign w:val="center"/>
          </w:tcPr>
          <w:p w14:paraId="6BC8A794">
            <w:pPr>
              <w:widowControl/>
              <w:jc w:val="center"/>
              <w:textAlignment w:val="center"/>
              <w:rPr>
                <w:rFonts w:ascii="宋体" w:hAnsi="宋体" w:cs="宋体"/>
                <w:color w:val="000000"/>
                <w:kern w:val="0"/>
                <w:sz w:val="24"/>
                <w:szCs w:val="24"/>
                <w:lang w:bidi="ar"/>
              </w:rPr>
            </w:pPr>
            <w:r>
              <w:rPr>
                <w:rFonts w:hint="eastAsia" w:ascii="黑体" w:hAnsi="黑体" w:eastAsia="黑体" w:cs="黑体"/>
                <w:kern w:val="0"/>
                <w:sz w:val="24"/>
                <w:szCs w:val="24"/>
              </w:rPr>
              <w:t>防治区域（亩）</w:t>
            </w:r>
          </w:p>
        </w:tc>
        <w:tc>
          <w:tcPr>
            <w:tcW w:w="1450" w:type="dxa"/>
            <w:tcBorders>
              <w:top w:val="single" w:color="auto" w:sz="4" w:space="0"/>
              <w:left w:val="single" w:color="auto" w:sz="4" w:space="0"/>
              <w:bottom w:val="single" w:color="auto" w:sz="4" w:space="0"/>
              <w:right w:val="single" w:color="auto" w:sz="4" w:space="0"/>
            </w:tcBorders>
            <w:vAlign w:val="center"/>
          </w:tcPr>
          <w:p w14:paraId="405830A3">
            <w:pPr>
              <w:jc w:val="center"/>
              <w:rPr>
                <w:b/>
                <w:sz w:val="24"/>
                <w:szCs w:val="24"/>
              </w:rPr>
            </w:pPr>
            <w:r>
              <w:rPr>
                <w:rFonts w:hint="eastAsia" w:ascii="黑体" w:hAnsi="黑体" w:eastAsia="黑体" w:cs="黑体"/>
                <w:kern w:val="0"/>
                <w:sz w:val="24"/>
                <w:szCs w:val="24"/>
              </w:rPr>
              <w:t>防治小班数</w:t>
            </w:r>
          </w:p>
        </w:tc>
      </w:tr>
      <w:tr w14:paraId="43AB0DF5">
        <w:tblPrEx>
          <w:tblCellMar>
            <w:top w:w="15" w:type="dxa"/>
            <w:left w:w="15" w:type="dxa"/>
            <w:bottom w:w="15" w:type="dxa"/>
            <w:right w:w="15" w:type="dxa"/>
          </w:tblCellMar>
        </w:tblPrEx>
        <w:trPr>
          <w:trHeight w:val="475" w:hRule="atLeast"/>
          <w:jc w:val="center"/>
        </w:trPr>
        <w:tc>
          <w:tcPr>
            <w:tcW w:w="1030" w:type="dxa"/>
            <w:tcBorders>
              <w:top w:val="single" w:color="auto" w:sz="4" w:space="0"/>
              <w:left w:val="single" w:color="auto" w:sz="4" w:space="0"/>
              <w:bottom w:val="single" w:color="auto" w:sz="4" w:space="0"/>
              <w:right w:val="single" w:color="auto" w:sz="4" w:space="0"/>
            </w:tcBorders>
            <w:vAlign w:val="center"/>
          </w:tcPr>
          <w:p w14:paraId="002A6805">
            <w:pPr>
              <w:widowControl/>
              <w:jc w:val="center"/>
              <w:textAlignment w:val="top"/>
              <w:rPr>
                <w:rFonts w:ascii="宋体" w:hAnsi="宋体" w:cs="宋体"/>
                <w:kern w:val="0"/>
                <w:sz w:val="24"/>
                <w:szCs w:val="24"/>
              </w:rPr>
            </w:pPr>
            <w:r>
              <w:rPr>
                <w:rFonts w:hint="eastAsia" w:ascii="宋体" w:hAnsi="宋体" w:cs="宋体"/>
                <w:kern w:val="0"/>
                <w:sz w:val="24"/>
                <w:szCs w:val="24"/>
              </w:rPr>
              <w:t>1</w:t>
            </w:r>
          </w:p>
        </w:tc>
        <w:tc>
          <w:tcPr>
            <w:tcW w:w="1589" w:type="dxa"/>
            <w:tcBorders>
              <w:top w:val="single" w:color="auto" w:sz="4" w:space="0"/>
              <w:left w:val="single" w:color="auto" w:sz="4" w:space="0"/>
              <w:bottom w:val="single" w:color="auto" w:sz="4" w:space="0"/>
              <w:right w:val="single" w:color="auto" w:sz="4" w:space="0"/>
            </w:tcBorders>
            <w:vAlign w:val="center"/>
          </w:tcPr>
          <w:p w14:paraId="346CD7E9">
            <w:pPr>
              <w:widowControl/>
              <w:jc w:val="center"/>
              <w:textAlignment w:val="top"/>
              <w:rPr>
                <w:rFonts w:ascii="宋体" w:hAnsi="宋体" w:cs="宋体"/>
                <w:kern w:val="0"/>
                <w:sz w:val="24"/>
                <w:szCs w:val="24"/>
              </w:rPr>
            </w:pPr>
            <w:r>
              <w:rPr>
                <w:rFonts w:hint="eastAsia" w:ascii="宋体" w:hAnsi="宋体" w:cs="宋体"/>
                <w:kern w:val="0"/>
                <w:sz w:val="24"/>
                <w:szCs w:val="24"/>
              </w:rPr>
              <w:t>派潭镇</w:t>
            </w:r>
          </w:p>
        </w:tc>
        <w:tc>
          <w:tcPr>
            <w:tcW w:w="1885" w:type="dxa"/>
            <w:tcBorders>
              <w:top w:val="single" w:color="auto" w:sz="4" w:space="0"/>
              <w:left w:val="single" w:color="auto" w:sz="4" w:space="0"/>
              <w:bottom w:val="single" w:color="auto" w:sz="4" w:space="0"/>
              <w:right w:val="single" w:color="auto" w:sz="4" w:space="0"/>
            </w:tcBorders>
            <w:vAlign w:val="center"/>
          </w:tcPr>
          <w:p w14:paraId="18E6C991">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3002.5</w:t>
            </w:r>
          </w:p>
        </w:tc>
        <w:tc>
          <w:tcPr>
            <w:tcW w:w="2025" w:type="dxa"/>
            <w:tcBorders>
              <w:top w:val="single" w:color="auto" w:sz="4" w:space="0"/>
              <w:left w:val="single" w:color="auto" w:sz="4" w:space="0"/>
              <w:bottom w:val="single" w:color="auto" w:sz="4" w:space="0"/>
              <w:right w:val="single" w:color="auto" w:sz="4" w:space="0"/>
            </w:tcBorders>
            <w:vAlign w:val="center"/>
          </w:tcPr>
          <w:p w14:paraId="2BD5FD64">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6004.7</w:t>
            </w:r>
          </w:p>
        </w:tc>
        <w:tc>
          <w:tcPr>
            <w:tcW w:w="1450" w:type="dxa"/>
            <w:tcBorders>
              <w:top w:val="single" w:color="auto" w:sz="4" w:space="0"/>
              <w:left w:val="single" w:color="auto" w:sz="4" w:space="0"/>
              <w:bottom w:val="single" w:color="auto" w:sz="4" w:space="0"/>
              <w:right w:val="single" w:color="auto" w:sz="4" w:space="0"/>
            </w:tcBorders>
            <w:vAlign w:val="center"/>
          </w:tcPr>
          <w:p w14:paraId="4156BB07">
            <w:pPr>
              <w:jc w:val="center"/>
              <w:rPr>
                <w:rFonts w:ascii="宋体" w:hAnsi="宋体" w:cs="宋体"/>
                <w:sz w:val="24"/>
                <w:szCs w:val="24"/>
              </w:rPr>
            </w:pPr>
            <w:r>
              <w:rPr>
                <w:rFonts w:hint="eastAsia" w:ascii="宋体" w:hAnsi="宋体" w:cs="宋体"/>
                <w:sz w:val="24"/>
                <w:szCs w:val="24"/>
              </w:rPr>
              <w:t>65</w:t>
            </w:r>
          </w:p>
        </w:tc>
      </w:tr>
      <w:tr w14:paraId="0E2081C7">
        <w:tblPrEx>
          <w:tblCellMar>
            <w:top w:w="15" w:type="dxa"/>
            <w:left w:w="15" w:type="dxa"/>
            <w:bottom w:w="15" w:type="dxa"/>
            <w:right w:w="15" w:type="dxa"/>
          </w:tblCellMar>
        </w:tblPrEx>
        <w:trPr>
          <w:trHeight w:val="475" w:hRule="atLeast"/>
          <w:jc w:val="center"/>
        </w:trPr>
        <w:tc>
          <w:tcPr>
            <w:tcW w:w="1030" w:type="dxa"/>
            <w:tcBorders>
              <w:top w:val="single" w:color="auto" w:sz="4" w:space="0"/>
              <w:left w:val="single" w:color="auto" w:sz="4" w:space="0"/>
              <w:bottom w:val="single" w:color="auto" w:sz="4" w:space="0"/>
              <w:right w:val="single" w:color="auto" w:sz="4" w:space="0"/>
            </w:tcBorders>
            <w:vAlign w:val="center"/>
          </w:tcPr>
          <w:p w14:paraId="3545FD65">
            <w:pPr>
              <w:widowControl/>
              <w:jc w:val="center"/>
              <w:textAlignment w:val="top"/>
              <w:rPr>
                <w:rFonts w:ascii="宋体" w:hAnsi="宋体" w:cs="宋体"/>
                <w:kern w:val="0"/>
                <w:sz w:val="24"/>
                <w:szCs w:val="24"/>
              </w:rPr>
            </w:pPr>
            <w:r>
              <w:rPr>
                <w:rFonts w:hint="eastAsia" w:ascii="宋体" w:hAnsi="宋体" w:cs="宋体"/>
                <w:kern w:val="0"/>
                <w:sz w:val="24"/>
                <w:szCs w:val="24"/>
              </w:rPr>
              <w:t>2</w:t>
            </w:r>
          </w:p>
        </w:tc>
        <w:tc>
          <w:tcPr>
            <w:tcW w:w="1589" w:type="dxa"/>
            <w:tcBorders>
              <w:top w:val="single" w:color="auto" w:sz="4" w:space="0"/>
              <w:left w:val="single" w:color="auto" w:sz="4" w:space="0"/>
              <w:bottom w:val="single" w:color="auto" w:sz="4" w:space="0"/>
              <w:right w:val="single" w:color="auto" w:sz="4" w:space="0"/>
            </w:tcBorders>
            <w:vAlign w:val="center"/>
          </w:tcPr>
          <w:p w14:paraId="3C0C2083">
            <w:pPr>
              <w:widowControl/>
              <w:jc w:val="center"/>
              <w:textAlignment w:val="top"/>
              <w:rPr>
                <w:rFonts w:ascii="宋体" w:hAnsi="宋体" w:cs="宋体"/>
                <w:kern w:val="0"/>
                <w:sz w:val="24"/>
                <w:szCs w:val="24"/>
              </w:rPr>
            </w:pPr>
            <w:r>
              <w:rPr>
                <w:rFonts w:hint="eastAsia" w:ascii="宋体" w:hAnsi="宋体" w:cs="宋体"/>
                <w:kern w:val="0"/>
                <w:sz w:val="24"/>
                <w:szCs w:val="24"/>
              </w:rPr>
              <w:t>正果镇</w:t>
            </w:r>
          </w:p>
        </w:tc>
        <w:tc>
          <w:tcPr>
            <w:tcW w:w="1885" w:type="dxa"/>
            <w:tcBorders>
              <w:top w:val="single" w:color="auto" w:sz="4" w:space="0"/>
              <w:left w:val="single" w:color="auto" w:sz="4" w:space="0"/>
              <w:bottom w:val="single" w:color="auto" w:sz="4" w:space="0"/>
              <w:right w:val="single" w:color="auto" w:sz="4" w:space="0"/>
            </w:tcBorders>
            <w:vAlign w:val="center"/>
          </w:tcPr>
          <w:p w14:paraId="27350338">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2764.1</w:t>
            </w:r>
          </w:p>
        </w:tc>
        <w:tc>
          <w:tcPr>
            <w:tcW w:w="2025" w:type="dxa"/>
            <w:tcBorders>
              <w:top w:val="single" w:color="auto" w:sz="4" w:space="0"/>
              <w:left w:val="single" w:color="auto" w:sz="4" w:space="0"/>
              <w:bottom w:val="single" w:color="auto" w:sz="4" w:space="0"/>
              <w:right w:val="single" w:color="auto" w:sz="4" w:space="0"/>
            </w:tcBorders>
            <w:vAlign w:val="center"/>
          </w:tcPr>
          <w:p w14:paraId="68D37ECF">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5528.5</w:t>
            </w:r>
          </w:p>
        </w:tc>
        <w:tc>
          <w:tcPr>
            <w:tcW w:w="1450" w:type="dxa"/>
            <w:tcBorders>
              <w:top w:val="single" w:color="auto" w:sz="4" w:space="0"/>
              <w:left w:val="single" w:color="auto" w:sz="4" w:space="0"/>
              <w:bottom w:val="single" w:color="auto" w:sz="4" w:space="0"/>
              <w:right w:val="single" w:color="auto" w:sz="4" w:space="0"/>
            </w:tcBorders>
            <w:vAlign w:val="center"/>
          </w:tcPr>
          <w:p w14:paraId="22ABEFFE">
            <w:pPr>
              <w:jc w:val="center"/>
              <w:rPr>
                <w:rFonts w:ascii="宋体" w:hAnsi="宋体" w:cs="宋体"/>
                <w:sz w:val="24"/>
                <w:szCs w:val="24"/>
              </w:rPr>
            </w:pPr>
            <w:r>
              <w:rPr>
                <w:rFonts w:hint="eastAsia" w:ascii="宋体" w:hAnsi="宋体" w:cs="宋体"/>
                <w:sz w:val="24"/>
                <w:szCs w:val="24"/>
              </w:rPr>
              <w:t>74</w:t>
            </w:r>
          </w:p>
        </w:tc>
      </w:tr>
      <w:tr w14:paraId="742D71C6">
        <w:tblPrEx>
          <w:tblCellMar>
            <w:top w:w="15" w:type="dxa"/>
            <w:left w:w="15" w:type="dxa"/>
            <w:bottom w:w="15" w:type="dxa"/>
            <w:right w:w="15" w:type="dxa"/>
          </w:tblCellMar>
        </w:tblPrEx>
        <w:trPr>
          <w:trHeight w:val="475" w:hRule="atLeast"/>
          <w:jc w:val="center"/>
        </w:trPr>
        <w:tc>
          <w:tcPr>
            <w:tcW w:w="1030" w:type="dxa"/>
            <w:tcBorders>
              <w:top w:val="single" w:color="auto" w:sz="4" w:space="0"/>
              <w:left w:val="single" w:color="auto" w:sz="4" w:space="0"/>
              <w:bottom w:val="single" w:color="auto" w:sz="4" w:space="0"/>
              <w:right w:val="single" w:color="auto" w:sz="4" w:space="0"/>
            </w:tcBorders>
            <w:vAlign w:val="center"/>
          </w:tcPr>
          <w:p w14:paraId="42D5558B">
            <w:pPr>
              <w:widowControl/>
              <w:jc w:val="center"/>
              <w:textAlignment w:val="top"/>
              <w:rPr>
                <w:rFonts w:ascii="宋体" w:hAnsi="宋体" w:cs="宋体"/>
                <w:kern w:val="0"/>
                <w:sz w:val="24"/>
                <w:szCs w:val="24"/>
              </w:rPr>
            </w:pPr>
            <w:r>
              <w:rPr>
                <w:rFonts w:hint="eastAsia" w:ascii="宋体" w:hAnsi="宋体" w:cs="宋体"/>
                <w:kern w:val="0"/>
                <w:sz w:val="24"/>
                <w:szCs w:val="24"/>
              </w:rPr>
              <w:t>3</w:t>
            </w:r>
          </w:p>
        </w:tc>
        <w:tc>
          <w:tcPr>
            <w:tcW w:w="1589" w:type="dxa"/>
            <w:tcBorders>
              <w:top w:val="single" w:color="auto" w:sz="4" w:space="0"/>
              <w:left w:val="single" w:color="auto" w:sz="4" w:space="0"/>
              <w:bottom w:val="single" w:color="auto" w:sz="4" w:space="0"/>
              <w:right w:val="single" w:color="auto" w:sz="4" w:space="0"/>
            </w:tcBorders>
            <w:vAlign w:val="center"/>
          </w:tcPr>
          <w:p w14:paraId="613FDC3A">
            <w:pPr>
              <w:widowControl/>
              <w:jc w:val="center"/>
              <w:textAlignment w:val="top"/>
              <w:rPr>
                <w:rFonts w:ascii="宋体" w:hAnsi="宋体" w:cs="宋体"/>
                <w:kern w:val="0"/>
                <w:sz w:val="24"/>
                <w:szCs w:val="24"/>
              </w:rPr>
            </w:pPr>
            <w:r>
              <w:rPr>
                <w:rFonts w:hint="eastAsia" w:ascii="宋体" w:hAnsi="宋体" w:cs="宋体"/>
                <w:kern w:val="0"/>
                <w:sz w:val="24"/>
                <w:szCs w:val="24"/>
              </w:rPr>
              <w:t>中新镇</w:t>
            </w:r>
          </w:p>
        </w:tc>
        <w:tc>
          <w:tcPr>
            <w:tcW w:w="1885" w:type="dxa"/>
            <w:tcBorders>
              <w:top w:val="single" w:color="auto" w:sz="4" w:space="0"/>
              <w:left w:val="single" w:color="auto" w:sz="4" w:space="0"/>
              <w:bottom w:val="single" w:color="auto" w:sz="4" w:space="0"/>
              <w:right w:val="single" w:color="auto" w:sz="4" w:space="0"/>
            </w:tcBorders>
            <w:vAlign w:val="center"/>
          </w:tcPr>
          <w:p w14:paraId="617FBADD">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3232.7</w:t>
            </w:r>
          </w:p>
        </w:tc>
        <w:tc>
          <w:tcPr>
            <w:tcW w:w="2025" w:type="dxa"/>
            <w:tcBorders>
              <w:top w:val="single" w:color="auto" w:sz="4" w:space="0"/>
              <w:left w:val="single" w:color="auto" w:sz="4" w:space="0"/>
              <w:bottom w:val="single" w:color="auto" w:sz="4" w:space="0"/>
              <w:right w:val="single" w:color="auto" w:sz="4" w:space="0"/>
            </w:tcBorders>
            <w:vAlign w:val="center"/>
          </w:tcPr>
          <w:p w14:paraId="618642C4">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6464.2</w:t>
            </w:r>
          </w:p>
        </w:tc>
        <w:tc>
          <w:tcPr>
            <w:tcW w:w="1450" w:type="dxa"/>
            <w:tcBorders>
              <w:top w:val="single" w:color="auto" w:sz="4" w:space="0"/>
              <w:left w:val="single" w:color="auto" w:sz="4" w:space="0"/>
              <w:bottom w:val="single" w:color="auto" w:sz="4" w:space="0"/>
              <w:right w:val="single" w:color="auto" w:sz="4" w:space="0"/>
            </w:tcBorders>
            <w:vAlign w:val="center"/>
          </w:tcPr>
          <w:p w14:paraId="3868DC60">
            <w:pPr>
              <w:jc w:val="center"/>
              <w:rPr>
                <w:rFonts w:ascii="宋体" w:hAnsi="宋体" w:cs="宋体"/>
                <w:sz w:val="24"/>
                <w:szCs w:val="24"/>
              </w:rPr>
            </w:pPr>
            <w:r>
              <w:rPr>
                <w:rFonts w:hint="eastAsia" w:ascii="宋体" w:hAnsi="宋体" w:cs="宋体"/>
                <w:sz w:val="24"/>
                <w:szCs w:val="24"/>
              </w:rPr>
              <w:t>60</w:t>
            </w:r>
          </w:p>
        </w:tc>
      </w:tr>
      <w:tr w14:paraId="69DB9C35">
        <w:tblPrEx>
          <w:tblCellMar>
            <w:top w:w="15" w:type="dxa"/>
            <w:left w:w="15" w:type="dxa"/>
            <w:bottom w:w="15" w:type="dxa"/>
            <w:right w:w="15" w:type="dxa"/>
          </w:tblCellMar>
        </w:tblPrEx>
        <w:trPr>
          <w:trHeight w:val="475" w:hRule="atLeast"/>
          <w:jc w:val="center"/>
        </w:trPr>
        <w:tc>
          <w:tcPr>
            <w:tcW w:w="1030" w:type="dxa"/>
            <w:tcBorders>
              <w:top w:val="single" w:color="auto" w:sz="4" w:space="0"/>
              <w:left w:val="single" w:color="auto" w:sz="4" w:space="0"/>
              <w:bottom w:val="single" w:color="auto" w:sz="4" w:space="0"/>
              <w:right w:val="single" w:color="auto" w:sz="4" w:space="0"/>
            </w:tcBorders>
            <w:vAlign w:val="center"/>
          </w:tcPr>
          <w:p w14:paraId="4CCC9957">
            <w:pPr>
              <w:widowControl/>
              <w:jc w:val="center"/>
              <w:textAlignment w:val="top"/>
              <w:rPr>
                <w:rFonts w:ascii="宋体" w:hAnsi="宋体" w:cs="宋体"/>
                <w:kern w:val="0"/>
                <w:sz w:val="24"/>
                <w:szCs w:val="24"/>
              </w:rPr>
            </w:pPr>
            <w:r>
              <w:rPr>
                <w:rFonts w:hint="eastAsia" w:ascii="宋体" w:hAnsi="宋体" w:cs="宋体"/>
                <w:kern w:val="0"/>
                <w:sz w:val="24"/>
                <w:szCs w:val="24"/>
              </w:rPr>
              <w:t>4</w:t>
            </w:r>
          </w:p>
        </w:tc>
        <w:tc>
          <w:tcPr>
            <w:tcW w:w="1589" w:type="dxa"/>
            <w:tcBorders>
              <w:top w:val="single" w:color="auto" w:sz="4" w:space="0"/>
              <w:left w:val="single" w:color="auto" w:sz="4" w:space="0"/>
              <w:bottom w:val="single" w:color="auto" w:sz="4" w:space="0"/>
              <w:right w:val="single" w:color="auto" w:sz="4" w:space="0"/>
            </w:tcBorders>
            <w:vAlign w:val="center"/>
          </w:tcPr>
          <w:p w14:paraId="651F4959">
            <w:pPr>
              <w:widowControl/>
              <w:jc w:val="center"/>
              <w:textAlignment w:val="top"/>
              <w:rPr>
                <w:rFonts w:ascii="宋体" w:hAnsi="宋体" w:cs="宋体"/>
                <w:kern w:val="0"/>
                <w:sz w:val="24"/>
                <w:szCs w:val="24"/>
              </w:rPr>
            </w:pPr>
            <w:r>
              <w:rPr>
                <w:rFonts w:hint="eastAsia" w:ascii="宋体" w:hAnsi="宋体" w:cs="宋体"/>
                <w:kern w:val="0"/>
                <w:sz w:val="24"/>
                <w:szCs w:val="24"/>
              </w:rPr>
              <w:t>小楼镇</w:t>
            </w:r>
          </w:p>
        </w:tc>
        <w:tc>
          <w:tcPr>
            <w:tcW w:w="1885" w:type="dxa"/>
            <w:tcBorders>
              <w:top w:val="single" w:color="auto" w:sz="4" w:space="0"/>
              <w:left w:val="single" w:color="auto" w:sz="4" w:space="0"/>
              <w:bottom w:val="single" w:color="auto" w:sz="4" w:space="0"/>
              <w:right w:val="single" w:color="auto" w:sz="4" w:space="0"/>
            </w:tcBorders>
            <w:vAlign w:val="center"/>
          </w:tcPr>
          <w:p w14:paraId="3A335335">
            <w:pPr>
              <w:widowControl/>
              <w:jc w:val="center"/>
              <w:textAlignment w:val="top"/>
              <w:rPr>
                <w:rFonts w:ascii="宋体" w:hAnsi="宋体" w:cs="宋体"/>
                <w:kern w:val="0"/>
                <w:sz w:val="24"/>
                <w:szCs w:val="24"/>
              </w:rPr>
            </w:pPr>
            <w:r>
              <w:rPr>
                <w:rFonts w:hint="eastAsia" w:ascii="宋体" w:hAnsi="宋体" w:cs="宋体"/>
                <w:kern w:val="0"/>
                <w:sz w:val="24"/>
                <w:szCs w:val="24"/>
              </w:rPr>
              <w:t>4066.9</w:t>
            </w:r>
          </w:p>
        </w:tc>
        <w:tc>
          <w:tcPr>
            <w:tcW w:w="2025" w:type="dxa"/>
            <w:tcBorders>
              <w:top w:val="single" w:color="auto" w:sz="4" w:space="0"/>
              <w:left w:val="single" w:color="auto" w:sz="4" w:space="0"/>
              <w:bottom w:val="single" w:color="auto" w:sz="4" w:space="0"/>
              <w:right w:val="single" w:color="auto" w:sz="4" w:space="0"/>
            </w:tcBorders>
            <w:vAlign w:val="center"/>
          </w:tcPr>
          <w:p w14:paraId="6534D400">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8136.3</w:t>
            </w:r>
          </w:p>
        </w:tc>
        <w:tc>
          <w:tcPr>
            <w:tcW w:w="1450" w:type="dxa"/>
            <w:tcBorders>
              <w:top w:val="single" w:color="auto" w:sz="4" w:space="0"/>
              <w:left w:val="single" w:color="auto" w:sz="4" w:space="0"/>
              <w:bottom w:val="single" w:color="auto" w:sz="4" w:space="0"/>
              <w:right w:val="single" w:color="auto" w:sz="4" w:space="0"/>
            </w:tcBorders>
            <w:vAlign w:val="center"/>
          </w:tcPr>
          <w:p w14:paraId="003937A7">
            <w:pPr>
              <w:jc w:val="center"/>
              <w:rPr>
                <w:rFonts w:ascii="宋体" w:hAnsi="宋体" w:cs="宋体"/>
                <w:sz w:val="24"/>
                <w:szCs w:val="24"/>
              </w:rPr>
            </w:pPr>
            <w:r>
              <w:rPr>
                <w:rFonts w:hint="eastAsia" w:ascii="宋体" w:hAnsi="宋体" w:cs="宋体"/>
                <w:sz w:val="24"/>
                <w:szCs w:val="24"/>
              </w:rPr>
              <w:t>79</w:t>
            </w:r>
          </w:p>
        </w:tc>
      </w:tr>
      <w:tr w14:paraId="5C04A83A">
        <w:tblPrEx>
          <w:tblCellMar>
            <w:top w:w="15" w:type="dxa"/>
            <w:left w:w="15" w:type="dxa"/>
            <w:bottom w:w="15" w:type="dxa"/>
            <w:right w:w="15" w:type="dxa"/>
          </w:tblCellMar>
        </w:tblPrEx>
        <w:trPr>
          <w:trHeight w:val="475" w:hRule="atLeast"/>
          <w:jc w:val="center"/>
        </w:trPr>
        <w:tc>
          <w:tcPr>
            <w:tcW w:w="1030" w:type="dxa"/>
            <w:tcBorders>
              <w:top w:val="single" w:color="auto" w:sz="4" w:space="0"/>
              <w:left w:val="single" w:color="auto" w:sz="4" w:space="0"/>
              <w:bottom w:val="single" w:color="auto" w:sz="4" w:space="0"/>
              <w:right w:val="single" w:color="auto" w:sz="4" w:space="0"/>
            </w:tcBorders>
            <w:vAlign w:val="center"/>
          </w:tcPr>
          <w:p w14:paraId="0618A95D">
            <w:pPr>
              <w:widowControl/>
              <w:jc w:val="center"/>
              <w:textAlignment w:val="top"/>
              <w:rPr>
                <w:rFonts w:ascii="宋体" w:hAnsi="宋体" w:cs="宋体"/>
                <w:kern w:val="0"/>
                <w:sz w:val="24"/>
                <w:szCs w:val="24"/>
              </w:rPr>
            </w:pPr>
            <w:r>
              <w:rPr>
                <w:rFonts w:hint="eastAsia" w:ascii="宋体" w:hAnsi="宋体" w:cs="宋体"/>
                <w:kern w:val="0"/>
                <w:sz w:val="24"/>
                <w:szCs w:val="24"/>
              </w:rPr>
              <w:t>5</w:t>
            </w:r>
          </w:p>
        </w:tc>
        <w:tc>
          <w:tcPr>
            <w:tcW w:w="1589" w:type="dxa"/>
            <w:tcBorders>
              <w:top w:val="single" w:color="auto" w:sz="4" w:space="0"/>
              <w:left w:val="single" w:color="auto" w:sz="4" w:space="0"/>
              <w:bottom w:val="single" w:color="auto" w:sz="4" w:space="0"/>
              <w:right w:val="single" w:color="auto" w:sz="4" w:space="0"/>
            </w:tcBorders>
            <w:vAlign w:val="center"/>
          </w:tcPr>
          <w:p w14:paraId="46162212">
            <w:pPr>
              <w:widowControl/>
              <w:jc w:val="center"/>
              <w:textAlignment w:val="top"/>
              <w:rPr>
                <w:rFonts w:ascii="宋体" w:hAnsi="宋体" w:cs="宋体"/>
                <w:kern w:val="0"/>
                <w:sz w:val="24"/>
                <w:szCs w:val="24"/>
              </w:rPr>
            </w:pPr>
            <w:r>
              <w:rPr>
                <w:rFonts w:hint="eastAsia" w:ascii="宋体" w:hAnsi="宋体" w:cs="宋体"/>
                <w:kern w:val="0"/>
                <w:sz w:val="24"/>
                <w:szCs w:val="24"/>
              </w:rPr>
              <w:t>仙村镇</w:t>
            </w:r>
          </w:p>
        </w:tc>
        <w:tc>
          <w:tcPr>
            <w:tcW w:w="1885" w:type="dxa"/>
            <w:tcBorders>
              <w:top w:val="single" w:color="auto" w:sz="4" w:space="0"/>
              <w:left w:val="single" w:color="auto" w:sz="4" w:space="0"/>
              <w:bottom w:val="single" w:color="auto" w:sz="4" w:space="0"/>
              <w:right w:val="single" w:color="auto" w:sz="4" w:space="0"/>
            </w:tcBorders>
            <w:vAlign w:val="center"/>
          </w:tcPr>
          <w:p w14:paraId="3B584252">
            <w:pPr>
              <w:widowControl/>
              <w:jc w:val="center"/>
              <w:textAlignment w:val="top"/>
              <w:rPr>
                <w:rFonts w:ascii="宋体" w:hAnsi="宋体" w:cs="宋体"/>
                <w:kern w:val="0"/>
                <w:sz w:val="24"/>
                <w:szCs w:val="24"/>
              </w:rPr>
            </w:pPr>
            <w:r>
              <w:rPr>
                <w:rFonts w:hint="eastAsia" w:ascii="宋体" w:hAnsi="宋体" w:cs="宋体"/>
                <w:kern w:val="0"/>
                <w:sz w:val="24"/>
                <w:szCs w:val="24"/>
              </w:rPr>
              <w:t>123.9</w:t>
            </w:r>
          </w:p>
        </w:tc>
        <w:tc>
          <w:tcPr>
            <w:tcW w:w="2025" w:type="dxa"/>
            <w:tcBorders>
              <w:top w:val="single" w:color="auto" w:sz="4" w:space="0"/>
              <w:left w:val="single" w:color="auto" w:sz="4" w:space="0"/>
              <w:bottom w:val="single" w:color="auto" w:sz="4" w:space="0"/>
              <w:right w:val="single" w:color="auto" w:sz="4" w:space="0"/>
            </w:tcBorders>
            <w:vAlign w:val="center"/>
          </w:tcPr>
          <w:p w14:paraId="74B57B09">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247.8</w:t>
            </w:r>
          </w:p>
        </w:tc>
        <w:tc>
          <w:tcPr>
            <w:tcW w:w="1450" w:type="dxa"/>
            <w:tcBorders>
              <w:top w:val="single" w:color="auto" w:sz="4" w:space="0"/>
              <w:left w:val="single" w:color="auto" w:sz="4" w:space="0"/>
              <w:bottom w:val="single" w:color="auto" w:sz="4" w:space="0"/>
              <w:right w:val="single" w:color="auto" w:sz="4" w:space="0"/>
            </w:tcBorders>
            <w:vAlign w:val="center"/>
          </w:tcPr>
          <w:p w14:paraId="431BA2E5">
            <w:pPr>
              <w:jc w:val="center"/>
              <w:rPr>
                <w:rFonts w:ascii="宋体" w:hAnsi="宋体" w:cs="宋体"/>
                <w:sz w:val="24"/>
                <w:szCs w:val="24"/>
              </w:rPr>
            </w:pPr>
            <w:r>
              <w:rPr>
                <w:rFonts w:hint="eastAsia" w:ascii="宋体" w:hAnsi="宋体" w:cs="宋体"/>
                <w:sz w:val="24"/>
                <w:szCs w:val="24"/>
              </w:rPr>
              <w:t>4</w:t>
            </w:r>
          </w:p>
        </w:tc>
      </w:tr>
      <w:tr w14:paraId="33C7DA90">
        <w:tblPrEx>
          <w:tblCellMar>
            <w:top w:w="15" w:type="dxa"/>
            <w:left w:w="15" w:type="dxa"/>
            <w:bottom w:w="15" w:type="dxa"/>
            <w:right w:w="15" w:type="dxa"/>
          </w:tblCellMar>
        </w:tblPrEx>
        <w:trPr>
          <w:trHeight w:val="475" w:hRule="atLeast"/>
          <w:jc w:val="center"/>
        </w:trPr>
        <w:tc>
          <w:tcPr>
            <w:tcW w:w="1030" w:type="dxa"/>
            <w:tcBorders>
              <w:top w:val="single" w:color="auto" w:sz="4" w:space="0"/>
              <w:left w:val="single" w:color="auto" w:sz="4" w:space="0"/>
              <w:bottom w:val="single" w:color="auto" w:sz="4" w:space="0"/>
              <w:right w:val="single" w:color="auto" w:sz="4" w:space="0"/>
            </w:tcBorders>
            <w:vAlign w:val="center"/>
          </w:tcPr>
          <w:p w14:paraId="4B3A62C3">
            <w:pPr>
              <w:widowControl/>
              <w:jc w:val="center"/>
              <w:textAlignment w:val="top"/>
              <w:rPr>
                <w:rFonts w:ascii="宋体" w:hAnsi="宋体" w:cs="宋体"/>
                <w:kern w:val="0"/>
                <w:sz w:val="24"/>
                <w:szCs w:val="24"/>
              </w:rPr>
            </w:pPr>
            <w:r>
              <w:rPr>
                <w:rFonts w:hint="eastAsia" w:ascii="宋体" w:hAnsi="宋体" w:cs="宋体"/>
                <w:kern w:val="0"/>
                <w:sz w:val="24"/>
                <w:szCs w:val="24"/>
              </w:rPr>
              <w:t>6</w:t>
            </w:r>
          </w:p>
        </w:tc>
        <w:tc>
          <w:tcPr>
            <w:tcW w:w="1589" w:type="dxa"/>
            <w:tcBorders>
              <w:top w:val="single" w:color="auto" w:sz="4" w:space="0"/>
              <w:left w:val="single" w:color="auto" w:sz="4" w:space="0"/>
              <w:bottom w:val="single" w:color="auto" w:sz="4" w:space="0"/>
              <w:right w:val="single" w:color="auto" w:sz="4" w:space="0"/>
            </w:tcBorders>
            <w:vAlign w:val="center"/>
          </w:tcPr>
          <w:p w14:paraId="3A0B2FD3">
            <w:pPr>
              <w:widowControl/>
              <w:jc w:val="center"/>
              <w:textAlignment w:val="top"/>
              <w:rPr>
                <w:rFonts w:ascii="宋体" w:hAnsi="宋体" w:cs="宋体"/>
                <w:kern w:val="0"/>
                <w:sz w:val="24"/>
                <w:szCs w:val="24"/>
              </w:rPr>
            </w:pPr>
            <w:r>
              <w:rPr>
                <w:rFonts w:hint="eastAsia" w:ascii="宋体" w:hAnsi="宋体" w:cs="宋体"/>
                <w:kern w:val="0"/>
                <w:sz w:val="24"/>
                <w:szCs w:val="24"/>
              </w:rPr>
              <w:t>朱村街</w:t>
            </w:r>
          </w:p>
        </w:tc>
        <w:tc>
          <w:tcPr>
            <w:tcW w:w="1885" w:type="dxa"/>
            <w:tcBorders>
              <w:top w:val="single" w:color="auto" w:sz="4" w:space="0"/>
              <w:left w:val="single" w:color="auto" w:sz="4" w:space="0"/>
              <w:bottom w:val="single" w:color="auto" w:sz="4" w:space="0"/>
              <w:right w:val="single" w:color="auto" w:sz="4" w:space="0"/>
            </w:tcBorders>
            <w:vAlign w:val="center"/>
          </w:tcPr>
          <w:p w14:paraId="05B8BB5F">
            <w:pPr>
              <w:widowControl/>
              <w:jc w:val="center"/>
              <w:textAlignment w:val="top"/>
              <w:rPr>
                <w:rFonts w:ascii="宋体" w:hAnsi="宋体" w:cs="宋体"/>
                <w:kern w:val="0"/>
                <w:sz w:val="24"/>
                <w:szCs w:val="24"/>
              </w:rPr>
            </w:pPr>
            <w:r>
              <w:rPr>
                <w:rFonts w:hint="eastAsia" w:ascii="宋体" w:hAnsi="宋体" w:cs="宋体"/>
                <w:kern w:val="0"/>
                <w:sz w:val="24"/>
                <w:szCs w:val="24"/>
              </w:rPr>
              <w:t>772.9</w:t>
            </w:r>
          </w:p>
        </w:tc>
        <w:tc>
          <w:tcPr>
            <w:tcW w:w="2025" w:type="dxa"/>
            <w:tcBorders>
              <w:top w:val="single" w:color="auto" w:sz="4" w:space="0"/>
              <w:left w:val="single" w:color="auto" w:sz="4" w:space="0"/>
              <w:bottom w:val="single" w:color="auto" w:sz="4" w:space="0"/>
              <w:right w:val="single" w:color="auto" w:sz="4" w:space="0"/>
            </w:tcBorders>
            <w:vAlign w:val="center"/>
          </w:tcPr>
          <w:p w14:paraId="52705603">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1545.3</w:t>
            </w:r>
          </w:p>
        </w:tc>
        <w:tc>
          <w:tcPr>
            <w:tcW w:w="1450" w:type="dxa"/>
            <w:tcBorders>
              <w:top w:val="single" w:color="auto" w:sz="4" w:space="0"/>
              <w:left w:val="single" w:color="auto" w:sz="4" w:space="0"/>
              <w:bottom w:val="single" w:color="auto" w:sz="4" w:space="0"/>
              <w:right w:val="single" w:color="auto" w:sz="4" w:space="0"/>
            </w:tcBorders>
            <w:vAlign w:val="center"/>
          </w:tcPr>
          <w:p w14:paraId="629BF451">
            <w:pPr>
              <w:jc w:val="center"/>
              <w:rPr>
                <w:rFonts w:ascii="宋体" w:hAnsi="宋体" w:cs="宋体"/>
                <w:sz w:val="24"/>
                <w:szCs w:val="24"/>
              </w:rPr>
            </w:pPr>
            <w:r>
              <w:rPr>
                <w:rFonts w:hint="eastAsia" w:ascii="宋体" w:hAnsi="宋体" w:cs="宋体"/>
                <w:sz w:val="24"/>
                <w:szCs w:val="24"/>
              </w:rPr>
              <w:t>18</w:t>
            </w:r>
          </w:p>
        </w:tc>
      </w:tr>
      <w:tr w14:paraId="022B28FE">
        <w:tblPrEx>
          <w:tblCellMar>
            <w:top w:w="15" w:type="dxa"/>
            <w:left w:w="15" w:type="dxa"/>
            <w:bottom w:w="15" w:type="dxa"/>
            <w:right w:w="15" w:type="dxa"/>
          </w:tblCellMar>
        </w:tblPrEx>
        <w:trPr>
          <w:trHeight w:val="475" w:hRule="atLeast"/>
          <w:jc w:val="center"/>
        </w:trPr>
        <w:tc>
          <w:tcPr>
            <w:tcW w:w="1030" w:type="dxa"/>
            <w:tcBorders>
              <w:top w:val="single" w:color="auto" w:sz="4" w:space="0"/>
              <w:left w:val="single" w:color="auto" w:sz="4" w:space="0"/>
              <w:bottom w:val="single" w:color="auto" w:sz="4" w:space="0"/>
              <w:right w:val="single" w:color="auto" w:sz="4" w:space="0"/>
            </w:tcBorders>
            <w:vAlign w:val="center"/>
          </w:tcPr>
          <w:p w14:paraId="32C80868">
            <w:pPr>
              <w:widowControl/>
              <w:jc w:val="center"/>
              <w:textAlignment w:val="top"/>
              <w:rPr>
                <w:rFonts w:ascii="宋体" w:hAnsi="宋体" w:cs="宋体"/>
                <w:kern w:val="0"/>
                <w:sz w:val="24"/>
                <w:szCs w:val="24"/>
              </w:rPr>
            </w:pPr>
            <w:r>
              <w:rPr>
                <w:rFonts w:hint="eastAsia" w:ascii="宋体" w:hAnsi="宋体" w:cs="宋体"/>
                <w:kern w:val="0"/>
                <w:sz w:val="24"/>
                <w:szCs w:val="24"/>
              </w:rPr>
              <w:t>7</w:t>
            </w:r>
          </w:p>
        </w:tc>
        <w:tc>
          <w:tcPr>
            <w:tcW w:w="1589" w:type="dxa"/>
            <w:tcBorders>
              <w:top w:val="single" w:color="auto" w:sz="4" w:space="0"/>
              <w:left w:val="single" w:color="auto" w:sz="4" w:space="0"/>
              <w:bottom w:val="single" w:color="auto" w:sz="4" w:space="0"/>
              <w:right w:val="single" w:color="auto" w:sz="4" w:space="0"/>
            </w:tcBorders>
            <w:vAlign w:val="center"/>
          </w:tcPr>
          <w:p w14:paraId="73F1B37D">
            <w:pPr>
              <w:widowControl/>
              <w:jc w:val="center"/>
              <w:textAlignment w:val="top"/>
              <w:rPr>
                <w:rFonts w:ascii="宋体" w:hAnsi="宋体" w:cs="宋体"/>
                <w:kern w:val="0"/>
                <w:sz w:val="24"/>
                <w:szCs w:val="24"/>
              </w:rPr>
            </w:pPr>
            <w:r>
              <w:rPr>
                <w:rFonts w:hint="eastAsia" w:ascii="宋体" w:hAnsi="宋体" w:cs="宋体"/>
                <w:kern w:val="0"/>
                <w:sz w:val="24"/>
                <w:szCs w:val="24"/>
              </w:rPr>
              <w:t>荔城街</w:t>
            </w:r>
          </w:p>
        </w:tc>
        <w:tc>
          <w:tcPr>
            <w:tcW w:w="1885" w:type="dxa"/>
            <w:tcBorders>
              <w:top w:val="single" w:color="auto" w:sz="4" w:space="0"/>
              <w:left w:val="single" w:color="auto" w:sz="4" w:space="0"/>
              <w:bottom w:val="single" w:color="auto" w:sz="4" w:space="0"/>
              <w:right w:val="single" w:color="auto" w:sz="4" w:space="0"/>
            </w:tcBorders>
            <w:vAlign w:val="center"/>
          </w:tcPr>
          <w:p w14:paraId="07D423A4">
            <w:pPr>
              <w:widowControl/>
              <w:jc w:val="center"/>
              <w:textAlignment w:val="top"/>
              <w:rPr>
                <w:rFonts w:ascii="宋体" w:hAnsi="宋体" w:cs="宋体"/>
                <w:kern w:val="0"/>
                <w:sz w:val="24"/>
                <w:szCs w:val="24"/>
              </w:rPr>
            </w:pPr>
            <w:r>
              <w:rPr>
                <w:rFonts w:hint="eastAsia" w:ascii="宋体" w:hAnsi="宋体" w:cs="宋体"/>
                <w:kern w:val="0"/>
                <w:sz w:val="24"/>
                <w:szCs w:val="24"/>
              </w:rPr>
              <w:t>1327.9</w:t>
            </w:r>
          </w:p>
        </w:tc>
        <w:tc>
          <w:tcPr>
            <w:tcW w:w="2025" w:type="dxa"/>
            <w:tcBorders>
              <w:top w:val="single" w:color="auto" w:sz="4" w:space="0"/>
              <w:left w:val="single" w:color="auto" w:sz="4" w:space="0"/>
              <w:bottom w:val="single" w:color="auto" w:sz="4" w:space="0"/>
              <w:right w:val="single" w:color="auto" w:sz="4" w:space="0"/>
            </w:tcBorders>
            <w:vAlign w:val="center"/>
          </w:tcPr>
          <w:p w14:paraId="32ABCE0E">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2655.3</w:t>
            </w:r>
          </w:p>
        </w:tc>
        <w:tc>
          <w:tcPr>
            <w:tcW w:w="1450" w:type="dxa"/>
            <w:tcBorders>
              <w:top w:val="single" w:color="auto" w:sz="4" w:space="0"/>
              <w:left w:val="single" w:color="auto" w:sz="4" w:space="0"/>
              <w:bottom w:val="single" w:color="auto" w:sz="4" w:space="0"/>
              <w:right w:val="single" w:color="auto" w:sz="4" w:space="0"/>
            </w:tcBorders>
            <w:vAlign w:val="center"/>
          </w:tcPr>
          <w:p w14:paraId="665596E3">
            <w:pPr>
              <w:jc w:val="center"/>
              <w:rPr>
                <w:rFonts w:ascii="宋体" w:hAnsi="宋体" w:cs="宋体"/>
                <w:sz w:val="24"/>
                <w:szCs w:val="24"/>
              </w:rPr>
            </w:pPr>
            <w:r>
              <w:rPr>
                <w:rFonts w:hint="eastAsia" w:ascii="宋体" w:hAnsi="宋体" w:cs="宋体"/>
                <w:sz w:val="24"/>
                <w:szCs w:val="24"/>
              </w:rPr>
              <w:t>28</w:t>
            </w:r>
          </w:p>
        </w:tc>
      </w:tr>
      <w:tr w14:paraId="01468A62">
        <w:tblPrEx>
          <w:tblCellMar>
            <w:top w:w="15" w:type="dxa"/>
            <w:left w:w="15" w:type="dxa"/>
            <w:bottom w:w="15" w:type="dxa"/>
            <w:right w:w="15" w:type="dxa"/>
          </w:tblCellMar>
        </w:tblPrEx>
        <w:trPr>
          <w:trHeight w:val="475" w:hRule="atLeast"/>
          <w:jc w:val="center"/>
        </w:trPr>
        <w:tc>
          <w:tcPr>
            <w:tcW w:w="1030" w:type="dxa"/>
            <w:tcBorders>
              <w:top w:val="single" w:color="auto" w:sz="4" w:space="0"/>
              <w:left w:val="single" w:color="auto" w:sz="4" w:space="0"/>
              <w:bottom w:val="single" w:color="auto" w:sz="4" w:space="0"/>
              <w:right w:val="single" w:color="auto" w:sz="4" w:space="0"/>
            </w:tcBorders>
            <w:vAlign w:val="center"/>
          </w:tcPr>
          <w:p w14:paraId="3878654E">
            <w:pPr>
              <w:widowControl/>
              <w:jc w:val="center"/>
              <w:textAlignment w:val="top"/>
              <w:rPr>
                <w:rFonts w:ascii="宋体" w:hAnsi="宋体" w:cs="宋体"/>
                <w:kern w:val="0"/>
                <w:sz w:val="24"/>
                <w:szCs w:val="24"/>
              </w:rPr>
            </w:pPr>
            <w:r>
              <w:rPr>
                <w:rFonts w:hint="eastAsia" w:ascii="宋体" w:hAnsi="宋体" w:cs="宋体"/>
                <w:kern w:val="0"/>
                <w:sz w:val="24"/>
                <w:szCs w:val="24"/>
              </w:rPr>
              <w:t>8</w:t>
            </w:r>
          </w:p>
        </w:tc>
        <w:tc>
          <w:tcPr>
            <w:tcW w:w="1589" w:type="dxa"/>
            <w:tcBorders>
              <w:top w:val="single" w:color="auto" w:sz="4" w:space="0"/>
              <w:left w:val="single" w:color="auto" w:sz="4" w:space="0"/>
              <w:bottom w:val="single" w:color="auto" w:sz="4" w:space="0"/>
              <w:right w:val="single" w:color="auto" w:sz="4" w:space="0"/>
            </w:tcBorders>
            <w:vAlign w:val="center"/>
          </w:tcPr>
          <w:p w14:paraId="5A28B11A">
            <w:pPr>
              <w:widowControl/>
              <w:jc w:val="center"/>
              <w:textAlignment w:val="top"/>
              <w:rPr>
                <w:rFonts w:ascii="宋体" w:hAnsi="宋体" w:cs="宋体"/>
                <w:kern w:val="0"/>
                <w:sz w:val="24"/>
                <w:szCs w:val="24"/>
              </w:rPr>
            </w:pPr>
            <w:r>
              <w:rPr>
                <w:rFonts w:hint="eastAsia" w:ascii="宋体" w:hAnsi="宋体" w:cs="宋体"/>
                <w:kern w:val="0"/>
                <w:sz w:val="24"/>
                <w:szCs w:val="24"/>
              </w:rPr>
              <w:t>增江街</w:t>
            </w:r>
          </w:p>
        </w:tc>
        <w:tc>
          <w:tcPr>
            <w:tcW w:w="1885" w:type="dxa"/>
            <w:tcBorders>
              <w:top w:val="single" w:color="auto" w:sz="4" w:space="0"/>
              <w:left w:val="single" w:color="auto" w:sz="4" w:space="0"/>
              <w:bottom w:val="single" w:color="auto" w:sz="4" w:space="0"/>
              <w:right w:val="single" w:color="auto" w:sz="4" w:space="0"/>
            </w:tcBorders>
            <w:vAlign w:val="center"/>
          </w:tcPr>
          <w:p w14:paraId="453B10CF">
            <w:pPr>
              <w:widowControl/>
              <w:jc w:val="center"/>
              <w:textAlignment w:val="top"/>
              <w:rPr>
                <w:rFonts w:ascii="宋体" w:hAnsi="宋体" w:cs="宋体"/>
                <w:kern w:val="0"/>
                <w:sz w:val="24"/>
                <w:szCs w:val="24"/>
              </w:rPr>
            </w:pPr>
            <w:r>
              <w:rPr>
                <w:rFonts w:hint="eastAsia" w:ascii="宋体" w:hAnsi="宋体" w:cs="宋体"/>
                <w:kern w:val="0"/>
                <w:sz w:val="24"/>
                <w:szCs w:val="24"/>
              </w:rPr>
              <w:t>1415.4</w:t>
            </w:r>
          </w:p>
        </w:tc>
        <w:tc>
          <w:tcPr>
            <w:tcW w:w="2025" w:type="dxa"/>
            <w:tcBorders>
              <w:top w:val="single" w:color="auto" w:sz="4" w:space="0"/>
              <w:left w:val="single" w:color="auto" w:sz="4" w:space="0"/>
              <w:bottom w:val="single" w:color="auto" w:sz="4" w:space="0"/>
              <w:right w:val="single" w:color="auto" w:sz="4" w:space="0"/>
            </w:tcBorders>
            <w:vAlign w:val="center"/>
          </w:tcPr>
          <w:p w14:paraId="6C3889EC">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2830.4</w:t>
            </w:r>
          </w:p>
        </w:tc>
        <w:tc>
          <w:tcPr>
            <w:tcW w:w="1450" w:type="dxa"/>
            <w:tcBorders>
              <w:top w:val="single" w:color="auto" w:sz="4" w:space="0"/>
              <w:left w:val="single" w:color="auto" w:sz="4" w:space="0"/>
              <w:bottom w:val="single" w:color="auto" w:sz="4" w:space="0"/>
              <w:right w:val="single" w:color="auto" w:sz="4" w:space="0"/>
            </w:tcBorders>
            <w:vAlign w:val="center"/>
          </w:tcPr>
          <w:p w14:paraId="6696E970">
            <w:pPr>
              <w:jc w:val="center"/>
              <w:rPr>
                <w:rFonts w:ascii="宋体" w:hAnsi="宋体" w:cs="宋体"/>
                <w:sz w:val="24"/>
                <w:szCs w:val="24"/>
              </w:rPr>
            </w:pPr>
            <w:r>
              <w:rPr>
                <w:rFonts w:hint="eastAsia" w:ascii="宋体" w:hAnsi="宋体" w:cs="宋体"/>
                <w:sz w:val="24"/>
                <w:szCs w:val="24"/>
              </w:rPr>
              <w:t>39</w:t>
            </w:r>
          </w:p>
        </w:tc>
      </w:tr>
      <w:tr w14:paraId="091A5100">
        <w:tblPrEx>
          <w:tblCellMar>
            <w:top w:w="15" w:type="dxa"/>
            <w:left w:w="15" w:type="dxa"/>
            <w:bottom w:w="15" w:type="dxa"/>
            <w:right w:w="15" w:type="dxa"/>
          </w:tblCellMar>
        </w:tblPrEx>
        <w:trPr>
          <w:trHeight w:val="475" w:hRule="atLeast"/>
          <w:jc w:val="center"/>
        </w:trPr>
        <w:tc>
          <w:tcPr>
            <w:tcW w:w="1030" w:type="dxa"/>
            <w:tcBorders>
              <w:top w:val="single" w:color="auto" w:sz="4" w:space="0"/>
              <w:left w:val="single" w:color="auto" w:sz="4" w:space="0"/>
              <w:bottom w:val="single" w:color="auto" w:sz="4" w:space="0"/>
              <w:right w:val="single" w:color="auto" w:sz="4" w:space="0"/>
            </w:tcBorders>
            <w:vAlign w:val="center"/>
          </w:tcPr>
          <w:p w14:paraId="08192619">
            <w:pPr>
              <w:widowControl/>
              <w:jc w:val="center"/>
              <w:textAlignment w:val="top"/>
              <w:rPr>
                <w:rFonts w:ascii="宋体" w:hAnsi="宋体" w:cs="宋体"/>
                <w:kern w:val="0"/>
                <w:sz w:val="24"/>
                <w:szCs w:val="24"/>
              </w:rPr>
            </w:pPr>
            <w:r>
              <w:rPr>
                <w:rFonts w:hint="eastAsia" w:ascii="宋体" w:hAnsi="宋体" w:cs="宋体"/>
                <w:kern w:val="0"/>
                <w:sz w:val="24"/>
                <w:szCs w:val="24"/>
              </w:rPr>
              <w:t>9</w:t>
            </w:r>
          </w:p>
        </w:tc>
        <w:tc>
          <w:tcPr>
            <w:tcW w:w="1589" w:type="dxa"/>
            <w:tcBorders>
              <w:top w:val="single" w:color="auto" w:sz="4" w:space="0"/>
              <w:left w:val="single" w:color="auto" w:sz="4" w:space="0"/>
              <w:bottom w:val="single" w:color="auto" w:sz="4" w:space="0"/>
              <w:right w:val="single" w:color="auto" w:sz="4" w:space="0"/>
            </w:tcBorders>
            <w:vAlign w:val="center"/>
          </w:tcPr>
          <w:p w14:paraId="7979C348">
            <w:pPr>
              <w:widowControl/>
              <w:jc w:val="center"/>
              <w:textAlignment w:val="top"/>
              <w:rPr>
                <w:rFonts w:ascii="宋体" w:hAnsi="宋体" w:cs="宋体"/>
                <w:kern w:val="0"/>
                <w:sz w:val="24"/>
                <w:szCs w:val="24"/>
              </w:rPr>
            </w:pPr>
            <w:r>
              <w:rPr>
                <w:rFonts w:hint="eastAsia" w:ascii="宋体" w:hAnsi="宋体" w:cs="宋体"/>
                <w:kern w:val="0"/>
                <w:sz w:val="24"/>
                <w:szCs w:val="24"/>
              </w:rPr>
              <w:t>荔湖街</w:t>
            </w:r>
          </w:p>
        </w:tc>
        <w:tc>
          <w:tcPr>
            <w:tcW w:w="1885" w:type="dxa"/>
            <w:tcBorders>
              <w:top w:val="single" w:color="auto" w:sz="4" w:space="0"/>
              <w:left w:val="single" w:color="auto" w:sz="4" w:space="0"/>
              <w:bottom w:val="single" w:color="auto" w:sz="4" w:space="0"/>
              <w:right w:val="single" w:color="auto" w:sz="4" w:space="0"/>
            </w:tcBorders>
            <w:vAlign w:val="center"/>
          </w:tcPr>
          <w:p w14:paraId="03764696">
            <w:pPr>
              <w:widowControl/>
              <w:jc w:val="center"/>
              <w:textAlignment w:val="top"/>
              <w:rPr>
                <w:rFonts w:ascii="宋体" w:hAnsi="宋体" w:cs="宋体"/>
                <w:kern w:val="0"/>
                <w:sz w:val="24"/>
                <w:szCs w:val="24"/>
              </w:rPr>
            </w:pPr>
            <w:r>
              <w:rPr>
                <w:rFonts w:hint="eastAsia" w:ascii="宋体" w:hAnsi="宋体" w:cs="宋体"/>
                <w:kern w:val="0"/>
                <w:sz w:val="24"/>
                <w:szCs w:val="24"/>
              </w:rPr>
              <w:t>702.9</w:t>
            </w:r>
          </w:p>
        </w:tc>
        <w:tc>
          <w:tcPr>
            <w:tcW w:w="2025" w:type="dxa"/>
            <w:tcBorders>
              <w:top w:val="single" w:color="auto" w:sz="4" w:space="0"/>
              <w:left w:val="single" w:color="auto" w:sz="4" w:space="0"/>
              <w:bottom w:val="single" w:color="auto" w:sz="4" w:space="0"/>
              <w:right w:val="single" w:color="auto" w:sz="4" w:space="0"/>
            </w:tcBorders>
            <w:vAlign w:val="center"/>
          </w:tcPr>
          <w:p w14:paraId="38AC156A">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1405.7</w:t>
            </w:r>
          </w:p>
        </w:tc>
        <w:tc>
          <w:tcPr>
            <w:tcW w:w="1450" w:type="dxa"/>
            <w:tcBorders>
              <w:top w:val="single" w:color="auto" w:sz="4" w:space="0"/>
              <w:left w:val="single" w:color="auto" w:sz="4" w:space="0"/>
              <w:bottom w:val="single" w:color="auto" w:sz="4" w:space="0"/>
              <w:right w:val="single" w:color="auto" w:sz="4" w:space="0"/>
            </w:tcBorders>
            <w:vAlign w:val="center"/>
          </w:tcPr>
          <w:p w14:paraId="50151A7F">
            <w:pPr>
              <w:jc w:val="center"/>
              <w:rPr>
                <w:rFonts w:ascii="宋体" w:hAnsi="宋体" w:cs="宋体"/>
                <w:sz w:val="24"/>
                <w:szCs w:val="24"/>
              </w:rPr>
            </w:pPr>
            <w:r>
              <w:rPr>
                <w:rFonts w:hint="eastAsia" w:ascii="宋体" w:hAnsi="宋体" w:cs="宋体"/>
                <w:sz w:val="24"/>
                <w:szCs w:val="24"/>
              </w:rPr>
              <w:t>24</w:t>
            </w:r>
          </w:p>
        </w:tc>
      </w:tr>
      <w:tr w14:paraId="1BC1BD92">
        <w:tblPrEx>
          <w:tblCellMar>
            <w:top w:w="15" w:type="dxa"/>
            <w:left w:w="15" w:type="dxa"/>
            <w:bottom w:w="15" w:type="dxa"/>
            <w:right w:w="15" w:type="dxa"/>
          </w:tblCellMar>
        </w:tblPrEx>
        <w:trPr>
          <w:trHeight w:val="475" w:hRule="atLeast"/>
          <w:jc w:val="center"/>
        </w:trPr>
        <w:tc>
          <w:tcPr>
            <w:tcW w:w="1030" w:type="dxa"/>
            <w:tcBorders>
              <w:top w:val="single" w:color="auto" w:sz="4" w:space="0"/>
              <w:left w:val="single" w:color="auto" w:sz="4" w:space="0"/>
              <w:bottom w:val="single" w:color="auto" w:sz="4" w:space="0"/>
              <w:right w:val="single" w:color="auto" w:sz="4" w:space="0"/>
            </w:tcBorders>
            <w:vAlign w:val="center"/>
          </w:tcPr>
          <w:p w14:paraId="5AB5A548">
            <w:pPr>
              <w:widowControl/>
              <w:jc w:val="center"/>
              <w:textAlignment w:val="top"/>
              <w:rPr>
                <w:rFonts w:ascii="宋体" w:hAnsi="宋体" w:cs="宋体"/>
                <w:kern w:val="0"/>
                <w:sz w:val="24"/>
                <w:szCs w:val="24"/>
              </w:rPr>
            </w:pPr>
            <w:r>
              <w:rPr>
                <w:rFonts w:hint="eastAsia" w:ascii="宋体" w:hAnsi="宋体" w:cs="宋体"/>
                <w:kern w:val="0"/>
                <w:sz w:val="24"/>
                <w:szCs w:val="24"/>
              </w:rPr>
              <w:t>10</w:t>
            </w:r>
          </w:p>
        </w:tc>
        <w:tc>
          <w:tcPr>
            <w:tcW w:w="1589" w:type="dxa"/>
            <w:tcBorders>
              <w:top w:val="single" w:color="auto" w:sz="4" w:space="0"/>
              <w:left w:val="single" w:color="auto" w:sz="4" w:space="0"/>
              <w:bottom w:val="single" w:color="auto" w:sz="4" w:space="0"/>
              <w:right w:val="single" w:color="auto" w:sz="4" w:space="0"/>
            </w:tcBorders>
            <w:vAlign w:val="center"/>
          </w:tcPr>
          <w:p w14:paraId="4580AEA3">
            <w:pPr>
              <w:widowControl/>
              <w:jc w:val="center"/>
              <w:textAlignment w:val="top"/>
              <w:rPr>
                <w:rFonts w:ascii="宋体" w:hAnsi="宋体" w:cs="宋体"/>
                <w:kern w:val="0"/>
                <w:sz w:val="24"/>
                <w:szCs w:val="24"/>
              </w:rPr>
            </w:pPr>
            <w:r>
              <w:rPr>
                <w:rFonts w:hint="eastAsia" w:ascii="宋体" w:hAnsi="宋体" w:cs="宋体"/>
                <w:kern w:val="0"/>
                <w:sz w:val="24"/>
                <w:szCs w:val="24"/>
              </w:rPr>
              <w:t>永宁街</w:t>
            </w:r>
          </w:p>
        </w:tc>
        <w:tc>
          <w:tcPr>
            <w:tcW w:w="1885" w:type="dxa"/>
            <w:tcBorders>
              <w:top w:val="single" w:color="auto" w:sz="4" w:space="0"/>
              <w:left w:val="single" w:color="auto" w:sz="4" w:space="0"/>
              <w:bottom w:val="single" w:color="auto" w:sz="4" w:space="0"/>
              <w:right w:val="single" w:color="auto" w:sz="4" w:space="0"/>
            </w:tcBorders>
            <w:vAlign w:val="center"/>
          </w:tcPr>
          <w:p w14:paraId="41826533">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561.4</w:t>
            </w:r>
          </w:p>
        </w:tc>
        <w:tc>
          <w:tcPr>
            <w:tcW w:w="2025" w:type="dxa"/>
            <w:tcBorders>
              <w:top w:val="single" w:color="auto" w:sz="4" w:space="0"/>
              <w:left w:val="single" w:color="auto" w:sz="4" w:space="0"/>
              <w:bottom w:val="single" w:color="auto" w:sz="4" w:space="0"/>
              <w:right w:val="single" w:color="auto" w:sz="4" w:space="0"/>
            </w:tcBorders>
            <w:vAlign w:val="center"/>
          </w:tcPr>
          <w:p w14:paraId="21BF90ED">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1123</w:t>
            </w:r>
          </w:p>
        </w:tc>
        <w:tc>
          <w:tcPr>
            <w:tcW w:w="1450" w:type="dxa"/>
            <w:tcBorders>
              <w:top w:val="single" w:color="auto" w:sz="4" w:space="0"/>
              <w:left w:val="single" w:color="auto" w:sz="4" w:space="0"/>
              <w:bottom w:val="single" w:color="auto" w:sz="4" w:space="0"/>
              <w:right w:val="single" w:color="auto" w:sz="4" w:space="0"/>
            </w:tcBorders>
            <w:vAlign w:val="center"/>
          </w:tcPr>
          <w:p w14:paraId="5A03310F">
            <w:pPr>
              <w:jc w:val="center"/>
              <w:rPr>
                <w:rFonts w:ascii="宋体" w:hAnsi="宋体" w:cs="宋体"/>
                <w:sz w:val="24"/>
                <w:szCs w:val="24"/>
              </w:rPr>
            </w:pPr>
            <w:r>
              <w:rPr>
                <w:rFonts w:hint="eastAsia" w:ascii="宋体" w:hAnsi="宋体" w:cs="宋体"/>
                <w:sz w:val="24"/>
                <w:szCs w:val="24"/>
              </w:rPr>
              <w:t>16</w:t>
            </w:r>
          </w:p>
        </w:tc>
      </w:tr>
      <w:tr w14:paraId="2C18E393">
        <w:tblPrEx>
          <w:tblCellMar>
            <w:top w:w="15" w:type="dxa"/>
            <w:left w:w="15" w:type="dxa"/>
            <w:bottom w:w="15" w:type="dxa"/>
            <w:right w:w="15" w:type="dxa"/>
          </w:tblCellMar>
        </w:tblPrEx>
        <w:trPr>
          <w:trHeight w:val="475" w:hRule="atLeast"/>
          <w:jc w:val="center"/>
        </w:trPr>
        <w:tc>
          <w:tcPr>
            <w:tcW w:w="1030" w:type="dxa"/>
            <w:tcBorders>
              <w:top w:val="single" w:color="auto" w:sz="4" w:space="0"/>
              <w:left w:val="single" w:color="auto" w:sz="4" w:space="0"/>
              <w:bottom w:val="single" w:color="auto" w:sz="4" w:space="0"/>
              <w:right w:val="single" w:color="auto" w:sz="4" w:space="0"/>
            </w:tcBorders>
            <w:vAlign w:val="center"/>
          </w:tcPr>
          <w:p w14:paraId="0BE21EB8">
            <w:pPr>
              <w:widowControl/>
              <w:jc w:val="center"/>
              <w:textAlignment w:val="top"/>
              <w:rPr>
                <w:rFonts w:ascii="宋体" w:hAnsi="宋体" w:cs="宋体"/>
                <w:kern w:val="0"/>
                <w:sz w:val="24"/>
                <w:szCs w:val="24"/>
              </w:rPr>
            </w:pPr>
            <w:r>
              <w:rPr>
                <w:rFonts w:hint="eastAsia" w:ascii="宋体" w:hAnsi="宋体" w:cs="宋体"/>
                <w:kern w:val="0"/>
                <w:sz w:val="24"/>
                <w:szCs w:val="24"/>
              </w:rPr>
              <w:t>11</w:t>
            </w:r>
          </w:p>
        </w:tc>
        <w:tc>
          <w:tcPr>
            <w:tcW w:w="1589" w:type="dxa"/>
            <w:tcBorders>
              <w:top w:val="single" w:color="auto" w:sz="4" w:space="0"/>
              <w:left w:val="single" w:color="auto" w:sz="4" w:space="0"/>
              <w:bottom w:val="single" w:color="auto" w:sz="4" w:space="0"/>
              <w:right w:val="single" w:color="auto" w:sz="4" w:space="0"/>
            </w:tcBorders>
            <w:vAlign w:val="center"/>
          </w:tcPr>
          <w:p w14:paraId="6FD3D572">
            <w:pPr>
              <w:widowControl/>
              <w:jc w:val="center"/>
              <w:textAlignment w:val="top"/>
              <w:rPr>
                <w:rFonts w:ascii="宋体" w:hAnsi="宋体" w:cs="宋体"/>
                <w:kern w:val="0"/>
                <w:sz w:val="24"/>
                <w:szCs w:val="24"/>
              </w:rPr>
            </w:pPr>
            <w:r>
              <w:rPr>
                <w:rFonts w:hint="eastAsia" w:ascii="宋体" w:hAnsi="宋体" w:cs="宋体"/>
                <w:kern w:val="0"/>
                <w:sz w:val="24"/>
                <w:szCs w:val="24"/>
              </w:rPr>
              <w:t>宁西街</w:t>
            </w:r>
          </w:p>
        </w:tc>
        <w:tc>
          <w:tcPr>
            <w:tcW w:w="1885" w:type="dxa"/>
            <w:tcBorders>
              <w:top w:val="single" w:color="auto" w:sz="4" w:space="0"/>
              <w:left w:val="single" w:color="auto" w:sz="4" w:space="0"/>
              <w:bottom w:val="single" w:color="auto" w:sz="4" w:space="0"/>
              <w:right w:val="single" w:color="auto" w:sz="4" w:space="0"/>
            </w:tcBorders>
            <w:vAlign w:val="center"/>
          </w:tcPr>
          <w:p w14:paraId="6FF0A456">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29.4</w:t>
            </w:r>
          </w:p>
        </w:tc>
        <w:tc>
          <w:tcPr>
            <w:tcW w:w="2025" w:type="dxa"/>
            <w:tcBorders>
              <w:top w:val="single" w:color="auto" w:sz="4" w:space="0"/>
              <w:left w:val="single" w:color="auto" w:sz="4" w:space="0"/>
              <w:bottom w:val="single" w:color="auto" w:sz="4" w:space="0"/>
              <w:right w:val="single" w:color="auto" w:sz="4" w:space="0"/>
            </w:tcBorders>
            <w:vAlign w:val="center"/>
          </w:tcPr>
          <w:p w14:paraId="0DFDE109">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58.8</w:t>
            </w:r>
          </w:p>
        </w:tc>
        <w:tc>
          <w:tcPr>
            <w:tcW w:w="1450" w:type="dxa"/>
            <w:tcBorders>
              <w:top w:val="single" w:color="auto" w:sz="4" w:space="0"/>
              <w:left w:val="single" w:color="auto" w:sz="4" w:space="0"/>
              <w:bottom w:val="single" w:color="auto" w:sz="4" w:space="0"/>
              <w:right w:val="single" w:color="auto" w:sz="4" w:space="0"/>
            </w:tcBorders>
            <w:vAlign w:val="center"/>
          </w:tcPr>
          <w:p w14:paraId="41464A51">
            <w:pPr>
              <w:jc w:val="center"/>
              <w:rPr>
                <w:rFonts w:ascii="宋体" w:hAnsi="宋体" w:cs="宋体"/>
                <w:sz w:val="24"/>
                <w:szCs w:val="24"/>
              </w:rPr>
            </w:pPr>
            <w:r>
              <w:rPr>
                <w:rFonts w:hint="eastAsia" w:ascii="宋体" w:hAnsi="宋体" w:cs="宋体"/>
                <w:sz w:val="24"/>
                <w:szCs w:val="24"/>
              </w:rPr>
              <w:t>1</w:t>
            </w:r>
          </w:p>
        </w:tc>
      </w:tr>
      <w:tr w14:paraId="08170868">
        <w:tblPrEx>
          <w:tblCellMar>
            <w:top w:w="15" w:type="dxa"/>
            <w:left w:w="15" w:type="dxa"/>
            <w:bottom w:w="15" w:type="dxa"/>
            <w:right w:w="15" w:type="dxa"/>
          </w:tblCellMar>
        </w:tblPrEx>
        <w:trPr>
          <w:trHeight w:val="514" w:hRule="atLeast"/>
          <w:jc w:val="center"/>
        </w:trPr>
        <w:tc>
          <w:tcPr>
            <w:tcW w:w="2619" w:type="dxa"/>
            <w:gridSpan w:val="2"/>
            <w:tcBorders>
              <w:top w:val="single" w:color="auto" w:sz="4" w:space="0"/>
              <w:left w:val="single" w:color="auto" w:sz="4" w:space="0"/>
              <w:bottom w:val="single" w:color="auto" w:sz="4" w:space="0"/>
              <w:right w:val="single" w:color="auto" w:sz="4" w:space="0"/>
            </w:tcBorders>
            <w:vAlign w:val="center"/>
          </w:tcPr>
          <w:p w14:paraId="20D391FA">
            <w:pPr>
              <w:widowControl/>
              <w:jc w:val="center"/>
              <w:textAlignment w:val="top"/>
              <w:rPr>
                <w:rFonts w:ascii="宋体" w:hAnsi="宋体" w:cs="宋体"/>
                <w:kern w:val="0"/>
                <w:sz w:val="24"/>
                <w:szCs w:val="24"/>
              </w:rPr>
            </w:pPr>
            <w:r>
              <w:rPr>
                <w:rFonts w:hint="eastAsia" w:ascii="宋体" w:hAnsi="宋体" w:cs="宋体"/>
                <w:kern w:val="0"/>
                <w:sz w:val="24"/>
                <w:szCs w:val="24"/>
              </w:rPr>
              <w:t>合计</w:t>
            </w:r>
          </w:p>
        </w:tc>
        <w:tc>
          <w:tcPr>
            <w:tcW w:w="1885" w:type="dxa"/>
            <w:tcBorders>
              <w:top w:val="single" w:color="auto" w:sz="4" w:space="0"/>
              <w:left w:val="single" w:color="auto" w:sz="4" w:space="0"/>
              <w:bottom w:val="single" w:color="auto" w:sz="4" w:space="0"/>
              <w:right w:val="single" w:color="auto" w:sz="4" w:space="0"/>
            </w:tcBorders>
            <w:vAlign w:val="center"/>
          </w:tcPr>
          <w:p w14:paraId="3318EC09">
            <w:pPr>
              <w:widowControl/>
              <w:jc w:val="center"/>
              <w:textAlignment w:val="top"/>
              <w:rPr>
                <w:rFonts w:ascii="宋体" w:hAnsi="宋体" w:cs="宋体"/>
                <w:kern w:val="0"/>
                <w:sz w:val="24"/>
                <w:szCs w:val="24"/>
              </w:rPr>
            </w:pPr>
            <w:r>
              <w:rPr>
                <w:rFonts w:hint="eastAsia" w:ascii="宋体" w:hAnsi="宋体" w:cs="宋体"/>
                <w:color w:val="000000"/>
                <w:kern w:val="0"/>
                <w:sz w:val="24"/>
                <w:szCs w:val="24"/>
                <w:lang w:bidi="ar"/>
              </w:rPr>
              <w:fldChar w:fldCharType="begin"/>
            </w:r>
            <w:r>
              <w:rPr>
                <w:rFonts w:hint="eastAsia" w:ascii="宋体" w:hAnsi="宋体" w:cs="宋体"/>
                <w:color w:val="000000"/>
                <w:kern w:val="0"/>
                <w:sz w:val="24"/>
                <w:szCs w:val="24"/>
                <w:lang w:bidi="ar"/>
              </w:rPr>
              <w:instrText xml:space="preserve"> = sum(C2:C13) \* MERGEFORMAT </w:instrText>
            </w:r>
            <w:r>
              <w:rPr>
                <w:rFonts w:hint="eastAsia" w:ascii="宋体" w:hAnsi="宋体" w:cs="宋体"/>
                <w:color w:val="000000"/>
                <w:kern w:val="0"/>
                <w:sz w:val="24"/>
                <w:szCs w:val="24"/>
                <w:lang w:bidi="ar"/>
              </w:rPr>
              <w:fldChar w:fldCharType="separate"/>
            </w:r>
            <w:r>
              <w:rPr>
                <w:rFonts w:hint="eastAsia" w:ascii="宋体" w:hAnsi="宋体" w:cs="宋体"/>
                <w:color w:val="000000"/>
                <w:kern w:val="0"/>
                <w:sz w:val="24"/>
                <w:szCs w:val="24"/>
                <w:lang w:bidi="ar"/>
              </w:rPr>
              <w:t>18000</w:t>
            </w:r>
            <w:r>
              <w:rPr>
                <w:rFonts w:hint="eastAsia" w:ascii="宋体" w:hAnsi="宋体" w:cs="宋体"/>
                <w:color w:val="000000"/>
                <w:kern w:val="0"/>
                <w:sz w:val="24"/>
                <w:szCs w:val="24"/>
                <w:lang w:bidi="ar"/>
              </w:rPr>
              <w:fldChar w:fldCharType="end"/>
            </w:r>
          </w:p>
        </w:tc>
        <w:tc>
          <w:tcPr>
            <w:tcW w:w="2025" w:type="dxa"/>
            <w:tcBorders>
              <w:top w:val="single" w:color="auto" w:sz="4" w:space="0"/>
              <w:left w:val="single" w:color="auto" w:sz="4" w:space="0"/>
              <w:bottom w:val="single" w:color="auto" w:sz="4" w:space="0"/>
              <w:right w:val="single" w:color="auto" w:sz="4" w:space="0"/>
            </w:tcBorders>
            <w:vAlign w:val="center"/>
          </w:tcPr>
          <w:p w14:paraId="2F205849">
            <w:pPr>
              <w:widowControl/>
              <w:jc w:val="center"/>
              <w:textAlignment w:val="center"/>
              <w:rPr>
                <w:rFonts w:ascii="宋体" w:hAnsi="宋体" w:cs="宋体"/>
                <w:color w:val="000000"/>
                <w:kern w:val="0"/>
                <w:sz w:val="24"/>
                <w:szCs w:val="24"/>
                <w:lang w:bidi="ar"/>
              </w:rPr>
            </w:pPr>
            <w:r>
              <w:rPr>
                <w:rFonts w:hint="eastAsia" w:ascii="宋体" w:hAnsi="宋体" w:cs="宋体"/>
                <w:sz w:val="24"/>
                <w:szCs w:val="24"/>
              </w:rPr>
              <w:t>36000</w:t>
            </w:r>
          </w:p>
        </w:tc>
        <w:tc>
          <w:tcPr>
            <w:tcW w:w="1450" w:type="dxa"/>
            <w:tcBorders>
              <w:top w:val="single" w:color="auto" w:sz="4" w:space="0"/>
              <w:left w:val="single" w:color="auto" w:sz="4" w:space="0"/>
              <w:bottom w:val="single" w:color="auto" w:sz="4" w:space="0"/>
              <w:right w:val="single" w:color="auto" w:sz="4" w:space="0"/>
            </w:tcBorders>
            <w:vAlign w:val="center"/>
          </w:tcPr>
          <w:p w14:paraId="18E2D573">
            <w:pPr>
              <w:jc w:val="center"/>
              <w:rPr>
                <w:rFonts w:ascii="宋体" w:hAnsi="宋体" w:cs="宋体"/>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 sum(E2:E13) \* MERGEFORMAT </w:instrText>
            </w:r>
            <w:r>
              <w:rPr>
                <w:rFonts w:hint="eastAsia" w:ascii="宋体" w:hAnsi="宋体" w:cs="宋体"/>
                <w:kern w:val="0"/>
                <w:sz w:val="24"/>
                <w:szCs w:val="24"/>
              </w:rPr>
              <w:fldChar w:fldCharType="separate"/>
            </w:r>
            <w:r>
              <w:rPr>
                <w:rFonts w:hint="eastAsia" w:ascii="宋体" w:hAnsi="宋体" w:cs="宋体"/>
                <w:kern w:val="0"/>
                <w:sz w:val="24"/>
                <w:szCs w:val="24"/>
              </w:rPr>
              <w:t>408</w:t>
            </w:r>
            <w:r>
              <w:rPr>
                <w:rFonts w:hint="eastAsia" w:ascii="宋体" w:hAnsi="宋体" w:cs="宋体"/>
                <w:kern w:val="0"/>
                <w:sz w:val="24"/>
                <w:szCs w:val="24"/>
              </w:rPr>
              <w:fldChar w:fldCharType="end"/>
            </w:r>
          </w:p>
        </w:tc>
      </w:tr>
    </w:tbl>
    <w:p w14:paraId="1C35EDE7">
      <w:pPr>
        <w:widowControl/>
        <w:jc w:val="left"/>
        <w:rPr>
          <w:rFonts w:ascii="Times New Roman" w:hAnsi="Times New Roman"/>
          <w:sz w:val="36"/>
          <w:szCs w:val="36"/>
        </w:rPr>
      </w:pPr>
      <w:r>
        <w:rPr>
          <w:rFonts w:ascii="Times New Roman" w:hAnsi="Times New Roman"/>
          <w:sz w:val="36"/>
          <w:szCs w:val="36"/>
        </w:rPr>
        <w:br w:type="page"/>
      </w:r>
    </w:p>
    <w:p w14:paraId="170943C2">
      <w:pPr>
        <w:pStyle w:val="3"/>
        <w:rPr>
          <w:sz w:val="36"/>
          <w:szCs w:val="36"/>
        </w:rPr>
      </w:pPr>
      <w:bookmarkStart w:id="93" w:name="_Toc21866"/>
      <w:bookmarkStart w:id="94" w:name="_Toc8260"/>
      <w:bookmarkStart w:id="95" w:name="_Toc11509"/>
      <w:bookmarkStart w:id="96" w:name="_Toc13309"/>
      <w:bookmarkStart w:id="97" w:name="_Toc1163"/>
      <w:bookmarkStart w:id="98" w:name="_Toc4449"/>
      <w:bookmarkStart w:id="99" w:name="_Toc3528"/>
      <w:r>
        <w:rPr>
          <w:rFonts w:hint="eastAsia"/>
          <w:sz w:val="36"/>
          <w:szCs w:val="36"/>
        </w:rPr>
        <w:t>第二章  总体要求</w:t>
      </w:r>
      <w:bookmarkEnd w:id="93"/>
      <w:bookmarkEnd w:id="94"/>
      <w:bookmarkEnd w:id="95"/>
      <w:bookmarkEnd w:id="96"/>
      <w:bookmarkEnd w:id="97"/>
      <w:bookmarkEnd w:id="98"/>
      <w:bookmarkEnd w:id="99"/>
    </w:p>
    <w:p w14:paraId="564D0B2E">
      <w:pPr>
        <w:pStyle w:val="4"/>
        <w:rPr>
          <w:rFonts w:ascii="黑体" w:hAnsi="黑体" w:cs="黑体"/>
          <w:b w:val="0"/>
          <w:bCs/>
        </w:rPr>
      </w:pPr>
      <w:bookmarkStart w:id="100" w:name="_Toc6935"/>
      <w:bookmarkStart w:id="101" w:name="_Toc24018"/>
      <w:bookmarkStart w:id="102" w:name="_Toc19565"/>
      <w:bookmarkStart w:id="103" w:name="_Toc17673"/>
      <w:bookmarkStart w:id="104" w:name="_Toc11978"/>
      <w:bookmarkStart w:id="105" w:name="_Toc14874"/>
      <w:bookmarkStart w:id="106" w:name="_Toc19693"/>
      <w:r>
        <w:rPr>
          <w:rFonts w:hint="eastAsia" w:ascii="黑体" w:hAnsi="黑体" w:cs="黑体"/>
          <w:b w:val="0"/>
          <w:bCs/>
        </w:rPr>
        <w:t>1 指导思想</w:t>
      </w:r>
      <w:bookmarkEnd w:id="100"/>
      <w:bookmarkEnd w:id="101"/>
      <w:bookmarkEnd w:id="102"/>
      <w:bookmarkEnd w:id="103"/>
      <w:bookmarkEnd w:id="104"/>
      <w:bookmarkEnd w:id="105"/>
      <w:bookmarkEnd w:id="106"/>
    </w:p>
    <w:p w14:paraId="381D4039">
      <w:pPr>
        <w:widowControl/>
        <w:topLinePunct/>
        <w:adjustRightInd w:val="0"/>
        <w:snapToGrid w:val="0"/>
        <w:spacing w:line="360" w:lineRule="auto"/>
        <w:ind w:firstLine="596" w:firstLineChars="200"/>
        <w:rPr>
          <w:rFonts w:ascii="仿宋" w:hAnsi="仿宋" w:eastAsia="仿宋" w:cs="仿宋"/>
          <w:spacing w:val="-1"/>
          <w:sz w:val="30"/>
          <w:szCs w:val="30"/>
        </w:rPr>
      </w:pPr>
      <w:r>
        <w:rPr>
          <w:rFonts w:hint="eastAsia" w:ascii="仿宋" w:hAnsi="仿宋" w:eastAsia="仿宋" w:cs="仿宋"/>
          <w:spacing w:val="-1"/>
          <w:sz w:val="30"/>
          <w:szCs w:val="30"/>
          <w:lang w:val="zh-CN"/>
        </w:rPr>
        <w:t>贯彻习近平生态文明思想，深入践行绿水青山就是金山银山的发展理念，紧扣“</w:t>
      </w:r>
      <w:r>
        <w:rPr>
          <w:rFonts w:hint="eastAsia" w:ascii="仿宋" w:hAnsi="仿宋" w:eastAsia="仿宋" w:cs="仿宋"/>
          <w:spacing w:val="-1"/>
          <w:sz w:val="30"/>
          <w:szCs w:val="30"/>
        </w:rPr>
        <w:t>绿美</w:t>
      </w:r>
      <w:r>
        <w:rPr>
          <w:rFonts w:hint="eastAsia" w:ascii="仿宋" w:hAnsi="仿宋" w:eastAsia="仿宋" w:cs="仿宋"/>
          <w:spacing w:val="-1"/>
          <w:sz w:val="30"/>
          <w:szCs w:val="30"/>
          <w:lang w:val="zh-CN"/>
        </w:rPr>
        <w:t>广东”</w:t>
      </w:r>
      <w:r>
        <w:rPr>
          <w:rFonts w:hint="eastAsia" w:ascii="仿宋" w:hAnsi="仿宋" w:eastAsia="仿宋" w:cs="仿宋"/>
          <w:spacing w:val="-1"/>
          <w:sz w:val="30"/>
          <w:szCs w:val="30"/>
        </w:rPr>
        <w:t>生态</w:t>
      </w:r>
      <w:r>
        <w:rPr>
          <w:rFonts w:hint="eastAsia" w:ascii="仿宋" w:hAnsi="仿宋" w:eastAsia="仿宋" w:cs="仿宋"/>
          <w:spacing w:val="-1"/>
          <w:sz w:val="30"/>
          <w:szCs w:val="30"/>
          <w:lang w:val="zh-CN"/>
        </w:rPr>
        <w:t>建设总目标，认真落实党中央、国务院和省委、省政府的决策部署，坚持“预防为主、治理为要、监管从严”的防控理念，以“疫情监测、疫源管控、疫情除治”为重点，制定科学有效的防控</w:t>
      </w:r>
      <w:r>
        <w:rPr>
          <w:rFonts w:hint="eastAsia" w:ascii="仿宋" w:hAnsi="仿宋" w:eastAsia="仿宋" w:cs="仿宋"/>
          <w:spacing w:val="-1"/>
          <w:sz w:val="30"/>
          <w:szCs w:val="30"/>
        </w:rPr>
        <w:t>技术</w:t>
      </w:r>
      <w:r>
        <w:rPr>
          <w:rFonts w:hint="eastAsia" w:ascii="仿宋" w:hAnsi="仿宋" w:eastAsia="仿宋" w:cs="仿宋"/>
          <w:spacing w:val="-1"/>
          <w:sz w:val="30"/>
          <w:szCs w:val="30"/>
          <w:lang w:val="zh-CN"/>
        </w:rPr>
        <w:t>措施，压实增城区松材线虫病防控主体责任，统筹生物灾害治理和生态修复有机结合，促进增城区松林健康生长，保障森林资源和生态安全。深入实施绿美广东生态建设“六大行动”，精准提升森林质量，增强固碳中和功能，保护生物多样性，构建绿美广东生态建设新格局，建设高水平城乡一体化绿美环境，推动生态优势转化为发展优势，打造人与自然和谐共生的绿美广东样板。</w:t>
      </w:r>
    </w:p>
    <w:p w14:paraId="6B8B6131">
      <w:pPr>
        <w:pStyle w:val="4"/>
        <w:rPr>
          <w:rFonts w:ascii="黑体" w:hAnsi="黑体" w:cs="黑体"/>
          <w:b w:val="0"/>
          <w:bCs/>
        </w:rPr>
      </w:pPr>
      <w:bookmarkStart w:id="107" w:name="_Toc1828"/>
      <w:bookmarkStart w:id="108" w:name="_Toc2447"/>
      <w:bookmarkStart w:id="109" w:name="_Toc23988"/>
      <w:bookmarkStart w:id="110" w:name="_Toc2039"/>
      <w:bookmarkStart w:id="111" w:name="_Toc10564"/>
      <w:bookmarkStart w:id="112" w:name="_Toc15243"/>
      <w:bookmarkStart w:id="113" w:name="_Toc20507"/>
      <w:r>
        <w:rPr>
          <w:rFonts w:hint="eastAsia" w:ascii="黑体" w:hAnsi="黑体" w:cs="黑体"/>
          <w:b w:val="0"/>
          <w:bCs/>
        </w:rPr>
        <w:t>2 设计依据</w:t>
      </w:r>
      <w:bookmarkEnd w:id="107"/>
      <w:bookmarkEnd w:id="108"/>
      <w:bookmarkEnd w:id="109"/>
      <w:bookmarkEnd w:id="110"/>
      <w:bookmarkEnd w:id="111"/>
      <w:bookmarkEnd w:id="112"/>
      <w:bookmarkEnd w:id="113"/>
    </w:p>
    <w:bookmarkEnd w:id="92"/>
    <w:p w14:paraId="6E7329A1">
      <w:pPr>
        <w:pStyle w:val="4"/>
        <w:rPr>
          <w:rFonts w:ascii="黑体" w:hAnsi="黑体" w:cs="黑体"/>
          <w:b w:val="0"/>
          <w:bCs/>
        </w:rPr>
      </w:pPr>
      <w:bookmarkStart w:id="114" w:name="_Toc17189"/>
      <w:bookmarkStart w:id="115" w:name="_Toc30417"/>
      <w:bookmarkStart w:id="116" w:name="_Toc17361"/>
      <w:bookmarkStart w:id="117" w:name="_Toc11883"/>
      <w:bookmarkStart w:id="118" w:name="_Toc17775"/>
      <w:bookmarkStart w:id="119" w:name="_Toc761"/>
      <w:bookmarkStart w:id="120" w:name="_Hlk65832535"/>
      <w:bookmarkStart w:id="121" w:name="_Toc29446"/>
      <w:r>
        <w:rPr>
          <w:rFonts w:hint="eastAsia" w:ascii="黑体" w:hAnsi="黑体" w:cs="黑体"/>
          <w:b w:val="0"/>
          <w:bCs/>
        </w:rPr>
        <w:t>2.1 法律法规</w:t>
      </w:r>
      <w:bookmarkEnd w:id="114"/>
      <w:bookmarkEnd w:id="115"/>
      <w:bookmarkEnd w:id="116"/>
      <w:bookmarkEnd w:id="117"/>
      <w:bookmarkEnd w:id="118"/>
      <w:bookmarkEnd w:id="119"/>
    </w:p>
    <w:p w14:paraId="3BD13E90">
      <w:pPr>
        <w:widowControl/>
        <w:topLinePunct/>
        <w:adjustRightInd w:val="0"/>
        <w:snapToGrid w:val="0"/>
        <w:spacing w:line="360" w:lineRule="auto"/>
        <w:ind w:firstLine="596" w:firstLineChars="200"/>
        <w:rPr>
          <w:rFonts w:ascii="仿宋" w:hAnsi="仿宋" w:eastAsia="仿宋" w:cs="仿宋"/>
          <w:spacing w:val="-1"/>
          <w:sz w:val="30"/>
          <w:szCs w:val="30"/>
          <w:lang w:val="zh-CN"/>
        </w:rPr>
      </w:pPr>
      <w:r>
        <w:rPr>
          <w:rFonts w:hint="eastAsia" w:ascii="仿宋" w:hAnsi="仿宋" w:eastAsia="仿宋" w:cs="仿宋"/>
          <w:spacing w:val="-1"/>
          <w:sz w:val="30"/>
          <w:szCs w:val="30"/>
          <w:lang w:val="zh-CN"/>
        </w:rPr>
        <w:t>（</w:t>
      </w:r>
      <w:r>
        <w:rPr>
          <w:rFonts w:hint="eastAsia" w:ascii="仿宋" w:hAnsi="仿宋" w:eastAsia="仿宋" w:cs="仿宋"/>
          <w:spacing w:val="-1"/>
          <w:sz w:val="30"/>
          <w:szCs w:val="30"/>
        </w:rPr>
        <w:t>1</w:t>
      </w:r>
      <w:r>
        <w:rPr>
          <w:rFonts w:hint="eastAsia" w:ascii="仿宋" w:hAnsi="仿宋" w:eastAsia="仿宋" w:cs="仿宋"/>
          <w:spacing w:val="-1"/>
          <w:sz w:val="30"/>
          <w:szCs w:val="30"/>
          <w:lang w:val="zh-CN"/>
        </w:rPr>
        <w:t>）《中华人民共和国森林法》（2019年12月28日修订）；</w:t>
      </w:r>
    </w:p>
    <w:p w14:paraId="3AC7209B">
      <w:pPr>
        <w:widowControl/>
        <w:topLinePunct/>
        <w:adjustRightInd w:val="0"/>
        <w:snapToGrid w:val="0"/>
        <w:spacing w:line="360" w:lineRule="auto"/>
        <w:ind w:firstLine="596" w:firstLineChars="200"/>
        <w:rPr>
          <w:rFonts w:ascii="仿宋" w:hAnsi="仿宋" w:eastAsia="仿宋" w:cs="仿宋"/>
          <w:spacing w:val="-1"/>
          <w:sz w:val="30"/>
          <w:szCs w:val="30"/>
          <w:lang w:val="zh-CN"/>
        </w:rPr>
      </w:pPr>
      <w:r>
        <w:rPr>
          <w:rFonts w:hint="eastAsia" w:ascii="仿宋" w:hAnsi="仿宋" w:eastAsia="仿宋" w:cs="仿宋"/>
          <w:spacing w:val="-1"/>
          <w:sz w:val="30"/>
          <w:szCs w:val="30"/>
          <w:lang w:val="zh-CN"/>
        </w:rPr>
        <w:t>（</w:t>
      </w:r>
      <w:r>
        <w:rPr>
          <w:rFonts w:hint="eastAsia" w:ascii="仿宋" w:hAnsi="仿宋" w:eastAsia="仿宋" w:cs="仿宋"/>
          <w:spacing w:val="-1"/>
          <w:sz w:val="30"/>
          <w:szCs w:val="30"/>
        </w:rPr>
        <w:t>2</w:t>
      </w:r>
      <w:r>
        <w:rPr>
          <w:rFonts w:hint="eastAsia" w:ascii="仿宋" w:hAnsi="仿宋" w:eastAsia="仿宋" w:cs="仿宋"/>
          <w:spacing w:val="-1"/>
          <w:sz w:val="30"/>
          <w:szCs w:val="30"/>
          <w:lang w:val="zh-CN"/>
        </w:rPr>
        <w:t>）《中华人民共和国生物安全法》（2020年10月17日第十三届全国人民代表大会常务委员会第二十二次会议通过）；</w:t>
      </w:r>
    </w:p>
    <w:p w14:paraId="2EA9D850">
      <w:pPr>
        <w:widowControl/>
        <w:topLinePunct/>
        <w:adjustRightInd w:val="0"/>
        <w:snapToGrid w:val="0"/>
        <w:spacing w:line="360" w:lineRule="auto"/>
        <w:ind w:firstLine="596" w:firstLineChars="200"/>
        <w:rPr>
          <w:rFonts w:ascii="仿宋" w:hAnsi="仿宋" w:eastAsia="仿宋" w:cs="仿宋"/>
          <w:spacing w:val="-1"/>
          <w:sz w:val="30"/>
          <w:szCs w:val="30"/>
          <w:lang w:val="zh-CN"/>
        </w:rPr>
      </w:pPr>
      <w:r>
        <w:rPr>
          <w:rFonts w:hint="eastAsia" w:ascii="仿宋" w:hAnsi="仿宋" w:eastAsia="仿宋" w:cs="仿宋"/>
          <w:spacing w:val="-1"/>
          <w:sz w:val="30"/>
          <w:szCs w:val="30"/>
          <w:lang w:val="zh-CN"/>
        </w:rPr>
        <w:t>（</w:t>
      </w:r>
      <w:r>
        <w:rPr>
          <w:rFonts w:hint="eastAsia" w:ascii="仿宋" w:hAnsi="仿宋" w:eastAsia="仿宋" w:cs="仿宋"/>
          <w:spacing w:val="-1"/>
          <w:sz w:val="30"/>
          <w:szCs w:val="30"/>
        </w:rPr>
        <w:t>3</w:t>
      </w:r>
      <w:r>
        <w:rPr>
          <w:rFonts w:hint="eastAsia" w:ascii="仿宋" w:hAnsi="仿宋" w:eastAsia="仿宋" w:cs="仿宋"/>
          <w:spacing w:val="-1"/>
          <w:sz w:val="30"/>
          <w:szCs w:val="30"/>
          <w:lang w:val="zh-CN"/>
        </w:rPr>
        <w:t>）《植物检疫条例》（国务院1983年发布，2017年国务院令第687号《国务院关于修改部分行政规定的决定》）；</w:t>
      </w:r>
    </w:p>
    <w:p w14:paraId="54E00F16">
      <w:pPr>
        <w:topLinePunct/>
        <w:adjustRightInd w:val="0"/>
        <w:snapToGrid w:val="0"/>
        <w:spacing w:line="360" w:lineRule="auto"/>
        <w:ind w:firstLine="596" w:firstLineChars="200"/>
        <w:rPr>
          <w:rFonts w:ascii="仿宋" w:hAnsi="仿宋" w:eastAsia="仿宋" w:cs="仿宋"/>
          <w:spacing w:val="-1"/>
          <w:sz w:val="30"/>
          <w:szCs w:val="30"/>
          <w:lang w:val="zh-CN"/>
        </w:rPr>
      </w:pPr>
      <w:r>
        <w:rPr>
          <w:rFonts w:hint="eastAsia" w:ascii="仿宋" w:hAnsi="仿宋" w:eastAsia="仿宋" w:cs="仿宋"/>
          <w:spacing w:val="-1"/>
          <w:sz w:val="30"/>
          <w:szCs w:val="30"/>
          <w:lang w:val="zh-CN"/>
        </w:rPr>
        <w:t>（</w:t>
      </w:r>
      <w:r>
        <w:rPr>
          <w:rFonts w:hint="eastAsia" w:ascii="仿宋" w:hAnsi="仿宋" w:eastAsia="仿宋" w:cs="仿宋"/>
          <w:spacing w:val="-1"/>
          <w:sz w:val="30"/>
          <w:szCs w:val="30"/>
        </w:rPr>
        <w:t>4</w:t>
      </w:r>
      <w:r>
        <w:rPr>
          <w:rFonts w:hint="eastAsia" w:ascii="仿宋" w:hAnsi="仿宋" w:eastAsia="仿宋" w:cs="仿宋"/>
          <w:spacing w:val="-1"/>
          <w:sz w:val="30"/>
          <w:szCs w:val="30"/>
          <w:lang w:val="zh-CN"/>
        </w:rPr>
        <w:t>）《</w:t>
      </w:r>
      <w:r>
        <w:rPr>
          <w:rFonts w:ascii="仿宋" w:hAnsi="仿宋" w:eastAsia="仿宋" w:cs="仿宋"/>
          <w:spacing w:val="-1"/>
          <w:sz w:val="30"/>
          <w:szCs w:val="30"/>
          <w:lang w:val="zh-CN"/>
        </w:rPr>
        <w:t>中华人民共和国环境保护法》（2014年4月24日修订）；</w:t>
      </w:r>
    </w:p>
    <w:p w14:paraId="58186A2F">
      <w:pPr>
        <w:topLinePunct/>
        <w:adjustRightInd w:val="0"/>
        <w:snapToGrid w:val="0"/>
        <w:spacing w:line="360" w:lineRule="auto"/>
        <w:ind w:firstLine="596" w:firstLineChars="200"/>
        <w:rPr>
          <w:lang w:val="zh-CN"/>
        </w:rPr>
      </w:pPr>
      <w:r>
        <w:rPr>
          <w:rFonts w:hint="eastAsia" w:ascii="仿宋" w:hAnsi="仿宋" w:eastAsia="仿宋" w:cs="仿宋"/>
          <w:spacing w:val="-1"/>
          <w:sz w:val="30"/>
          <w:szCs w:val="30"/>
          <w:lang w:val="zh-CN"/>
        </w:rPr>
        <w:t>（</w:t>
      </w:r>
      <w:r>
        <w:rPr>
          <w:rFonts w:hint="eastAsia" w:ascii="仿宋" w:hAnsi="仿宋" w:eastAsia="仿宋" w:cs="仿宋"/>
          <w:spacing w:val="-1"/>
          <w:sz w:val="30"/>
          <w:szCs w:val="30"/>
        </w:rPr>
        <w:t>5</w:t>
      </w:r>
      <w:r>
        <w:rPr>
          <w:rFonts w:hint="eastAsia" w:ascii="仿宋" w:hAnsi="仿宋" w:eastAsia="仿宋" w:cs="仿宋"/>
          <w:spacing w:val="-1"/>
          <w:sz w:val="30"/>
          <w:szCs w:val="30"/>
          <w:lang w:val="zh-CN"/>
        </w:rPr>
        <w:t>）</w:t>
      </w:r>
      <w:r>
        <w:rPr>
          <w:rFonts w:ascii="仿宋" w:hAnsi="仿宋" w:eastAsia="仿宋" w:cs="仿宋"/>
          <w:spacing w:val="-1"/>
          <w:sz w:val="30"/>
          <w:szCs w:val="30"/>
          <w:lang w:val="zh-CN"/>
        </w:rPr>
        <w:t>《森林病虫害防治条例》（国务院令第46号）</w:t>
      </w:r>
      <w:r>
        <w:rPr>
          <w:rFonts w:hint="eastAsia" w:ascii="仿宋" w:hAnsi="仿宋" w:eastAsia="仿宋" w:cs="仿宋"/>
          <w:spacing w:val="-1"/>
          <w:sz w:val="30"/>
          <w:szCs w:val="30"/>
          <w:lang w:val="zh-CN"/>
        </w:rPr>
        <w:t>。</w:t>
      </w:r>
    </w:p>
    <w:p w14:paraId="5212F711">
      <w:pPr>
        <w:pStyle w:val="4"/>
        <w:rPr>
          <w:rFonts w:ascii="黑体" w:hAnsi="黑体" w:cs="黑体"/>
          <w:b w:val="0"/>
          <w:bCs/>
        </w:rPr>
      </w:pPr>
      <w:bookmarkStart w:id="122" w:name="_Toc21580"/>
      <w:bookmarkStart w:id="123" w:name="_Toc1680"/>
      <w:bookmarkStart w:id="124" w:name="_Toc10351"/>
      <w:bookmarkStart w:id="125" w:name="_Toc31040"/>
      <w:bookmarkStart w:id="126" w:name="_Toc15141"/>
      <w:bookmarkStart w:id="127" w:name="_Toc14840"/>
      <w:r>
        <w:rPr>
          <w:rFonts w:hint="eastAsia" w:ascii="黑体" w:hAnsi="黑体" w:cs="黑体"/>
          <w:b w:val="0"/>
          <w:bCs/>
        </w:rPr>
        <w:t>2.2.技术标准</w:t>
      </w:r>
      <w:bookmarkEnd w:id="122"/>
      <w:bookmarkEnd w:id="123"/>
      <w:bookmarkEnd w:id="124"/>
      <w:bookmarkEnd w:id="125"/>
      <w:bookmarkEnd w:id="126"/>
      <w:bookmarkEnd w:id="127"/>
    </w:p>
    <w:p w14:paraId="7D792658">
      <w:pPr>
        <w:widowControl/>
        <w:topLinePunct/>
        <w:adjustRightInd w:val="0"/>
        <w:snapToGrid w:val="0"/>
        <w:spacing w:line="360" w:lineRule="auto"/>
        <w:ind w:firstLine="596" w:firstLineChars="200"/>
        <w:rPr>
          <w:rFonts w:ascii="仿宋" w:hAnsi="仿宋" w:eastAsia="仿宋" w:cs="仿宋"/>
          <w:spacing w:val="-1"/>
          <w:sz w:val="30"/>
          <w:szCs w:val="30"/>
          <w:lang w:val="zh-CN"/>
        </w:rPr>
      </w:pPr>
      <w:r>
        <w:rPr>
          <w:rFonts w:hint="eastAsia" w:ascii="仿宋" w:hAnsi="仿宋" w:eastAsia="仿宋" w:cs="仿宋"/>
          <w:spacing w:val="-1"/>
          <w:sz w:val="30"/>
          <w:szCs w:val="30"/>
          <w:lang w:val="zh-CN"/>
        </w:rPr>
        <w:t>（</w:t>
      </w:r>
      <w:r>
        <w:rPr>
          <w:rFonts w:hint="eastAsia" w:ascii="仿宋" w:hAnsi="仿宋" w:eastAsia="仿宋" w:cs="仿宋"/>
          <w:spacing w:val="-1"/>
          <w:sz w:val="30"/>
          <w:szCs w:val="30"/>
        </w:rPr>
        <w:t>1</w:t>
      </w:r>
      <w:r>
        <w:rPr>
          <w:rFonts w:hint="eastAsia" w:ascii="仿宋" w:hAnsi="仿宋" w:eastAsia="仿宋" w:cs="仿宋"/>
          <w:spacing w:val="-1"/>
          <w:sz w:val="30"/>
          <w:szCs w:val="30"/>
          <w:lang w:val="zh-CN"/>
        </w:rPr>
        <w:t>）《</w:t>
      </w:r>
      <w:r>
        <w:rPr>
          <w:rFonts w:ascii="仿宋" w:hAnsi="仿宋" w:eastAsia="仿宋" w:cs="仿宋"/>
          <w:spacing w:val="-1"/>
          <w:sz w:val="30"/>
          <w:szCs w:val="30"/>
          <w:lang w:val="zh-CN"/>
        </w:rPr>
        <w:t>松材线虫病疫情普查监测技术规程》（GB/T 23478-2009）；</w:t>
      </w:r>
    </w:p>
    <w:p w14:paraId="0C6B35FF">
      <w:pPr>
        <w:widowControl/>
        <w:topLinePunct/>
        <w:adjustRightInd w:val="0"/>
        <w:snapToGrid w:val="0"/>
        <w:spacing w:line="360" w:lineRule="auto"/>
        <w:ind w:firstLine="596" w:firstLineChars="200"/>
        <w:rPr>
          <w:rFonts w:ascii="仿宋" w:hAnsi="仿宋" w:eastAsia="仿宋" w:cs="仿宋"/>
          <w:spacing w:val="-1"/>
          <w:sz w:val="30"/>
          <w:szCs w:val="30"/>
          <w:lang w:val="zh-CN"/>
        </w:rPr>
      </w:pPr>
      <w:r>
        <w:rPr>
          <w:rFonts w:hint="eastAsia" w:ascii="仿宋" w:hAnsi="仿宋" w:eastAsia="仿宋" w:cs="仿宋"/>
          <w:spacing w:val="-1"/>
          <w:sz w:val="30"/>
          <w:szCs w:val="30"/>
          <w:lang w:val="zh-CN"/>
        </w:rPr>
        <w:t>（</w:t>
      </w:r>
      <w:r>
        <w:rPr>
          <w:rFonts w:hint="eastAsia" w:ascii="仿宋" w:hAnsi="仿宋" w:eastAsia="仿宋" w:cs="仿宋"/>
          <w:spacing w:val="-1"/>
          <w:sz w:val="30"/>
          <w:szCs w:val="30"/>
        </w:rPr>
        <w:t>2</w:t>
      </w:r>
      <w:r>
        <w:rPr>
          <w:rFonts w:hint="eastAsia" w:ascii="仿宋" w:hAnsi="仿宋" w:eastAsia="仿宋" w:cs="仿宋"/>
          <w:spacing w:val="-1"/>
          <w:sz w:val="30"/>
          <w:szCs w:val="30"/>
          <w:lang w:val="zh-CN"/>
        </w:rPr>
        <w:t>）《广州市有害生物防治基准价测算表》；</w:t>
      </w:r>
    </w:p>
    <w:p w14:paraId="3B8343E1">
      <w:pPr>
        <w:widowControl/>
        <w:topLinePunct/>
        <w:adjustRightInd w:val="0"/>
        <w:snapToGrid w:val="0"/>
        <w:spacing w:line="360" w:lineRule="auto"/>
        <w:ind w:firstLine="596" w:firstLineChars="200"/>
        <w:rPr>
          <w:rFonts w:ascii="仿宋" w:hAnsi="仿宋" w:eastAsia="仿宋" w:cs="仿宋"/>
          <w:spacing w:val="-1"/>
          <w:sz w:val="30"/>
          <w:szCs w:val="30"/>
          <w:lang w:val="zh-CN"/>
        </w:rPr>
      </w:pPr>
      <w:bookmarkStart w:id="128" w:name="_Toc28647"/>
      <w:r>
        <w:rPr>
          <w:rFonts w:hint="eastAsia" w:ascii="仿宋" w:hAnsi="仿宋" w:eastAsia="仿宋" w:cs="仿宋"/>
          <w:spacing w:val="-1"/>
          <w:sz w:val="30"/>
          <w:szCs w:val="30"/>
          <w:lang w:val="zh-CN"/>
        </w:rPr>
        <w:t>（</w:t>
      </w:r>
      <w:r>
        <w:rPr>
          <w:rFonts w:hint="eastAsia" w:ascii="仿宋" w:hAnsi="仿宋" w:eastAsia="仿宋" w:cs="仿宋"/>
          <w:spacing w:val="-1"/>
          <w:sz w:val="30"/>
          <w:szCs w:val="30"/>
        </w:rPr>
        <w:t>3</w:t>
      </w:r>
      <w:r>
        <w:rPr>
          <w:rFonts w:hint="eastAsia" w:ascii="仿宋" w:hAnsi="仿宋" w:eastAsia="仿宋" w:cs="仿宋"/>
          <w:spacing w:val="-1"/>
          <w:sz w:val="30"/>
          <w:szCs w:val="30"/>
          <w:lang w:val="zh-CN"/>
        </w:rPr>
        <w:t>）</w:t>
      </w:r>
      <w:bookmarkEnd w:id="128"/>
      <w:r>
        <w:rPr>
          <w:rFonts w:hint="eastAsia" w:ascii="仿宋" w:hAnsi="仿宋" w:eastAsia="仿宋" w:cs="仿宋"/>
          <w:spacing w:val="-1"/>
          <w:sz w:val="30"/>
          <w:szCs w:val="30"/>
          <w:lang w:val="zh-CN"/>
        </w:rPr>
        <w:t>《建设工程监理与相关服务收费管理规定》（发改价格〔2007〕670号）；</w:t>
      </w:r>
    </w:p>
    <w:p w14:paraId="0FCFE219">
      <w:pPr>
        <w:widowControl/>
        <w:topLinePunct/>
        <w:adjustRightInd w:val="0"/>
        <w:snapToGrid w:val="0"/>
        <w:spacing w:line="360" w:lineRule="auto"/>
        <w:ind w:firstLine="596" w:firstLineChars="200"/>
        <w:rPr>
          <w:rFonts w:ascii="仿宋" w:hAnsi="仿宋" w:eastAsia="仿宋" w:cs="仿宋"/>
          <w:spacing w:val="-1"/>
          <w:sz w:val="30"/>
          <w:szCs w:val="30"/>
          <w:lang w:val="zh-CN"/>
        </w:rPr>
      </w:pPr>
      <w:r>
        <w:rPr>
          <w:rFonts w:hint="eastAsia" w:ascii="仿宋" w:hAnsi="仿宋" w:eastAsia="仿宋" w:cs="仿宋"/>
          <w:spacing w:val="-1"/>
          <w:sz w:val="30"/>
          <w:szCs w:val="30"/>
          <w:lang w:val="zh-CN"/>
        </w:rPr>
        <w:t>（</w:t>
      </w:r>
      <w:r>
        <w:rPr>
          <w:rFonts w:hint="eastAsia" w:ascii="仿宋" w:hAnsi="仿宋" w:eastAsia="仿宋" w:cs="仿宋"/>
          <w:spacing w:val="-1"/>
          <w:sz w:val="30"/>
          <w:szCs w:val="30"/>
        </w:rPr>
        <w:t>4</w:t>
      </w:r>
      <w:r>
        <w:rPr>
          <w:rFonts w:hint="eastAsia" w:ascii="仿宋" w:hAnsi="仿宋" w:eastAsia="仿宋" w:cs="仿宋"/>
          <w:spacing w:val="-1"/>
          <w:sz w:val="30"/>
          <w:szCs w:val="30"/>
          <w:lang w:val="zh-CN"/>
        </w:rPr>
        <w:t>）《工程勘察设计收费管理规定》（计价格〔2002〕10号）；</w:t>
      </w:r>
    </w:p>
    <w:p w14:paraId="2511221C">
      <w:pPr>
        <w:widowControl/>
        <w:topLinePunct/>
        <w:adjustRightInd w:val="0"/>
        <w:snapToGrid w:val="0"/>
        <w:spacing w:line="360" w:lineRule="auto"/>
        <w:ind w:firstLine="596" w:firstLineChars="200"/>
        <w:rPr>
          <w:rFonts w:ascii="仿宋" w:hAnsi="仿宋" w:eastAsia="仿宋" w:cs="仿宋"/>
          <w:spacing w:val="-1"/>
          <w:sz w:val="30"/>
          <w:szCs w:val="30"/>
          <w:lang w:val="zh-CN"/>
        </w:rPr>
      </w:pPr>
      <w:r>
        <w:rPr>
          <w:rFonts w:hint="eastAsia" w:ascii="仿宋" w:hAnsi="仿宋" w:eastAsia="仿宋" w:cs="仿宋"/>
          <w:spacing w:val="-1"/>
          <w:sz w:val="30"/>
          <w:szCs w:val="30"/>
          <w:lang w:val="zh-CN"/>
        </w:rPr>
        <w:t>（</w:t>
      </w:r>
      <w:r>
        <w:rPr>
          <w:rFonts w:hint="eastAsia" w:ascii="仿宋" w:hAnsi="仿宋" w:eastAsia="仿宋" w:cs="仿宋"/>
          <w:spacing w:val="-1"/>
          <w:sz w:val="30"/>
          <w:szCs w:val="30"/>
        </w:rPr>
        <w:t>5</w:t>
      </w:r>
      <w:r>
        <w:rPr>
          <w:rFonts w:hint="eastAsia" w:ascii="仿宋" w:hAnsi="仿宋" w:eastAsia="仿宋" w:cs="仿宋"/>
          <w:spacing w:val="-1"/>
          <w:sz w:val="30"/>
          <w:szCs w:val="30"/>
          <w:lang w:val="zh-CN"/>
        </w:rPr>
        <w:t>）《调整后的招标代理服务收费标准》（发改价格〔2011〕534号）；</w:t>
      </w:r>
    </w:p>
    <w:p w14:paraId="1D5D83C1">
      <w:pPr>
        <w:widowControl/>
        <w:topLinePunct/>
        <w:adjustRightInd w:val="0"/>
        <w:snapToGrid w:val="0"/>
        <w:spacing w:line="360" w:lineRule="auto"/>
        <w:ind w:firstLine="596" w:firstLineChars="200"/>
        <w:rPr>
          <w:rFonts w:ascii="仿宋" w:hAnsi="仿宋" w:eastAsia="仿宋" w:cs="仿宋"/>
          <w:spacing w:val="-1"/>
          <w:sz w:val="30"/>
          <w:szCs w:val="30"/>
        </w:rPr>
      </w:pPr>
      <w:r>
        <w:rPr>
          <w:rFonts w:hint="eastAsia" w:ascii="仿宋" w:hAnsi="仿宋" w:eastAsia="仿宋" w:cs="仿宋"/>
          <w:spacing w:val="-1"/>
          <w:sz w:val="30"/>
          <w:szCs w:val="30"/>
        </w:rPr>
        <w:t>（6）《松材线虫病防治项目计价指引》(T/GDFS 11—2022）；</w:t>
      </w:r>
    </w:p>
    <w:p w14:paraId="3ADA40AC">
      <w:pPr>
        <w:widowControl/>
        <w:topLinePunct/>
        <w:adjustRightInd w:val="0"/>
        <w:snapToGrid w:val="0"/>
        <w:spacing w:line="360" w:lineRule="auto"/>
        <w:ind w:firstLine="596" w:firstLineChars="200"/>
        <w:rPr>
          <w:rFonts w:ascii="仿宋" w:hAnsi="仿宋" w:eastAsia="仿宋" w:cs="仿宋"/>
          <w:spacing w:val="-1"/>
          <w:sz w:val="30"/>
          <w:szCs w:val="30"/>
        </w:rPr>
      </w:pPr>
      <w:r>
        <w:rPr>
          <w:rFonts w:hint="eastAsia" w:ascii="仿宋" w:hAnsi="仿宋" w:eastAsia="仿宋" w:cs="仿宋"/>
          <w:spacing w:val="-1"/>
          <w:sz w:val="30"/>
          <w:szCs w:val="30"/>
        </w:rPr>
        <w:t>（7）《薇甘菊防治项目计价指引》(T/GDFS 10—2022）。</w:t>
      </w:r>
    </w:p>
    <w:p w14:paraId="0CF0F8FF">
      <w:pPr>
        <w:pStyle w:val="4"/>
        <w:rPr>
          <w:rFonts w:ascii="黑体" w:hAnsi="黑体" w:cs="黑体"/>
          <w:b w:val="0"/>
          <w:bCs/>
          <w:lang w:val="zh-CN"/>
        </w:rPr>
      </w:pPr>
      <w:bookmarkStart w:id="129" w:name="_Toc19001"/>
      <w:bookmarkStart w:id="130" w:name="_Toc24551"/>
      <w:bookmarkStart w:id="131" w:name="_Toc25754"/>
      <w:bookmarkStart w:id="132" w:name="_Toc8766"/>
      <w:bookmarkStart w:id="133" w:name="_Toc31053"/>
      <w:r>
        <w:rPr>
          <w:rFonts w:hint="eastAsia" w:ascii="黑体" w:hAnsi="黑体" w:cs="黑体"/>
          <w:b w:val="0"/>
          <w:bCs/>
        </w:rPr>
        <w:t>2.3 相关文件</w:t>
      </w:r>
      <w:bookmarkEnd w:id="129"/>
      <w:bookmarkEnd w:id="130"/>
      <w:bookmarkEnd w:id="131"/>
      <w:bookmarkEnd w:id="132"/>
      <w:bookmarkEnd w:id="133"/>
    </w:p>
    <w:p w14:paraId="0BE8287F">
      <w:pPr>
        <w:widowControl/>
        <w:topLinePunct/>
        <w:adjustRightInd w:val="0"/>
        <w:snapToGrid w:val="0"/>
        <w:spacing w:line="360" w:lineRule="auto"/>
        <w:ind w:firstLine="596" w:firstLineChars="200"/>
        <w:rPr>
          <w:rFonts w:ascii="仿宋" w:hAnsi="仿宋" w:eastAsia="仿宋" w:cs="仿宋"/>
          <w:spacing w:val="-1"/>
          <w:sz w:val="30"/>
          <w:szCs w:val="30"/>
          <w:lang w:val="zh-CN"/>
        </w:rPr>
      </w:pPr>
      <w:r>
        <w:rPr>
          <w:rFonts w:hint="eastAsia" w:ascii="仿宋" w:hAnsi="仿宋" w:eastAsia="仿宋" w:cs="仿宋"/>
          <w:spacing w:val="-1"/>
          <w:sz w:val="30"/>
          <w:szCs w:val="30"/>
          <w:lang w:val="zh-CN"/>
        </w:rPr>
        <w:t>（</w:t>
      </w:r>
      <w:r>
        <w:rPr>
          <w:rFonts w:hint="eastAsia" w:ascii="仿宋" w:hAnsi="仿宋" w:eastAsia="仿宋" w:cs="仿宋"/>
          <w:spacing w:val="-1"/>
          <w:sz w:val="30"/>
          <w:szCs w:val="30"/>
        </w:rPr>
        <w:t>1</w:t>
      </w:r>
      <w:r>
        <w:rPr>
          <w:rFonts w:hint="eastAsia" w:ascii="仿宋" w:hAnsi="仿宋" w:eastAsia="仿宋" w:cs="仿宋"/>
          <w:spacing w:val="-1"/>
          <w:sz w:val="30"/>
          <w:szCs w:val="30"/>
          <w:lang w:val="zh-CN"/>
        </w:rPr>
        <w:t>）国家林业和草原局关于印发新修订的《松材线虫病防治技术方案（</w:t>
      </w:r>
      <w:r>
        <w:rPr>
          <w:rFonts w:hint="eastAsia" w:ascii="仿宋" w:hAnsi="仿宋" w:eastAsia="仿宋" w:cs="仿宋"/>
          <w:spacing w:val="-1"/>
          <w:sz w:val="30"/>
          <w:szCs w:val="30"/>
        </w:rPr>
        <w:t>2024年版</w:t>
      </w:r>
      <w:r>
        <w:rPr>
          <w:rFonts w:hint="eastAsia" w:ascii="仿宋" w:hAnsi="仿宋" w:eastAsia="仿宋" w:cs="仿宋"/>
          <w:spacing w:val="-1"/>
          <w:sz w:val="30"/>
          <w:szCs w:val="30"/>
          <w:lang w:val="zh-CN"/>
        </w:rPr>
        <w:t>）》；</w:t>
      </w:r>
    </w:p>
    <w:p w14:paraId="7478BB8F">
      <w:pPr>
        <w:widowControl/>
        <w:topLinePunct/>
        <w:adjustRightInd w:val="0"/>
        <w:snapToGrid w:val="0"/>
        <w:spacing w:line="360" w:lineRule="auto"/>
        <w:ind w:firstLine="596" w:firstLineChars="200"/>
        <w:rPr>
          <w:rFonts w:ascii="仿宋" w:hAnsi="仿宋" w:eastAsia="仿宋" w:cs="仿宋"/>
          <w:spacing w:val="-1"/>
          <w:sz w:val="30"/>
          <w:szCs w:val="30"/>
          <w:lang w:val="zh-CN"/>
        </w:rPr>
      </w:pPr>
      <w:r>
        <w:rPr>
          <w:rFonts w:hint="eastAsia" w:ascii="仿宋" w:hAnsi="仿宋" w:eastAsia="仿宋" w:cs="仿宋"/>
          <w:spacing w:val="-1"/>
          <w:sz w:val="30"/>
          <w:szCs w:val="30"/>
          <w:lang w:val="zh-CN"/>
        </w:rPr>
        <w:t>（</w:t>
      </w:r>
      <w:r>
        <w:rPr>
          <w:rFonts w:hint="eastAsia" w:ascii="仿宋" w:hAnsi="仿宋" w:eastAsia="仿宋" w:cs="仿宋"/>
          <w:spacing w:val="-1"/>
          <w:sz w:val="30"/>
          <w:szCs w:val="30"/>
        </w:rPr>
        <w:t>2</w:t>
      </w:r>
      <w:r>
        <w:rPr>
          <w:rFonts w:hint="eastAsia" w:ascii="仿宋" w:hAnsi="仿宋" w:eastAsia="仿宋" w:cs="仿宋"/>
          <w:spacing w:val="-1"/>
          <w:sz w:val="30"/>
          <w:szCs w:val="30"/>
          <w:lang w:val="zh-CN"/>
        </w:rPr>
        <w:t>）《国家林业和草原局关于重新印发&lt;松材线虫病疫区和疫木管理办法&gt;的通知》（林生</w:t>
      </w:r>
      <w:r>
        <w:rPr>
          <w:rFonts w:hint="eastAsia" w:ascii="仿宋" w:hAnsi="仿宋" w:eastAsia="仿宋" w:cs="仿宋"/>
          <w:spacing w:val="-1"/>
          <w:sz w:val="30"/>
          <w:szCs w:val="30"/>
        </w:rPr>
        <w:t>规</w:t>
      </w:r>
      <w:r>
        <w:rPr>
          <w:rFonts w:hint="eastAsia" w:ascii="仿宋" w:hAnsi="仿宋" w:eastAsia="仿宋" w:cs="仿宋"/>
          <w:spacing w:val="-1"/>
          <w:sz w:val="30"/>
          <w:szCs w:val="30"/>
          <w:lang w:val="zh-CN"/>
        </w:rPr>
        <w:t>〔20</w:t>
      </w:r>
      <w:r>
        <w:rPr>
          <w:rFonts w:hint="eastAsia" w:ascii="仿宋" w:hAnsi="仿宋" w:eastAsia="仿宋" w:cs="仿宋"/>
          <w:spacing w:val="-1"/>
          <w:sz w:val="30"/>
          <w:szCs w:val="30"/>
        </w:rPr>
        <w:t>23</w:t>
      </w:r>
      <w:r>
        <w:rPr>
          <w:rFonts w:hint="eastAsia" w:ascii="仿宋" w:hAnsi="仿宋" w:eastAsia="仿宋" w:cs="仿宋"/>
          <w:spacing w:val="-1"/>
          <w:sz w:val="30"/>
          <w:szCs w:val="30"/>
          <w:lang w:val="zh-CN"/>
        </w:rPr>
        <w:t>〕</w:t>
      </w:r>
      <w:r>
        <w:rPr>
          <w:rFonts w:hint="eastAsia" w:ascii="仿宋" w:hAnsi="仿宋" w:eastAsia="仿宋" w:cs="仿宋"/>
          <w:spacing w:val="-1"/>
          <w:sz w:val="30"/>
          <w:szCs w:val="30"/>
        </w:rPr>
        <w:t>7</w:t>
      </w:r>
      <w:r>
        <w:rPr>
          <w:rFonts w:hint="eastAsia" w:ascii="仿宋" w:hAnsi="仿宋" w:eastAsia="仿宋" w:cs="仿宋"/>
          <w:spacing w:val="-1"/>
          <w:sz w:val="30"/>
          <w:szCs w:val="30"/>
          <w:lang w:val="zh-CN"/>
        </w:rPr>
        <w:t>号）；</w:t>
      </w:r>
    </w:p>
    <w:p w14:paraId="288580DD">
      <w:pPr>
        <w:widowControl/>
        <w:topLinePunct/>
        <w:adjustRightInd w:val="0"/>
        <w:snapToGrid w:val="0"/>
        <w:spacing w:line="360" w:lineRule="auto"/>
        <w:ind w:firstLine="596" w:firstLineChars="200"/>
        <w:rPr>
          <w:rFonts w:ascii="仿宋" w:hAnsi="仿宋" w:eastAsia="仿宋" w:cs="仿宋"/>
          <w:spacing w:val="-1"/>
          <w:sz w:val="30"/>
          <w:szCs w:val="30"/>
          <w:lang w:val="zh-CN"/>
        </w:rPr>
      </w:pPr>
      <w:r>
        <w:rPr>
          <w:rFonts w:hint="eastAsia" w:ascii="仿宋" w:hAnsi="仿宋" w:eastAsia="仿宋" w:cs="仿宋"/>
          <w:spacing w:val="-1"/>
          <w:sz w:val="30"/>
          <w:szCs w:val="30"/>
          <w:lang w:val="zh-CN"/>
        </w:rPr>
        <w:t>（</w:t>
      </w:r>
      <w:r>
        <w:rPr>
          <w:rFonts w:hint="eastAsia" w:ascii="仿宋" w:hAnsi="仿宋" w:eastAsia="仿宋" w:cs="仿宋"/>
          <w:spacing w:val="-1"/>
          <w:sz w:val="30"/>
          <w:szCs w:val="30"/>
        </w:rPr>
        <w:t>3</w:t>
      </w:r>
      <w:r>
        <w:rPr>
          <w:rFonts w:hint="eastAsia" w:ascii="仿宋" w:hAnsi="仿宋" w:eastAsia="仿宋" w:cs="仿宋"/>
          <w:spacing w:val="-1"/>
          <w:sz w:val="30"/>
          <w:szCs w:val="30"/>
          <w:lang w:val="zh-CN"/>
        </w:rPr>
        <w:t>）《广东省林业局关于印发&lt;广东省林业有害生物防治“十四五”规划&gt;的通知》（粤林〔2021〕25号）；</w:t>
      </w:r>
    </w:p>
    <w:p w14:paraId="5A888698">
      <w:pPr>
        <w:widowControl/>
        <w:topLinePunct/>
        <w:adjustRightInd w:val="0"/>
        <w:snapToGrid w:val="0"/>
        <w:spacing w:line="360" w:lineRule="auto"/>
        <w:ind w:firstLine="596" w:firstLineChars="200"/>
        <w:rPr>
          <w:rFonts w:ascii="仿宋" w:hAnsi="仿宋" w:eastAsia="仿宋" w:cs="仿宋"/>
          <w:spacing w:val="-1"/>
          <w:sz w:val="30"/>
          <w:szCs w:val="30"/>
          <w:lang w:val="zh-CN"/>
        </w:rPr>
      </w:pPr>
      <w:r>
        <w:rPr>
          <w:rFonts w:hint="eastAsia" w:ascii="仿宋" w:hAnsi="仿宋" w:eastAsia="仿宋" w:cs="仿宋"/>
          <w:spacing w:val="-1"/>
          <w:sz w:val="30"/>
          <w:szCs w:val="30"/>
          <w:lang w:val="zh-CN"/>
        </w:rPr>
        <w:t>（</w:t>
      </w:r>
      <w:r>
        <w:rPr>
          <w:rFonts w:hint="eastAsia" w:ascii="仿宋" w:hAnsi="仿宋" w:eastAsia="仿宋" w:cs="仿宋"/>
          <w:spacing w:val="-1"/>
          <w:sz w:val="30"/>
          <w:szCs w:val="30"/>
        </w:rPr>
        <w:t>4</w:t>
      </w:r>
      <w:r>
        <w:rPr>
          <w:rFonts w:hint="eastAsia" w:ascii="仿宋" w:hAnsi="仿宋" w:eastAsia="仿宋" w:cs="仿宋"/>
          <w:spacing w:val="-1"/>
          <w:sz w:val="30"/>
          <w:szCs w:val="30"/>
          <w:lang w:val="zh-CN"/>
        </w:rPr>
        <w:t>）《广东省林业局办公室关于印发广东省松材线虫病除治技术等工作指引（试行）的通知》（粤林办函〔2020〕54号））；</w:t>
      </w:r>
    </w:p>
    <w:p w14:paraId="0F0BB6A5">
      <w:pPr>
        <w:widowControl/>
        <w:topLinePunct/>
        <w:adjustRightInd w:val="0"/>
        <w:snapToGrid w:val="0"/>
        <w:spacing w:line="360" w:lineRule="auto"/>
        <w:ind w:firstLine="596" w:firstLineChars="200"/>
        <w:rPr>
          <w:rFonts w:ascii="仿宋" w:hAnsi="仿宋" w:eastAsia="仿宋" w:cs="仿宋"/>
          <w:spacing w:val="-1"/>
          <w:sz w:val="30"/>
          <w:szCs w:val="30"/>
          <w:lang w:val="zh-CN"/>
        </w:rPr>
      </w:pPr>
      <w:r>
        <w:rPr>
          <w:rFonts w:hint="eastAsia" w:ascii="仿宋" w:hAnsi="仿宋" w:eastAsia="仿宋" w:cs="仿宋"/>
          <w:spacing w:val="-1"/>
          <w:sz w:val="30"/>
          <w:szCs w:val="30"/>
        </w:rPr>
        <w:t>（5）《广东省人民政府办公厅关于转发省自然资源厅省林业局《广东省松材线虫病疫情防控五年攻坚行动实施方案（2021-2025年）》的通知》（粤办函〔2021〕343号）</w:t>
      </w:r>
      <w:r>
        <w:rPr>
          <w:rFonts w:hint="eastAsia" w:ascii="仿宋" w:hAnsi="仿宋" w:eastAsia="仿宋" w:cs="仿宋"/>
          <w:spacing w:val="-1"/>
          <w:sz w:val="30"/>
          <w:szCs w:val="30"/>
          <w:lang w:val="zh-CN"/>
        </w:rPr>
        <w:t xml:space="preserve">； </w:t>
      </w:r>
    </w:p>
    <w:p w14:paraId="05E9FF02">
      <w:pPr>
        <w:widowControl/>
        <w:topLinePunct/>
        <w:adjustRightInd w:val="0"/>
        <w:snapToGrid w:val="0"/>
        <w:spacing w:line="360" w:lineRule="auto"/>
        <w:ind w:firstLine="596" w:firstLineChars="200"/>
        <w:rPr>
          <w:rFonts w:ascii="仿宋" w:hAnsi="仿宋" w:eastAsia="仿宋" w:cs="仿宋"/>
          <w:spacing w:val="-1"/>
          <w:sz w:val="30"/>
          <w:szCs w:val="30"/>
          <w:lang w:val="zh-CN"/>
        </w:rPr>
      </w:pPr>
      <w:r>
        <w:rPr>
          <w:rFonts w:hint="eastAsia" w:ascii="仿宋" w:hAnsi="仿宋" w:eastAsia="仿宋" w:cs="仿宋"/>
          <w:spacing w:val="-1"/>
          <w:sz w:val="30"/>
          <w:szCs w:val="30"/>
          <w:lang w:val="zh-CN"/>
        </w:rPr>
        <w:t>（</w:t>
      </w:r>
      <w:r>
        <w:rPr>
          <w:rFonts w:hint="eastAsia" w:ascii="仿宋" w:hAnsi="仿宋" w:eastAsia="仿宋" w:cs="仿宋"/>
          <w:spacing w:val="-1"/>
          <w:sz w:val="30"/>
          <w:szCs w:val="30"/>
        </w:rPr>
        <w:t>6</w:t>
      </w:r>
      <w:r>
        <w:rPr>
          <w:rFonts w:hint="eastAsia" w:ascii="仿宋" w:hAnsi="仿宋" w:eastAsia="仿宋" w:cs="仿宋"/>
          <w:spacing w:val="-1"/>
          <w:sz w:val="30"/>
          <w:szCs w:val="30"/>
          <w:lang w:val="zh-CN"/>
        </w:rPr>
        <w:t>）《广州市林业和园林局关于印发广州市松材线虫病疫情防控五年攻坚行动实施方案（2021-2025年）的通知》（穗林业园林通〔2022〕145号）；</w:t>
      </w:r>
    </w:p>
    <w:p w14:paraId="31B62CA2">
      <w:pPr>
        <w:widowControl/>
        <w:topLinePunct/>
        <w:adjustRightInd w:val="0"/>
        <w:snapToGrid w:val="0"/>
        <w:spacing w:line="360" w:lineRule="auto"/>
        <w:ind w:firstLine="596" w:firstLineChars="200"/>
        <w:rPr>
          <w:rFonts w:ascii="仿宋" w:hAnsi="仿宋" w:eastAsia="仿宋" w:cs="仿宋"/>
          <w:spacing w:val="-1"/>
          <w:sz w:val="30"/>
          <w:szCs w:val="30"/>
          <w:lang w:val="zh-CN"/>
        </w:rPr>
      </w:pPr>
      <w:r>
        <w:rPr>
          <w:rFonts w:hint="eastAsia" w:ascii="仿宋" w:hAnsi="仿宋" w:eastAsia="仿宋" w:cs="仿宋"/>
          <w:spacing w:val="-1"/>
          <w:sz w:val="30"/>
          <w:szCs w:val="30"/>
          <w:lang w:val="zh-CN"/>
        </w:rPr>
        <w:t>（</w:t>
      </w:r>
      <w:r>
        <w:rPr>
          <w:rFonts w:hint="eastAsia" w:ascii="仿宋" w:hAnsi="仿宋" w:eastAsia="仿宋" w:cs="仿宋"/>
          <w:spacing w:val="-1"/>
          <w:sz w:val="30"/>
          <w:szCs w:val="30"/>
        </w:rPr>
        <w:t>7</w:t>
      </w:r>
      <w:r>
        <w:rPr>
          <w:rFonts w:hint="eastAsia" w:ascii="仿宋" w:hAnsi="仿宋" w:eastAsia="仿宋" w:cs="仿宋"/>
          <w:spacing w:val="-1"/>
          <w:sz w:val="30"/>
          <w:szCs w:val="30"/>
          <w:lang w:val="zh-CN"/>
        </w:rPr>
        <w:t>）《</w:t>
      </w:r>
      <w:r>
        <w:rPr>
          <w:rFonts w:hint="eastAsia" w:ascii="仿宋" w:hAnsi="仿宋" w:eastAsia="仿宋" w:cs="仿宋"/>
          <w:spacing w:val="-1"/>
          <w:sz w:val="30"/>
          <w:szCs w:val="30"/>
        </w:rPr>
        <w:t>广州市增城区林业和园林局关于印发增城区松材线虫病疫情防控五年攻坚行动方案（2021-2025年）的通知</w:t>
      </w:r>
      <w:r>
        <w:rPr>
          <w:rFonts w:hint="eastAsia" w:ascii="仿宋" w:hAnsi="仿宋" w:eastAsia="仿宋" w:cs="仿宋"/>
          <w:spacing w:val="-1"/>
          <w:sz w:val="30"/>
          <w:szCs w:val="30"/>
          <w:lang w:val="zh-CN"/>
        </w:rPr>
        <w:t>》（</w:t>
      </w:r>
      <w:r>
        <w:rPr>
          <w:rFonts w:hint="eastAsia" w:ascii="仿宋" w:hAnsi="仿宋" w:eastAsia="仿宋" w:cs="仿宋"/>
          <w:spacing w:val="-1"/>
          <w:sz w:val="30"/>
          <w:szCs w:val="30"/>
        </w:rPr>
        <w:t>增林业园林</w:t>
      </w:r>
      <w:r>
        <w:rPr>
          <w:rFonts w:hint="eastAsia" w:ascii="仿宋" w:hAnsi="仿宋" w:eastAsia="仿宋" w:cs="仿宋"/>
          <w:spacing w:val="-1"/>
          <w:sz w:val="30"/>
          <w:szCs w:val="30"/>
          <w:lang w:val="zh-CN"/>
        </w:rPr>
        <w:t>〔</w:t>
      </w:r>
      <w:r>
        <w:rPr>
          <w:rFonts w:hint="eastAsia" w:ascii="仿宋" w:hAnsi="仿宋" w:eastAsia="仿宋" w:cs="仿宋"/>
          <w:spacing w:val="-1"/>
          <w:sz w:val="30"/>
          <w:szCs w:val="30"/>
        </w:rPr>
        <w:t>2022</w:t>
      </w:r>
      <w:r>
        <w:rPr>
          <w:rFonts w:hint="eastAsia" w:ascii="仿宋" w:hAnsi="仿宋" w:eastAsia="仿宋" w:cs="仿宋"/>
          <w:spacing w:val="-1"/>
          <w:sz w:val="30"/>
          <w:szCs w:val="30"/>
          <w:lang w:val="zh-CN"/>
        </w:rPr>
        <w:t>〕</w:t>
      </w:r>
      <w:r>
        <w:rPr>
          <w:rFonts w:hint="eastAsia" w:ascii="仿宋" w:hAnsi="仿宋" w:eastAsia="仿宋" w:cs="仿宋"/>
          <w:spacing w:val="-1"/>
          <w:sz w:val="30"/>
          <w:szCs w:val="30"/>
        </w:rPr>
        <w:t>78号</w:t>
      </w:r>
      <w:r>
        <w:rPr>
          <w:rFonts w:hint="eastAsia" w:ascii="仿宋" w:hAnsi="仿宋" w:eastAsia="仿宋" w:cs="仿宋"/>
          <w:spacing w:val="-1"/>
          <w:sz w:val="30"/>
          <w:szCs w:val="30"/>
          <w:lang w:val="zh-CN"/>
        </w:rPr>
        <w:t>）</w:t>
      </w:r>
    </w:p>
    <w:p w14:paraId="7DEA4294">
      <w:pPr>
        <w:widowControl/>
        <w:topLinePunct/>
        <w:adjustRightInd w:val="0"/>
        <w:snapToGrid w:val="0"/>
        <w:spacing w:line="360" w:lineRule="auto"/>
        <w:ind w:firstLine="596" w:firstLineChars="200"/>
        <w:rPr>
          <w:rFonts w:ascii="仿宋" w:hAnsi="仿宋" w:eastAsia="仿宋" w:cs="仿宋"/>
          <w:spacing w:val="-1"/>
          <w:sz w:val="30"/>
          <w:szCs w:val="30"/>
          <w:lang w:val="zh-CN"/>
        </w:rPr>
      </w:pPr>
      <w:r>
        <w:rPr>
          <w:rFonts w:hint="eastAsia" w:ascii="仿宋" w:hAnsi="仿宋" w:eastAsia="仿宋" w:cs="仿宋"/>
          <w:spacing w:val="-1"/>
          <w:sz w:val="30"/>
          <w:szCs w:val="30"/>
          <w:lang w:val="zh-CN"/>
        </w:rPr>
        <w:t>（</w:t>
      </w:r>
      <w:r>
        <w:rPr>
          <w:rFonts w:hint="eastAsia" w:ascii="仿宋" w:hAnsi="仿宋" w:eastAsia="仿宋" w:cs="仿宋"/>
          <w:spacing w:val="-1"/>
          <w:sz w:val="30"/>
          <w:szCs w:val="30"/>
        </w:rPr>
        <w:t>8</w:t>
      </w:r>
      <w:r>
        <w:rPr>
          <w:rFonts w:hint="eastAsia" w:ascii="仿宋" w:hAnsi="仿宋" w:eastAsia="仿宋" w:cs="仿宋"/>
          <w:spacing w:val="-1"/>
          <w:sz w:val="30"/>
          <w:szCs w:val="30"/>
          <w:lang w:val="zh-CN"/>
        </w:rPr>
        <w:t>）《广州市林业和园林局关于下达202</w:t>
      </w:r>
      <w:r>
        <w:rPr>
          <w:rFonts w:hint="eastAsia" w:ascii="仿宋" w:hAnsi="仿宋" w:eastAsia="仿宋" w:cs="仿宋"/>
          <w:spacing w:val="-1"/>
          <w:sz w:val="30"/>
          <w:szCs w:val="30"/>
        </w:rPr>
        <w:t>4</w:t>
      </w:r>
      <w:r>
        <w:rPr>
          <w:rFonts w:hint="eastAsia" w:ascii="仿宋" w:hAnsi="仿宋" w:eastAsia="仿宋" w:cs="仿宋"/>
          <w:spacing w:val="-1"/>
          <w:sz w:val="30"/>
          <w:szCs w:val="30"/>
          <w:lang w:val="zh-CN"/>
        </w:rPr>
        <w:t>年度</w:t>
      </w:r>
      <w:r>
        <w:rPr>
          <w:rFonts w:hint="eastAsia" w:ascii="仿宋" w:hAnsi="仿宋" w:eastAsia="仿宋" w:cs="仿宋"/>
          <w:spacing w:val="-1"/>
          <w:sz w:val="30"/>
          <w:szCs w:val="30"/>
        </w:rPr>
        <w:t>林业有害生物防控</w:t>
      </w:r>
      <w:r>
        <w:rPr>
          <w:rFonts w:hint="eastAsia" w:ascii="仿宋" w:hAnsi="仿宋" w:eastAsia="仿宋" w:cs="仿宋"/>
          <w:spacing w:val="-1"/>
          <w:sz w:val="30"/>
          <w:szCs w:val="30"/>
          <w:lang w:val="zh-CN"/>
        </w:rPr>
        <w:t>工作任务的通知》（穗林业园林通〔202</w:t>
      </w:r>
      <w:r>
        <w:rPr>
          <w:rFonts w:hint="eastAsia" w:ascii="仿宋" w:hAnsi="仿宋" w:eastAsia="仿宋" w:cs="仿宋"/>
          <w:spacing w:val="-1"/>
          <w:sz w:val="30"/>
          <w:szCs w:val="30"/>
        </w:rPr>
        <w:t>4</w:t>
      </w:r>
      <w:r>
        <w:rPr>
          <w:rFonts w:hint="eastAsia" w:ascii="仿宋" w:hAnsi="仿宋" w:eastAsia="仿宋" w:cs="仿宋"/>
          <w:spacing w:val="-1"/>
          <w:sz w:val="30"/>
          <w:szCs w:val="30"/>
          <w:lang w:val="zh-CN"/>
        </w:rPr>
        <w:t>〕</w:t>
      </w:r>
      <w:r>
        <w:rPr>
          <w:rFonts w:hint="eastAsia" w:ascii="仿宋" w:hAnsi="仿宋" w:eastAsia="仿宋" w:cs="仿宋"/>
          <w:spacing w:val="-1"/>
          <w:sz w:val="30"/>
          <w:szCs w:val="30"/>
        </w:rPr>
        <w:t>1</w:t>
      </w:r>
      <w:r>
        <w:rPr>
          <w:rFonts w:hint="eastAsia" w:ascii="仿宋" w:hAnsi="仿宋" w:eastAsia="仿宋" w:cs="仿宋"/>
          <w:spacing w:val="-1"/>
          <w:sz w:val="30"/>
          <w:szCs w:val="30"/>
          <w:lang w:val="zh-CN"/>
        </w:rPr>
        <w:t>号）；</w:t>
      </w:r>
    </w:p>
    <w:p w14:paraId="1FE27E71">
      <w:pPr>
        <w:widowControl/>
        <w:topLinePunct/>
        <w:adjustRightInd w:val="0"/>
        <w:snapToGrid w:val="0"/>
        <w:spacing w:line="360" w:lineRule="auto"/>
        <w:ind w:firstLine="596" w:firstLineChars="200"/>
        <w:rPr>
          <w:rFonts w:ascii="仿宋" w:hAnsi="仿宋" w:eastAsia="仿宋" w:cs="仿宋"/>
          <w:spacing w:val="-1"/>
          <w:sz w:val="30"/>
          <w:szCs w:val="30"/>
          <w:lang w:val="zh-CN"/>
        </w:rPr>
      </w:pPr>
      <w:r>
        <w:rPr>
          <w:rFonts w:hint="eastAsia" w:ascii="仿宋" w:hAnsi="仿宋" w:eastAsia="仿宋" w:cs="仿宋"/>
          <w:spacing w:val="-1"/>
          <w:sz w:val="30"/>
          <w:szCs w:val="30"/>
          <w:lang w:val="zh-CN"/>
        </w:rPr>
        <w:t>（</w:t>
      </w:r>
      <w:r>
        <w:rPr>
          <w:rFonts w:hint="eastAsia" w:ascii="仿宋" w:hAnsi="仿宋" w:eastAsia="仿宋" w:cs="仿宋"/>
          <w:spacing w:val="-1"/>
          <w:sz w:val="30"/>
          <w:szCs w:val="30"/>
        </w:rPr>
        <w:t>9</w:t>
      </w:r>
      <w:r>
        <w:rPr>
          <w:rFonts w:hint="eastAsia" w:ascii="仿宋" w:hAnsi="仿宋" w:eastAsia="仿宋" w:cs="仿宋"/>
          <w:spacing w:val="-1"/>
          <w:sz w:val="30"/>
          <w:szCs w:val="30"/>
          <w:lang w:val="zh-CN"/>
        </w:rPr>
        <w:t>）《广州市林业和园林局关于印发&lt;广州市林业园林有害生物防控实施方案（2021-2025年）&gt;的通知》（穗林业园林通〔2021〕8号）；</w:t>
      </w:r>
    </w:p>
    <w:p w14:paraId="746610C4">
      <w:pPr>
        <w:widowControl/>
        <w:topLinePunct/>
        <w:adjustRightInd w:val="0"/>
        <w:snapToGrid w:val="0"/>
        <w:spacing w:line="360" w:lineRule="auto"/>
        <w:ind w:firstLine="596" w:firstLineChars="200"/>
        <w:rPr>
          <w:rFonts w:ascii="黑体" w:hAnsi="黑体" w:eastAsia="黑体" w:cs="黑体"/>
          <w:spacing w:val="3"/>
          <w:position w:val="2"/>
          <w:sz w:val="32"/>
          <w:szCs w:val="32"/>
        </w:rPr>
      </w:pPr>
      <w:r>
        <w:rPr>
          <w:rFonts w:hint="eastAsia" w:ascii="仿宋" w:hAnsi="仿宋" w:eastAsia="仿宋" w:cs="仿宋"/>
          <w:spacing w:val="-1"/>
          <w:sz w:val="30"/>
          <w:szCs w:val="30"/>
          <w:lang w:val="zh-CN"/>
        </w:rPr>
        <w:t>（</w:t>
      </w:r>
      <w:r>
        <w:rPr>
          <w:rFonts w:hint="eastAsia" w:ascii="仿宋" w:hAnsi="仿宋" w:eastAsia="仿宋" w:cs="仿宋"/>
          <w:spacing w:val="-1"/>
          <w:sz w:val="30"/>
          <w:szCs w:val="30"/>
        </w:rPr>
        <w:t>10</w:t>
      </w:r>
      <w:r>
        <w:rPr>
          <w:rFonts w:hint="eastAsia" w:ascii="仿宋" w:hAnsi="仿宋" w:eastAsia="仿宋" w:cs="仿宋"/>
          <w:spacing w:val="-1"/>
          <w:sz w:val="30"/>
          <w:szCs w:val="30"/>
          <w:lang w:val="zh-CN"/>
        </w:rPr>
        <w:t>）《广州市林业和园林局关于印发&lt;广州市松材线虫病防治项目验收指引&gt;和&lt;广州市薇甘菊防治项目验收指引&gt;的通知》（穗林业园林通〔2013〕76号）；</w:t>
      </w:r>
    </w:p>
    <w:p w14:paraId="149CD07B">
      <w:pPr>
        <w:pStyle w:val="4"/>
        <w:rPr>
          <w:rFonts w:ascii="黑体" w:hAnsi="黑体" w:cs="黑体"/>
          <w:b w:val="0"/>
          <w:bCs/>
        </w:rPr>
      </w:pPr>
      <w:bookmarkStart w:id="134" w:name="_Toc6627"/>
      <w:bookmarkStart w:id="135" w:name="_Toc4761"/>
      <w:bookmarkStart w:id="136" w:name="_Toc6943"/>
      <w:bookmarkStart w:id="137" w:name="_Toc17939"/>
      <w:bookmarkStart w:id="138" w:name="_Toc23785"/>
      <w:bookmarkStart w:id="139" w:name="_Toc1073"/>
      <w:bookmarkStart w:id="140" w:name="_Toc9775"/>
      <w:r>
        <w:rPr>
          <w:rFonts w:hint="eastAsia" w:ascii="黑体" w:hAnsi="黑体" w:cs="黑体"/>
          <w:b w:val="0"/>
          <w:bCs/>
        </w:rPr>
        <w:t>3 设计原则</w:t>
      </w:r>
      <w:bookmarkEnd w:id="134"/>
      <w:bookmarkEnd w:id="135"/>
      <w:bookmarkEnd w:id="136"/>
      <w:bookmarkEnd w:id="137"/>
      <w:bookmarkEnd w:id="138"/>
      <w:bookmarkEnd w:id="139"/>
      <w:bookmarkEnd w:id="140"/>
    </w:p>
    <w:p w14:paraId="507BBED5">
      <w:pPr>
        <w:pStyle w:val="4"/>
        <w:rPr>
          <w:rFonts w:ascii="黑体" w:hAnsi="黑体" w:cs="黑体"/>
          <w:b w:val="0"/>
          <w:bCs/>
        </w:rPr>
      </w:pPr>
      <w:bookmarkStart w:id="141" w:name="_Toc23746"/>
      <w:bookmarkStart w:id="142" w:name="_Toc23213"/>
      <w:bookmarkStart w:id="143" w:name="_Toc12492"/>
      <w:bookmarkStart w:id="144" w:name="_Toc8341"/>
      <w:bookmarkStart w:id="145" w:name="_Toc28914"/>
      <w:bookmarkStart w:id="146" w:name="_Toc12182"/>
      <w:r>
        <w:rPr>
          <w:rFonts w:hint="eastAsia" w:ascii="黑体" w:hAnsi="黑体" w:cs="黑体"/>
          <w:b w:val="0"/>
          <w:bCs/>
        </w:rPr>
        <w:t>3.1松材线虫病</w:t>
      </w:r>
      <w:bookmarkEnd w:id="141"/>
      <w:bookmarkEnd w:id="142"/>
      <w:bookmarkEnd w:id="143"/>
      <w:bookmarkEnd w:id="144"/>
      <w:bookmarkEnd w:id="145"/>
      <w:bookmarkEnd w:id="146"/>
    </w:p>
    <w:p w14:paraId="4501868A">
      <w:pPr>
        <w:widowControl/>
        <w:topLinePunct/>
        <w:adjustRightInd w:val="0"/>
        <w:snapToGrid w:val="0"/>
        <w:spacing w:line="360" w:lineRule="auto"/>
        <w:ind w:firstLine="598" w:firstLineChars="200"/>
        <w:rPr>
          <w:rFonts w:ascii="仿宋" w:hAnsi="仿宋" w:eastAsia="仿宋" w:cs="仿宋"/>
          <w:spacing w:val="-1"/>
          <w:sz w:val="30"/>
          <w:szCs w:val="30"/>
          <w:lang w:val="zh-CN"/>
        </w:rPr>
      </w:pPr>
      <w:r>
        <w:rPr>
          <w:rFonts w:hint="eastAsia" w:ascii="仿宋" w:hAnsi="仿宋" w:eastAsia="仿宋" w:cs="仿宋"/>
          <w:b/>
          <w:bCs/>
          <w:spacing w:val="-1"/>
          <w:sz w:val="30"/>
          <w:szCs w:val="30"/>
          <w:lang w:val="zh-CN"/>
        </w:rPr>
        <w:t>（</w:t>
      </w:r>
      <w:r>
        <w:rPr>
          <w:rFonts w:hint="eastAsia" w:ascii="仿宋" w:hAnsi="仿宋" w:eastAsia="仿宋" w:cs="仿宋"/>
          <w:b/>
          <w:bCs/>
          <w:spacing w:val="-1"/>
          <w:sz w:val="30"/>
          <w:szCs w:val="30"/>
        </w:rPr>
        <w:t>1）</w:t>
      </w:r>
      <w:r>
        <w:rPr>
          <w:rFonts w:ascii="仿宋" w:hAnsi="仿宋" w:eastAsia="仿宋" w:cs="仿宋"/>
          <w:b/>
          <w:bCs/>
          <w:spacing w:val="-1"/>
          <w:sz w:val="30"/>
          <w:szCs w:val="30"/>
          <w:lang w:val="zh-CN"/>
        </w:rPr>
        <w:t>防检结合，系统治理。</w:t>
      </w:r>
      <w:r>
        <w:rPr>
          <w:rFonts w:hint="eastAsia" w:ascii="仿宋" w:hAnsi="仿宋" w:eastAsia="仿宋" w:cs="仿宋"/>
          <w:spacing w:val="-1"/>
          <w:sz w:val="30"/>
          <w:szCs w:val="30"/>
          <w:lang w:val="zh-CN"/>
        </w:rPr>
        <w:t>坚持“预防为主、治理为要、监管从严”的防控理念，综合考虑森林生态系统的整体性和疫情防控工作的系统性，统筹监测、检疫、防治等各环节，系统深入开展疫情综合治理。</w:t>
      </w:r>
    </w:p>
    <w:p w14:paraId="593C8E20">
      <w:pPr>
        <w:widowControl/>
        <w:topLinePunct/>
        <w:adjustRightInd w:val="0"/>
        <w:snapToGrid w:val="0"/>
        <w:spacing w:line="360" w:lineRule="auto"/>
        <w:ind w:firstLine="598" w:firstLineChars="200"/>
        <w:rPr>
          <w:rFonts w:ascii="仿宋" w:hAnsi="仿宋" w:eastAsia="仿宋" w:cs="仿宋"/>
          <w:spacing w:val="-1"/>
          <w:sz w:val="30"/>
          <w:szCs w:val="30"/>
          <w:lang w:val="zh-CN"/>
        </w:rPr>
      </w:pPr>
      <w:r>
        <w:rPr>
          <w:rFonts w:hint="eastAsia" w:ascii="仿宋" w:hAnsi="仿宋" w:eastAsia="仿宋" w:cs="仿宋"/>
          <w:b/>
          <w:bCs/>
          <w:spacing w:val="-1"/>
          <w:sz w:val="30"/>
          <w:szCs w:val="30"/>
          <w:lang w:val="zh-CN"/>
        </w:rPr>
        <w:t>（</w:t>
      </w:r>
      <w:r>
        <w:rPr>
          <w:rFonts w:hint="eastAsia" w:ascii="仿宋" w:hAnsi="仿宋" w:eastAsia="仿宋" w:cs="仿宋"/>
          <w:b/>
          <w:bCs/>
          <w:spacing w:val="-1"/>
          <w:sz w:val="30"/>
          <w:szCs w:val="30"/>
        </w:rPr>
        <w:t>2）</w:t>
      </w:r>
      <w:r>
        <w:rPr>
          <w:rFonts w:ascii="仿宋" w:hAnsi="仿宋" w:eastAsia="仿宋" w:cs="仿宋"/>
          <w:b/>
          <w:bCs/>
          <w:spacing w:val="-1"/>
          <w:sz w:val="30"/>
          <w:szCs w:val="30"/>
          <w:lang w:val="zh-CN"/>
        </w:rPr>
        <w:t>突出重点，分类施策。</w:t>
      </w:r>
      <w:r>
        <w:rPr>
          <w:rFonts w:ascii="仿宋" w:hAnsi="仿宋" w:eastAsia="仿宋" w:cs="仿宋"/>
          <w:spacing w:val="-1"/>
          <w:sz w:val="30"/>
          <w:szCs w:val="30"/>
          <w:lang w:val="zh-CN"/>
        </w:rPr>
        <w:t>按照重点拔除、逐步压缩、全面控制的目标要求，以疫情监测、疫源管控、疫情除治为重点，实行分区管理，集中优势力量遏制疫情发生区域，采取有效措施</w:t>
      </w:r>
      <w:r>
        <w:rPr>
          <w:rFonts w:hint="eastAsia" w:ascii="仿宋" w:hAnsi="仿宋" w:eastAsia="仿宋" w:cs="仿宋"/>
          <w:spacing w:val="-1"/>
          <w:sz w:val="30"/>
          <w:szCs w:val="30"/>
        </w:rPr>
        <w:t>保护健康松林</w:t>
      </w:r>
      <w:r>
        <w:rPr>
          <w:rFonts w:ascii="仿宋" w:hAnsi="仿宋" w:eastAsia="仿宋" w:cs="仿宋"/>
          <w:spacing w:val="-1"/>
          <w:sz w:val="30"/>
          <w:szCs w:val="30"/>
          <w:lang w:val="zh-CN"/>
        </w:rPr>
        <w:t>。</w:t>
      </w:r>
    </w:p>
    <w:p w14:paraId="23E981EC">
      <w:pPr>
        <w:widowControl/>
        <w:topLinePunct/>
        <w:adjustRightInd w:val="0"/>
        <w:snapToGrid w:val="0"/>
        <w:spacing w:line="360" w:lineRule="auto"/>
        <w:ind w:firstLine="598" w:firstLineChars="200"/>
        <w:rPr>
          <w:rFonts w:ascii="仿宋" w:hAnsi="仿宋" w:eastAsia="仿宋" w:cs="仿宋"/>
          <w:spacing w:val="-1"/>
          <w:sz w:val="30"/>
          <w:szCs w:val="30"/>
          <w:lang w:val="zh-CN"/>
        </w:rPr>
      </w:pPr>
      <w:r>
        <w:rPr>
          <w:rFonts w:hint="eastAsia" w:ascii="仿宋" w:hAnsi="仿宋" w:eastAsia="仿宋" w:cs="仿宋"/>
          <w:b/>
          <w:bCs/>
          <w:spacing w:val="-1"/>
          <w:sz w:val="30"/>
          <w:szCs w:val="30"/>
          <w:lang w:val="zh-CN"/>
        </w:rPr>
        <w:t>（</w:t>
      </w:r>
      <w:r>
        <w:rPr>
          <w:rFonts w:hint="eastAsia" w:ascii="仿宋" w:hAnsi="仿宋" w:eastAsia="仿宋" w:cs="仿宋"/>
          <w:b/>
          <w:bCs/>
          <w:spacing w:val="-1"/>
          <w:sz w:val="30"/>
          <w:szCs w:val="30"/>
        </w:rPr>
        <w:t>3）</w:t>
      </w:r>
      <w:r>
        <w:rPr>
          <w:rFonts w:ascii="仿宋" w:hAnsi="仿宋" w:eastAsia="仿宋" w:cs="仿宋"/>
          <w:b/>
          <w:bCs/>
          <w:spacing w:val="-1"/>
          <w:sz w:val="30"/>
          <w:szCs w:val="30"/>
          <w:lang w:val="zh-CN"/>
        </w:rPr>
        <w:t>实事求是，因地制宜。</w:t>
      </w:r>
      <w:r>
        <w:rPr>
          <w:rFonts w:ascii="仿宋" w:hAnsi="仿宋" w:eastAsia="仿宋" w:cs="仿宋"/>
          <w:spacing w:val="-1"/>
          <w:sz w:val="30"/>
          <w:szCs w:val="30"/>
          <w:lang w:val="zh-CN"/>
        </w:rPr>
        <w:t>立足区域经济社会发展实际，充分考虑疫情发生情况，理性认知疫情，精准分类施策，科学制定防控方案，合理选择防控技术措施。</w:t>
      </w:r>
    </w:p>
    <w:p w14:paraId="68809289">
      <w:pPr>
        <w:widowControl/>
        <w:topLinePunct/>
        <w:adjustRightInd w:val="0"/>
        <w:snapToGrid w:val="0"/>
        <w:spacing w:line="360" w:lineRule="auto"/>
        <w:ind w:firstLine="598" w:firstLineChars="200"/>
        <w:rPr>
          <w:rFonts w:ascii="仿宋" w:hAnsi="仿宋" w:eastAsia="仿宋" w:cs="仿宋"/>
          <w:spacing w:val="-1"/>
          <w:sz w:val="30"/>
          <w:szCs w:val="30"/>
          <w:lang w:val="zh-CN"/>
        </w:rPr>
      </w:pPr>
      <w:r>
        <w:rPr>
          <w:rFonts w:hint="eastAsia" w:ascii="仿宋" w:hAnsi="仿宋" w:eastAsia="仿宋" w:cs="仿宋"/>
          <w:b/>
          <w:bCs/>
          <w:spacing w:val="-1"/>
          <w:sz w:val="30"/>
          <w:szCs w:val="30"/>
          <w:lang w:val="zh-CN"/>
        </w:rPr>
        <w:t>（</w:t>
      </w:r>
      <w:r>
        <w:rPr>
          <w:rFonts w:hint="eastAsia" w:ascii="仿宋" w:hAnsi="仿宋" w:eastAsia="仿宋" w:cs="仿宋"/>
          <w:b/>
          <w:bCs/>
          <w:spacing w:val="-1"/>
          <w:sz w:val="30"/>
          <w:szCs w:val="30"/>
        </w:rPr>
        <w:t>4）</w:t>
      </w:r>
      <w:r>
        <w:rPr>
          <w:rFonts w:ascii="仿宋" w:hAnsi="仿宋" w:eastAsia="仿宋" w:cs="仿宋"/>
          <w:b/>
          <w:bCs/>
          <w:spacing w:val="-1"/>
          <w:sz w:val="30"/>
          <w:szCs w:val="30"/>
          <w:lang w:val="zh-CN"/>
        </w:rPr>
        <w:t>区域协作，形成合力。</w:t>
      </w:r>
      <w:r>
        <w:rPr>
          <w:rFonts w:ascii="仿宋" w:hAnsi="仿宋" w:eastAsia="仿宋" w:cs="仿宋"/>
          <w:spacing w:val="-1"/>
          <w:sz w:val="30"/>
          <w:szCs w:val="30"/>
          <w:lang w:val="zh-CN"/>
        </w:rPr>
        <w:t>坚持属地政府主导，落实部门防控责任，建立健全联防联治机制，加强部门通力协作，共筑生态安全防线。</w:t>
      </w:r>
    </w:p>
    <w:p w14:paraId="303938A7">
      <w:pPr>
        <w:pStyle w:val="4"/>
        <w:rPr>
          <w:rFonts w:ascii="黑体" w:hAnsi="黑体" w:cs="黑体"/>
          <w:b w:val="0"/>
          <w:bCs/>
        </w:rPr>
      </w:pPr>
      <w:bookmarkStart w:id="147" w:name="_Toc8840"/>
      <w:bookmarkStart w:id="148" w:name="_Toc18193"/>
      <w:bookmarkStart w:id="149" w:name="_Toc19776"/>
      <w:bookmarkStart w:id="150" w:name="_Toc13692"/>
      <w:bookmarkStart w:id="151" w:name="_Toc28776"/>
      <w:bookmarkStart w:id="152" w:name="_Toc13210"/>
      <w:r>
        <w:rPr>
          <w:rFonts w:hint="eastAsia" w:ascii="黑体" w:hAnsi="黑体" w:cs="黑体"/>
          <w:b w:val="0"/>
          <w:bCs/>
        </w:rPr>
        <w:t>3.2薇甘菊</w:t>
      </w:r>
      <w:bookmarkEnd w:id="147"/>
      <w:bookmarkEnd w:id="148"/>
      <w:bookmarkEnd w:id="149"/>
      <w:bookmarkEnd w:id="150"/>
      <w:bookmarkEnd w:id="151"/>
      <w:bookmarkEnd w:id="152"/>
    </w:p>
    <w:bookmarkEnd w:id="120"/>
    <w:bookmarkEnd w:id="121"/>
    <w:p w14:paraId="7C77D220">
      <w:pPr>
        <w:widowControl/>
        <w:topLinePunct/>
        <w:adjustRightInd w:val="0"/>
        <w:snapToGrid w:val="0"/>
        <w:spacing w:line="360" w:lineRule="auto"/>
        <w:ind w:firstLine="598" w:firstLineChars="200"/>
        <w:rPr>
          <w:rFonts w:ascii="仿宋" w:hAnsi="仿宋" w:eastAsia="仿宋" w:cs="仿宋"/>
          <w:spacing w:val="-1"/>
          <w:sz w:val="30"/>
          <w:szCs w:val="30"/>
          <w:lang w:val="zh-CN"/>
        </w:rPr>
      </w:pPr>
      <w:bookmarkStart w:id="153" w:name="_Toc372477407"/>
      <w:bookmarkStart w:id="154" w:name="_Toc372621102"/>
      <w:r>
        <w:rPr>
          <w:rFonts w:hint="eastAsia" w:ascii="仿宋" w:hAnsi="仿宋" w:eastAsia="仿宋" w:cs="仿宋"/>
          <w:b/>
          <w:bCs/>
          <w:spacing w:val="-1"/>
          <w:sz w:val="30"/>
          <w:szCs w:val="30"/>
          <w:lang w:val="zh-CN"/>
        </w:rPr>
        <w:t>（</w:t>
      </w:r>
      <w:r>
        <w:rPr>
          <w:rFonts w:hint="eastAsia" w:ascii="仿宋" w:hAnsi="仿宋" w:eastAsia="仿宋" w:cs="仿宋"/>
          <w:b/>
          <w:bCs/>
          <w:spacing w:val="-1"/>
          <w:sz w:val="30"/>
          <w:szCs w:val="30"/>
        </w:rPr>
        <w:t>1）</w:t>
      </w:r>
      <w:r>
        <w:rPr>
          <w:rFonts w:hint="eastAsia" w:ascii="仿宋" w:hAnsi="仿宋" w:eastAsia="仿宋" w:cs="仿宋"/>
          <w:b/>
          <w:bCs/>
          <w:spacing w:val="-1"/>
          <w:sz w:val="30"/>
          <w:szCs w:val="30"/>
          <w:lang w:val="zh-CN"/>
        </w:rPr>
        <w:t>坚持预防为主，防治并举，持续防治原则。</w:t>
      </w:r>
      <w:r>
        <w:rPr>
          <w:rFonts w:hint="eastAsia" w:ascii="仿宋" w:hAnsi="仿宋" w:eastAsia="仿宋" w:cs="仿宋"/>
          <w:spacing w:val="-1"/>
          <w:sz w:val="30"/>
          <w:szCs w:val="30"/>
          <w:lang w:val="zh-CN"/>
        </w:rPr>
        <w:t>由于薇甘菊的生物学特性及危害特点，需要积极普及薇甘菊防治基本知识，加强日常监测力度，有效控制疫情的传播和蔓延。对发生区薇甘菊要持续开展防治，确保除治成效。</w:t>
      </w:r>
      <w:bookmarkEnd w:id="153"/>
      <w:bookmarkEnd w:id="154"/>
    </w:p>
    <w:p w14:paraId="00F877E6">
      <w:pPr>
        <w:widowControl/>
        <w:topLinePunct/>
        <w:adjustRightInd w:val="0"/>
        <w:snapToGrid w:val="0"/>
        <w:spacing w:line="360" w:lineRule="auto"/>
        <w:ind w:firstLine="598" w:firstLineChars="200"/>
        <w:rPr>
          <w:rFonts w:ascii="仿宋" w:hAnsi="仿宋" w:eastAsia="仿宋" w:cs="仿宋"/>
          <w:spacing w:val="-1"/>
          <w:sz w:val="30"/>
          <w:szCs w:val="30"/>
          <w:lang w:val="zh-CN"/>
        </w:rPr>
      </w:pPr>
      <w:bookmarkStart w:id="155" w:name="_Toc372621103"/>
      <w:bookmarkStart w:id="156" w:name="_Toc372477408"/>
      <w:r>
        <w:rPr>
          <w:rFonts w:hint="eastAsia" w:ascii="仿宋" w:hAnsi="仿宋" w:eastAsia="仿宋" w:cs="仿宋"/>
          <w:b/>
          <w:bCs/>
          <w:spacing w:val="-1"/>
          <w:sz w:val="30"/>
          <w:szCs w:val="30"/>
          <w:lang w:val="zh-CN"/>
        </w:rPr>
        <w:t>（</w:t>
      </w:r>
      <w:r>
        <w:rPr>
          <w:rFonts w:hint="eastAsia" w:ascii="仿宋" w:hAnsi="仿宋" w:eastAsia="仿宋" w:cs="仿宋"/>
          <w:b/>
          <w:bCs/>
          <w:spacing w:val="-1"/>
          <w:sz w:val="30"/>
          <w:szCs w:val="30"/>
        </w:rPr>
        <w:t>2）</w:t>
      </w:r>
      <w:r>
        <w:rPr>
          <w:rFonts w:hint="eastAsia" w:ascii="仿宋" w:hAnsi="仿宋" w:eastAsia="仿宋" w:cs="仿宋"/>
          <w:b/>
          <w:bCs/>
          <w:spacing w:val="-1"/>
          <w:sz w:val="30"/>
          <w:szCs w:val="30"/>
          <w:lang w:val="zh-CN"/>
        </w:rPr>
        <w:t>坚持统筹规划，突出重点，分步防治原则。</w:t>
      </w:r>
      <w:r>
        <w:rPr>
          <w:rFonts w:hint="eastAsia" w:ascii="仿宋" w:hAnsi="仿宋" w:eastAsia="仿宋" w:cs="仿宋"/>
          <w:spacing w:val="-1"/>
          <w:sz w:val="30"/>
          <w:szCs w:val="30"/>
          <w:lang w:val="zh-CN"/>
        </w:rPr>
        <w:t>根据薇甘菊的分布范围、发生特点、传播规律、监测、检疫、防治技术水平，以防治区所处位置、周边疫情、森防基础设施现状为基础，结合林地项目需求，分重点分区域采取不同措施防治，确保除治一片，见效一片，有效减轻疫情。</w:t>
      </w:r>
      <w:bookmarkEnd w:id="155"/>
      <w:bookmarkEnd w:id="156"/>
    </w:p>
    <w:p w14:paraId="2D0E2B13">
      <w:pPr>
        <w:widowControl/>
        <w:topLinePunct/>
        <w:adjustRightInd w:val="0"/>
        <w:snapToGrid w:val="0"/>
        <w:spacing w:line="360" w:lineRule="auto"/>
        <w:ind w:firstLine="598" w:firstLineChars="200"/>
        <w:rPr>
          <w:rFonts w:ascii="Times New Roman" w:hAnsi="Times New Roman"/>
          <w:sz w:val="36"/>
          <w:szCs w:val="36"/>
        </w:rPr>
      </w:pPr>
      <w:r>
        <w:rPr>
          <w:rFonts w:hint="eastAsia" w:ascii="仿宋" w:hAnsi="仿宋" w:eastAsia="仿宋" w:cs="仿宋"/>
          <w:b/>
          <w:bCs/>
          <w:spacing w:val="-1"/>
          <w:sz w:val="30"/>
          <w:szCs w:val="30"/>
          <w:lang w:val="zh-CN"/>
        </w:rPr>
        <w:t>（</w:t>
      </w:r>
      <w:r>
        <w:rPr>
          <w:rFonts w:hint="eastAsia" w:ascii="仿宋" w:hAnsi="仿宋" w:eastAsia="仿宋" w:cs="仿宋"/>
          <w:b/>
          <w:bCs/>
          <w:spacing w:val="-1"/>
          <w:sz w:val="30"/>
          <w:szCs w:val="30"/>
        </w:rPr>
        <w:t>3）</w:t>
      </w:r>
      <w:r>
        <w:rPr>
          <w:rFonts w:hint="eastAsia" w:ascii="仿宋" w:hAnsi="仿宋" w:eastAsia="仿宋" w:cs="仿宋"/>
          <w:b/>
          <w:bCs/>
          <w:spacing w:val="-1"/>
          <w:sz w:val="30"/>
          <w:szCs w:val="30"/>
          <w:lang w:val="zh-CN"/>
        </w:rPr>
        <w:t>坚持科学防治，多措并举，综合治理原则。</w:t>
      </w:r>
      <w:r>
        <w:rPr>
          <w:rFonts w:hint="eastAsia" w:ascii="仿宋" w:hAnsi="仿宋" w:eastAsia="仿宋" w:cs="仿宋"/>
          <w:spacing w:val="-1"/>
          <w:sz w:val="30"/>
          <w:szCs w:val="30"/>
          <w:lang w:val="zh-CN"/>
        </w:rPr>
        <w:t>积极依靠科技进步，强化防治关键技术研究攻关，大力推广无公害防治措施，综合使用先进适用的防治新技术，紧密结合不同措施，不断加强植物检疫和林木抚育，多方防控薇甘菊。</w:t>
      </w:r>
      <w:bookmarkStart w:id="157" w:name="_Toc12789"/>
      <w:r>
        <w:rPr>
          <w:rFonts w:ascii="Times New Roman" w:hAnsi="Times New Roman"/>
          <w:sz w:val="36"/>
          <w:szCs w:val="36"/>
        </w:rPr>
        <w:br w:type="page"/>
      </w:r>
      <w:bookmarkStart w:id="158" w:name="_Toc21026"/>
      <w:bookmarkStart w:id="159" w:name="_Toc9517"/>
      <w:bookmarkStart w:id="160" w:name="_Toc7707"/>
    </w:p>
    <w:p w14:paraId="55FE6EE3">
      <w:pPr>
        <w:pStyle w:val="3"/>
        <w:rPr>
          <w:sz w:val="36"/>
          <w:szCs w:val="36"/>
        </w:rPr>
      </w:pPr>
      <w:bookmarkStart w:id="161" w:name="_Toc17207"/>
      <w:bookmarkStart w:id="162" w:name="_Toc28610"/>
      <w:bookmarkStart w:id="163" w:name="_Toc29933"/>
      <w:bookmarkStart w:id="164" w:name="_Toc29700"/>
      <w:bookmarkStart w:id="165" w:name="_Toc14600"/>
      <w:bookmarkStart w:id="166" w:name="_Toc21447"/>
      <w:bookmarkStart w:id="167" w:name="_Toc29310"/>
      <w:r>
        <w:rPr>
          <w:rFonts w:hint="eastAsia"/>
          <w:sz w:val="36"/>
          <w:szCs w:val="36"/>
        </w:rPr>
        <w:t>第三章  作业方案</w:t>
      </w:r>
      <w:bookmarkEnd w:id="161"/>
      <w:bookmarkEnd w:id="162"/>
      <w:bookmarkEnd w:id="163"/>
      <w:bookmarkEnd w:id="164"/>
      <w:bookmarkEnd w:id="165"/>
      <w:bookmarkEnd w:id="166"/>
      <w:bookmarkEnd w:id="167"/>
    </w:p>
    <w:p w14:paraId="59F8D2F8">
      <w:pPr>
        <w:pStyle w:val="4"/>
        <w:rPr>
          <w:rFonts w:ascii="黑体" w:hAnsi="黑体" w:cs="黑体"/>
          <w:b w:val="0"/>
          <w:bCs/>
        </w:rPr>
      </w:pPr>
      <w:bookmarkStart w:id="168" w:name="_Toc3924"/>
      <w:bookmarkStart w:id="169" w:name="_Toc11958"/>
      <w:bookmarkStart w:id="170" w:name="_Toc16337"/>
      <w:bookmarkStart w:id="171" w:name="_Toc26882"/>
      <w:bookmarkStart w:id="172" w:name="_Toc14965"/>
      <w:bookmarkStart w:id="173" w:name="_Toc15504"/>
      <w:bookmarkStart w:id="174" w:name="_Toc21958"/>
      <w:r>
        <w:rPr>
          <w:rFonts w:hint="eastAsia" w:ascii="黑体" w:hAnsi="黑体" w:cs="黑体"/>
          <w:b w:val="0"/>
          <w:bCs/>
        </w:rPr>
        <w:t>1</w:t>
      </w:r>
      <w:bookmarkEnd w:id="168"/>
      <w:bookmarkEnd w:id="169"/>
      <w:bookmarkEnd w:id="170"/>
      <w:bookmarkEnd w:id="171"/>
      <w:r>
        <w:rPr>
          <w:rFonts w:hint="eastAsia" w:ascii="黑体" w:hAnsi="黑体" w:cs="黑体"/>
          <w:b w:val="0"/>
          <w:bCs/>
        </w:rPr>
        <w:t>松材线虫病防治</w:t>
      </w:r>
      <w:bookmarkEnd w:id="172"/>
      <w:bookmarkEnd w:id="173"/>
      <w:bookmarkEnd w:id="174"/>
    </w:p>
    <w:p w14:paraId="15976A4F">
      <w:pPr>
        <w:pStyle w:val="4"/>
        <w:rPr>
          <w:rFonts w:ascii="仿宋" w:hAnsi="仿宋" w:eastAsia="仿宋" w:cs="仿宋"/>
          <w:spacing w:val="-1"/>
          <w:sz w:val="30"/>
          <w:szCs w:val="30"/>
        </w:rPr>
      </w:pPr>
      <w:bookmarkStart w:id="175" w:name="_Toc12036"/>
      <w:bookmarkStart w:id="176" w:name="_Toc28300"/>
      <w:bookmarkStart w:id="177" w:name="_Toc11009"/>
      <w:bookmarkStart w:id="178" w:name="_Toc30902"/>
      <w:r>
        <w:rPr>
          <w:rFonts w:hint="eastAsia" w:ascii="黑体" w:hAnsi="黑体" w:cs="黑体"/>
          <w:b w:val="0"/>
          <w:bCs/>
        </w:rPr>
        <w:t>1.1防治目标</w:t>
      </w:r>
      <w:bookmarkEnd w:id="175"/>
      <w:bookmarkEnd w:id="176"/>
      <w:bookmarkEnd w:id="177"/>
      <w:bookmarkEnd w:id="178"/>
    </w:p>
    <w:p w14:paraId="1E7A8537">
      <w:pPr>
        <w:pStyle w:val="9"/>
        <w:ind w:firstLine="596" w:firstLineChars="200"/>
        <w:rPr>
          <w:rFonts w:ascii="仿宋" w:hAnsi="仿宋" w:eastAsia="仿宋" w:cs="仿宋"/>
          <w:spacing w:val="-1"/>
          <w:sz w:val="30"/>
          <w:szCs w:val="30"/>
          <w:lang w:val="zh-CN"/>
        </w:rPr>
      </w:pPr>
      <w:r>
        <w:rPr>
          <w:rFonts w:hint="eastAsia" w:ascii="仿宋" w:hAnsi="仿宋" w:eastAsia="仿宋" w:cs="仿宋"/>
          <w:spacing w:val="-1"/>
          <w:sz w:val="30"/>
          <w:szCs w:val="30"/>
          <w:lang w:val="zh-CN"/>
        </w:rPr>
        <w:t>竣工时，防治区的监测覆盖率100%、病枯死树清除处理率100%和伐桩处理率100%；</w:t>
      </w:r>
    </w:p>
    <w:p w14:paraId="2937BC73">
      <w:pPr>
        <w:pStyle w:val="4"/>
        <w:rPr>
          <w:rFonts w:ascii="黑体" w:hAnsi="黑体" w:cs="黑体"/>
          <w:b w:val="0"/>
          <w:bCs/>
        </w:rPr>
      </w:pPr>
      <w:bookmarkStart w:id="179" w:name="_Toc14621"/>
      <w:bookmarkStart w:id="180" w:name="_Toc6173"/>
      <w:r>
        <w:rPr>
          <w:rFonts w:hint="eastAsia" w:ascii="黑体" w:hAnsi="黑体" w:cs="黑体"/>
          <w:b w:val="0"/>
          <w:bCs/>
        </w:rPr>
        <w:t>1.2巡查监测任务</w:t>
      </w:r>
      <w:bookmarkEnd w:id="179"/>
      <w:bookmarkEnd w:id="180"/>
    </w:p>
    <w:p w14:paraId="1A790970">
      <w:pPr>
        <w:ind w:firstLine="596" w:firstLineChars="200"/>
        <w:jc w:val="left"/>
      </w:pPr>
      <w:r>
        <w:rPr>
          <w:rFonts w:hint="eastAsia" w:ascii="仿宋" w:hAnsi="仿宋" w:eastAsia="仿宋" w:cs="仿宋"/>
          <w:spacing w:val="-1"/>
          <w:sz w:val="30"/>
          <w:szCs w:val="30"/>
          <w:lang w:val="zh-CN"/>
        </w:rPr>
        <w:t>巡查监测面积</w:t>
      </w:r>
      <w:r>
        <w:rPr>
          <w:rFonts w:hint="eastAsia" w:ascii="仿宋" w:hAnsi="仿宋" w:eastAsia="仿宋" w:cs="仿宋"/>
          <w:spacing w:val="-1"/>
          <w:sz w:val="30"/>
          <w:szCs w:val="30"/>
        </w:rPr>
        <w:t>为所有松林面积，总面积为103137.68亩。其中包括疫情小班防治面积为65072.55亩，2022-2024年实现无疫情小班防治面积为38065.13亩。</w:t>
      </w:r>
    </w:p>
    <w:p w14:paraId="4C004898">
      <w:pPr>
        <w:pStyle w:val="4"/>
      </w:pPr>
      <w:bookmarkStart w:id="181" w:name="_Toc15330"/>
      <w:bookmarkStart w:id="182" w:name="_Toc19211"/>
      <w:bookmarkStart w:id="183" w:name="_Toc14318"/>
      <w:bookmarkStart w:id="184" w:name="_Toc32455"/>
      <w:bookmarkStart w:id="185" w:name="_Toc1594"/>
      <w:r>
        <w:rPr>
          <w:rFonts w:hint="eastAsia" w:ascii="黑体" w:hAnsi="黑体" w:cs="黑体"/>
          <w:b w:val="0"/>
          <w:bCs/>
        </w:rPr>
        <w:t>1.3防治任务</w:t>
      </w:r>
      <w:bookmarkEnd w:id="181"/>
      <w:bookmarkEnd w:id="182"/>
      <w:bookmarkEnd w:id="183"/>
      <w:bookmarkEnd w:id="184"/>
      <w:bookmarkEnd w:id="185"/>
    </w:p>
    <w:p w14:paraId="3808D4A0">
      <w:pPr>
        <w:ind w:firstLine="596" w:firstLineChars="200"/>
        <w:jc w:val="left"/>
        <w:rPr>
          <w:rFonts w:ascii="仿宋" w:hAnsi="仿宋" w:eastAsia="仿宋" w:cs="仿宋"/>
          <w:spacing w:val="-1"/>
          <w:sz w:val="30"/>
          <w:szCs w:val="30"/>
          <w:lang w:val="zh-CN"/>
        </w:rPr>
      </w:pPr>
      <w:r>
        <w:rPr>
          <w:rFonts w:hint="eastAsia" w:ascii="仿宋" w:hAnsi="仿宋" w:eastAsia="仿宋" w:cs="仿宋"/>
          <w:spacing w:val="-1"/>
          <w:sz w:val="30"/>
          <w:szCs w:val="30"/>
          <w:lang w:val="zh-CN"/>
        </w:rPr>
        <w:t>防治总面积为</w:t>
      </w:r>
      <w:r>
        <w:rPr>
          <w:rFonts w:hint="eastAsia" w:ascii="仿宋" w:hAnsi="仿宋" w:eastAsia="仿宋" w:cs="仿宋"/>
          <w:spacing w:val="-1"/>
          <w:sz w:val="30"/>
          <w:szCs w:val="30"/>
        </w:rPr>
        <w:t>103137.68</w:t>
      </w:r>
      <w:r>
        <w:rPr>
          <w:rFonts w:hint="eastAsia" w:ascii="仿宋" w:hAnsi="仿宋" w:eastAsia="仿宋" w:cs="仿宋"/>
          <w:spacing w:val="-1"/>
          <w:sz w:val="30"/>
          <w:szCs w:val="30"/>
          <w:lang w:val="zh-CN"/>
        </w:rPr>
        <w:t>亩。</w:t>
      </w:r>
    </w:p>
    <w:p w14:paraId="7DE64E0A">
      <w:pPr>
        <w:ind w:firstLine="596" w:firstLineChars="200"/>
        <w:jc w:val="left"/>
        <w:rPr>
          <w:rFonts w:ascii="仿宋" w:hAnsi="仿宋" w:eastAsia="仿宋" w:cs="仿宋"/>
          <w:spacing w:val="-1"/>
          <w:sz w:val="30"/>
          <w:szCs w:val="30"/>
          <w:lang w:val="zh-CN"/>
        </w:rPr>
      </w:pPr>
      <w:r>
        <w:rPr>
          <w:rFonts w:hint="eastAsia" w:ascii="仿宋" w:hAnsi="仿宋" w:eastAsia="仿宋" w:cs="仿宋"/>
          <w:spacing w:val="-1"/>
          <w:sz w:val="30"/>
          <w:szCs w:val="30"/>
        </w:rPr>
        <w:t>各镇街防治面积分别为：</w:t>
      </w:r>
      <w:r>
        <w:rPr>
          <w:rFonts w:hint="eastAsia" w:ascii="仿宋" w:hAnsi="仿宋" w:eastAsia="仿宋" w:cs="仿宋"/>
          <w:spacing w:val="-1"/>
          <w:sz w:val="30"/>
          <w:szCs w:val="30"/>
          <w:lang w:val="zh-CN"/>
        </w:rPr>
        <w:t>荔城街为</w:t>
      </w:r>
      <w:r>
        <w:rPr>
          <w:rFonts w:hint="eastAsia" w:ascii="仿宋" w:hAnsi="仿宋" w:eastAsia="仿宋" w:cs="仿宋"/>
          <w:spacing w:val="-1"/>
          <w:sz w:val="30"/>
          <w:szCs w:val="30"/>
        </w:rPr>
        <w:t>4489.21</w:t>
      </w:r>
      <w:r>
        <w:rPr>
          <w:rFonts w:hint="eastAsia" w:ascii="仿宋" w:hAnsi="仿宋" w:eastAsia="仿宋" w:cs="仿宋"/>
          <w:spacing w:val="-1"/>
          <w:sz w:val="30"/>
          <w:szCs w:val="30"/>
          <w:lang w:val="zh-CN"/>
        </w:rPr>
        <w:t>亩、荔湖街为</w:t>
      </w:r>
      <w:r>
        <w:rPr>
          <w:rFonts w:hint="eastAsia" w:ascii="仿宋" w:hAnsi="仿宋" w:eastAsia="仿宋" w:cs="仿宋"/>
          <w:spacing w:val="-1"/>
          <w:sz w:val="30"/>
          <w:szCs w:val="30"/>
        </w:rPr>
        <w:t>3196.01</w:t>
      </w:r>
      <w:r>
        <w:rPr>
          <w:rFonts w:hint="eastAsia" w:ascii="仿宋" w:hAnsi="仿宋" w:eastAsia="仿宋" w:cs="仿宋"/>
          <w:spacing w:val="-1"/>
          <w:sz w:val="30"/>
          <w:szCs w:val="30"/>
          <w:lang w:val="zh-CN"/>
        </w:rPr>
        <w:t>亩、中新镇为</w:t>
      </w:r>
      <w:r>
        <w:rPr>
          <w:rFonts w:hint="eastAsia" w:ascii="仿宋" w:hAnsi="仿宋" w:eastAsia="仿宋" w:cs="仿宋"/>
          <w:spacing w:val="-1"/>
          <w:sz w:val="30"/>
          <w:szCs w:val="30"/>
        </w:rPr>
        <w:t>11451.36</w:t>
      </w:r>
      <w:r>
        <w:rPr>
          <w:rFonts w:hint="eastAsia" w:ascii="仿宋" w:hAnsi="仿宋" w:eastAsia="仿宋" w:cs="仿宋"/>
          <w:spacing w:val="-1"/>
          <w:sz w:val="30"/>
          <w:szCs w:val="30"/>
          <w:lang w:val="zh-CN"/>
        </w:rPr>
        <w:t>亩、派潭镇为</w:t>
      </w:r>
      <w:r>
        <w:rPr>
          <w:rFonts w:hint="eastAsia" w:ascii="仿宋" w:hAnsi="仿宋" w:eastAsia="仿宋" w:cs="仿宋"/>
          <w:spacing w:val="-1"/>
          <w:sz w:val="30"/>
          <w:szCs w:val="30"/>
        </w:rPr>
        <w:t>26657.08</w:t>
      </w:r>
      <w:r>
        <w:rPr>
          <w:rFonts w:hint="eastAsia" w:ascii="仿宋" w:hAnsi="仿宋" w:eastAsia="仿宋" w:cs="仿宋"/>
          <w:spacing w:val="-1"/>
          <w:sz w:val="30"/>
          <w:szCs w:val="30"/>
          <w:lang w:val="zh-CN"/>
        </w:rPr>
        <w:t>亩、小楼镇为</w:t>
      </w:r>
      <w:r>
        <w:rPr>
          <w:rFonts w:hint="eastAsia" w:ascii="仿宋" w:hAnsi="仿宋" w:eastAsia="仿宋" w:cs="仿宋"/>
          <w:spacing w:val="-1"/>
          <w:sz w:val="30"/>
          <w:szCs w:val="30"/>
        </w:rPr>
        <w:t>10681.64</w:t>
      </w:r>
      <w:r>
        <w:rPr>
          <w:rFonts w:hint="eastAsia" w:ascii="仿宋" w:hAnsi="仿宋" w:eastAsia="仿宋" w:cs="仿宋"/>
          <w:spacing w:val="-1"/>
          <w:sz w:val="30"/>
          <w:szCs w:val="30"/>
          <w:lang w:val="zh-CN"/>
        </w:rPr>
        <w:t>亩、增江街为</w:t>
      </w:r>
      <w:r>
        <w:rPr>
          <w:rFonts w:hint="eastAsia" w:ascii="仿宋" w:hAnsi="仿宋" w:eastAsia="仿宋" w:cs="仿宋"/>
          <w:spacing w:val="-1"/>
          <w:sz w:val="30"/>
          <w:szCs w:val="30"/>
        </w:rPr>
        <w:t>5848.84</w:t>
      </w:r>
      <w:r>
        <w:rPr>
          <w:rFonts w:hint="eastAsia" w:ascii="仿宋" w:hAnsi="仿宋" w:eastAsia="仿宋" w:cs="仿宋"/>
          <w:spacing w:val="-1"/>
          <w:sz w:val="30"/>
          <w:szCs w:val="30"/>
          <w:lang w:val="zh-CN"/>
        </w:rPr>
        <w:t>亩、朱村街为</w:t>
      </w:r>
      <w:r>
        <w:rPr>
          <w:rFonts w:hint="eastAsia" w:ascii="仿宋" w:hAnsi="仿宋" w:eastAsia="仿宋" w:cs="仿宋"/>
          <w:spacing w:val="-1"/>
          <w:sz w:val="30"/>
          <w:szCs w:val="30"/>
        </w:rPr>
        <w:t>2627.42</w:t>
      </w:r>
      <w:r>
        <w:rPr>
          <w:rFonts w:hint="eastAsia" w:ascii="仿宋" w:hAnsi="仿宋" w:eastAsia="仿宋" w:cs="仿宋"/>
          <w:spacing w:val="-1"/>
          <w:sz w:val="30"/>
          <w:szCs w:val="30"/>
          <w:lang w:val="zh-CN"/>
        </w:rPr>
        <w:t>亩、新塘镇为</w:t>
      </w:r>
      <w:r>
        <w:rPr>
          <w:rFonts w:hint="eastAsia" w:ascii="仿宋" w:hAnsi="仿宋" w:eastAsia="仿宋" w:cs="仿宋"/>
          <w:spacing w:val="-1"/>
          <w:sz w:val="30"/>
          <w:szCs w:val="30"/>
        </w:rPr>
        <w:t>2785.31</w:t>
      </w:r>
      <w:r>
        <w:rPr>
          <w:rFonts w:hint="eastAsia" w:ascii="仿宋" w:hAnsi="仿宋" w:eastAsia="仿宋" w:cs="仿宋"/>
          <w:spacing w:val="-1"/>
          <w:sz w:val="30"/>
          <w:szCs w:val="30"/>
          <w:lang w:val="zh-CN"/>
        </w:rPr>
        <w:t>亩、宁西街为</w:t>
      </w:r>
      <w:r>
        <w:rPr>
          <w:rFonts w:hint="eastAsia" w:ascii="仿宋" w:hAnsi="仿宋" w:eastAsia="仿宋" w:cs="仿宋"/>
          <w:spacing w:val="-1"/>
          <w:sz w:val="30"/>
          <w:szCs w:val="30"/>
        </w:rPr>
        <w:t>2618.27</w:t>
      </w:r>
      <w:r>
        <w:rPr>
          <w:rFonts w:hint="eastAsia" w:ascii="仿宋" w:hAnsi="仿宋" w:eastAsia="仿宋" w:cs="仿宋"/>
          <w:spacing w:val="-1"/>
          <w:sz w:val="30"/>
          <w:szCs w:val="30"/>
          <w:lang w:val="zh-CN"/>
        </w:rPr>
        <w:t>亩、永宁街为</w:t>
      </w:r>
      <w:r>
        <w:rPr>
          <w:rFonts w:hint="eastAsia" w:ascii="仿宋" w:hAnsi="仿宋" w:eastAsia="仿宋" w:cs="仿宋"/>
          <w:spacing w:val="-1"/>
          <w:sz w:val="30"/>
          <w:szCs w:val="30"/>
        </w:rPr>
        <w:t>4113.07</w:t>
      </w:r>
      <w:r>
        <w:rPr>
          <w:rFonts w:hint="eastAsia" w:ascii="仿宋" w:hAnsi="仿宋" w:eastAsia="仿宋" w:cs="仿宋"/>
          <w:spacing w:val="-1"/>
          <w:sz w:val="30"/>
          <w:szCs w:val="30"/>
          <w:lang w:val="zh-CN"/>
        </w:rPr>
        <w:t>亩、正果镇为</w:t>
      </w:r>
      <w:r>
        <w:rPr>
          <w:rFonts w:hint="eastAsia" w:ascii="仿宋" w:hAnsi="仿宋" w:eastAsia="仿宋" w:cs="仿宋"/>
          <w:spacing w:val="-1"/>
          <w:sz w:val="30"/>
          <w:szCs w:val="30"/>
        </w:rPr>
        <w:t>27054.4</w:t>
      </w:r>
      <w:r>
        <w:rPr>
          <w:rFonts w:hint="eastAsia" w:ascii="仿宋" w:hAnsi="仿宋" w:eastAsia="仿宋" w:cs="仿宋"/>
          <w:spacing w:val="-1"/>
          <w:sz w:val="30"/>
          <w:szCs w:val="30"/>
          <w:lang w:val="zh-CN"/>
        </w:rPr>
        <w:t>亩、石滩镇为</w:t>
      </w:r>
      <w:r>
        <w:rPr>
          <w:rFonts w:hint="eastAsia" w:ascii="仿宋" w:hAnsi="仿宋" w:eastAsia="仿宋" w:cs="仿宋"/>
          <w:spacing w:val="-1"/>
          <w:sz w:val="30"/>
          <w:szCs w:val="30"/>
        </w:rPr>
        <w:t>1615.07</w:t>
      </w:r>
      <w:r>
        <w:rPr>
          <w:rFonts w:hint="eastAsia" w:ascii="仿宋" w:hAnsi="仿宋" w:eastAsia="仿宋" w:cs="仿宋"/>
          <w:spacing w:val="-1"/>
          <w:sz w:val="30"/>
          <w:szCs w:val="30"/>
          <w:lang w:val="zh-CN"/>
        </w:rPr>
        <w:t>亩。</w:t>
      </w:r>
    </w:p>
    <w:p w14:paraId="3A45ACD3">
      <w:pPr>
        <w:widowControl/>
        <w:ind w:firstLine="596" w:firstLineChars="200"/>
        <w:jc w:val="left"/>
        <w:rPr>
          <w:rFonts w:ascii="Times New Roman" w:hAnsi="Times New Roman"/>
          <w:sz w:val="24"/>
          <w:szCs w:val="24"/>
        </w:rPr>
      </w:pPr>
      <w:r>
        <w:rPr>
          <w:rFonts w:hint="eastAsia" w:ascii="仿宋" w:hAnsi="仿宋" w:eastAsia="仿宋" w:cs="仿宋"/>
          <w:spacing w:val="-1"/>
          <w:sz w:val="30"/>
          <w:szCs w:val="30"/>
          <w:lang w:val="zh-CN"/>
        </w:rPr>
        <w:t>松材线虫病各镇（街）防治</w:t>
      </w:r>
      <w:r>
        <w:rPr>
          <w:rFonts w:hint="eastAsia" w:ascii="仿宋" w:hAnsi="仿宋" w:eastAsia="仿宋" w:cs="仿宋"/>
          <w:spacing w:val="-1"/>
          <w:sz w:val="30"/>
          <w:szCs w:val="30"/>
        </w:rPr>
        <w:t>任务</w:t>
      </w:r>
      <w:r>
        <w:rPr>
          <w:rFonts w:hint="eastAsia" w:ascii="仿宋" w:hAnsi="仿宋" w:eastAsia="仿宋" w:cs="仿宋"/>
          <w:spacing w:val="-1"/>
          <w:sz w:val="30"/>
          <w:szCs w:val="30"/>
          <w:lang w:val="zh-CN"/>
        </w:rPr>
        <w:t>见表</w:t>
      </w:r>
      <w:r>
        <w:rPr>
          <w:rFonts w:hint="eastAsia" w:ascii="仿宋" w:hAnsi="仿宋" w:eastAsia="仿宋" w:cs="仿宋"/>
          <w:spacing w:val="-1"/>
          <w:sz w:val="30"/>
          <w:szCs w:val="30"/>
        </w:rPr>
        <w:t>3</w:t>
      </w:r>
      <w:r>
        <w:rPr>
          <w:rFonts w:hint="eastAsia" w:ascii="仿宋" w:hAnsi="仿宋" w:eastAsia="仿宋" w:cs="仿宋"/>
          <w:spacing w:val="-1"/>
          <w:sz w:val="30"/>
          <w:szCs w:val="30"/>
          <w:lang w:val="zh-CN"/>
        </w:rPr>
        <w:t>-1（详见附表</w:t>
      </w:r>
      <w:r>
        <w:rPr>
          <w:rFonts w:hint="eastAsia" w:ascii="仿宋" w:hAnsi="仿宋" w:eastAsia="仿宋" w:cs="仿宋"/>
          <w:spacing w:val="-1"/>
          <w:sz w:val="30"/>
          <w:szCs w:val="30"/>
        </w:rPr>
        <w:t>1</w:t>
      </w:r>
      <w:r>
        <w:rPr>
          <w:rFonts w:hint="eastAsia" w:ascii="仿宋" w:hAnsi="仿宋" w:eastAsia="仿宋" w:cs="仿宋"/>
          <w:spacing w:val="-1"/>
          <w:sz w:val="30"/>
          <w:szCs w:val="30"/>
          <w:lang w:val="zh-CN"/>
        </w:rPr>
        <w:t>）</w:t>
      </w:r>
    </w:p>
    <w:p w14:paraId="792EE6D8">
      <w:pPr>
        <w:widowControl/>
        <w:topLinePunct/>
        <w:adjustRightInd w:val="0"/>
        <w:snapToGrid w:val="0"/>
        <w:spacing w:line="360" w:lineRule="auto"/>
        <w:jc w:val="center"/>
        <w:rPr>
          <w:rFonts w:ascii="仿宋" w:hAnsi="仿宋" w:eastAsia="仿宋" w:cs="仿宋"/>
          <w:b/>
          <w:bCs/>
          <w:spacing w:val="-1"/>
          <w:sz w:val="28"/>
          <w:szCs w:val="28"/>
        </w:rPr>
      </w:pPr>
      <w:r>
        <w:rPr>
          <w:rFonts w:hint="eastAsia" w:ascii="仿宋" w:hAnsi="仿宋" w:eastAsia="仿宋" w:cs="仿宋"/>
          <w:b/>
          <w:bCs/>
          <w:spacing w:val="-1"/>
          <w:sz w:val="28"/>
          <w:szCs w:val="28"/>
        </w:rPr>
        <w:t>表3-1  2025年各镇（街）松材线虫病防治任务</w:t>
      </w:r>
    </w:p>
    <w:tbl>
      <w:tblPr>
        <w:tblStyle w:val="25"/>
        <w:tblW w:w="9985" w:type="dxa"/>
        <w:jc w:val="center"/>
        <w:tblLayout w:type="fixed"/>
        <w:tblCellMar>
          <w:top w:w="15" w:type="dxa"/>
          <w:left w:w="15" w:type="dxa"/>
          <w:bottom w:w="15" w:type="dxa"/>
          <w:right w:w="15" w:type="dxa"/>
        </w:tblCellMar>
      </w:tblPr>
      <w:tblGrid>
        <w:gridCol w:w="1230"/>
        <w:gridCol w:w="1638"/>
        <w:gridCol w:w="1601"/>
        <w:gridCol w:w="1583"/>
        <w:gridCol w:w="2067"/>
        <w:gridCol w:w="1866"/>
      </w:tblGrid>
      <w:tr w14:paraId="7732D91F">
        <w:tblPrEx>
          <w:tblCellMar>
            <w:top w:w="15" w:type="dxa"/>
            <w:left w:w="15" w:type="dxa"/>
            <w:bottom w:w="15" w:type="dxa"/>
            <w:right w:w="15" w:type="dxa"/>
          </w:tblCellMar>
        </w:tblPrEx>
        <w:trPr>
          <w:trHeight w:val="397" w:hRule="atLeast"/>
          <w:jc w:val="center"/>
        </w:trPr>
        <w:tc>
          <w:tcPr>
            <w:tcW w:w="1230" w:type="dxa"/>
            <w:tcBorders>
              <w:top w:val="single" w:color="000000" w:sz="4" w:space="0"/>
              <w:left w:val="single" w:color="000000" w:sz="4" w:space="0"/>
              <w:bottom w:val="single" w:color="000000" w:sz="4" w:space="0"/>
              <w:right w:val="single" w:color="000000" w:sz="4" w:space="0"/>
            </w:tcBorders>
            <w:vAlign w:val="center"/>
          </w:tcPr>
          <w:p w14:paraId="055F5618">
            <w:pPr>
              <w:widowControl/>
              <w:jc w:val="center"/>
              <w:textAlignment w:val="top"/>
              <w:rPr>
                <w:rFonts w:ascii="黑体" w:hAnsi="黑体" w:eastAsia="黑体" w:cs="黑体"/>
                <w:kern w:val="0"/>
                <w:sz w:val="24"/>
                <w:szCs w:val="24"/>
              </w:rPr>
            </w:pPr>
            <w:r>
              <w:rPr>
                <w:rFonts w:hint="eastAsia" w:ascii="黑体" w:hAnsi="黑体" w:eastAsia="黑体" w:cs="黑体"/>
                <w:kern w:val="0"/>
                <w:sz w:val="24"/>
                <w:szCs w:val="24"/>
              </w:rPr>
              <w:t>序号</w:t>
            </w:r>
          </w:p>
        </w:tc>
        <w:tc>
          <w:tcPr>
            <w:tcW w:w="1638" w:type="dxa"/>
            <w:tcBorders>
              <w:top w:val="single" w:color="000000" w:sz="4" w:space="0"/>
              <w:left w:val="single" w:color="000000" w:sz="4" w:space="0"/>
              <w:bottom w:val="single" w:color="000000" w:sz="4" w:space="0"/>
              <w:right w:val="single" w:color="000000" w:sz="4" w:space="0"/>
            </w:tcBorders>
            <w:vAlign w:val="center"/>
          </w:tcPr>
          <w:p w14:paraId="05F83A4D">
            <w:pPr>
              <w:widowControl/>
              <w:jc w:val="center"/>
              <w:textAlignment w:val="top"/>
              <w:rPr>
                <w:rFonts w:ascii="黑体" w:hAnsi="黑体" w:eastAsia="黑体" w:cs="黑体"/>
                <w:kern w:val="0"/>
                <w:sz w:val="24"/>
                <w:szCs w:val="24"/>
              </w:rPr>
            </w:pPr>
            <w:r>
              <w:rPr>
                <w:rFonts w:hint="eastAsia" w:ascii="黑体" w:hAnsi="黑体" w:eastAsia="黑体" w:cs="黑体"/>
                <w:kern w:val="0"/>
                <w:sz w:val="24"/>
                <w:szCs w:val="24"/>
              </w:rPr>
              <w:t>镇（街）</w:t>
            </w:r>
          </w:p>
        </w:tc>
        <w:tc>
          <w:tcPr>
            <w:tcW w:w="1601" w:type="dxa"/>
            <w:tcBorders>
              <w:top w:val="single" w:color="000000" w:sz="4" w:space="0"/>
              <w:left w:val="single" w:color="000000" w:sz="4" w:space="0"/>
              <w:bottom w:val="single" w:color="000000" w:sz="4" w:space="0"/>
              <w:right w:val="single" w:color="000000" w:sz="4" w:space="0"/>
            </w:tcBorders>
            <w:vAlign w:val="center"/>
          </w:tcPr>
          <w:p w14:paraId="185B6473">
            <w:pPr>
              <w:widowControl/>
              <w:jc w:val="center"/>
              <w:textAlignment w:val="top"/>
              <w:rPr>
                <w:rFonts w:ascii="黑体" w:hAnsi="黑体" w:eastAsia="黑体" w:cs="黑体"/>
                <w:kern w:val="0"/>
                <w:sz w:val="24"/>
                <w:szCs w:val="24"/>
              </w:rPr>
            </w:pPr>
            <w:r>
              <w:rPr>
                <w:rFonts w:hint="eastAsia" w:ascii="黑体" w:hAnsi="黑体" w:eastAsia="黑体" w:cs="黑体"/>
                <w:kern w:val="0"/>
                <w:sz w:val="24"/>
                <w:szCs w:val="24"/>
              </w:rPr>
              <w:t>巡查监测面积（亩）</w:t>
            </w:r>
          </w:p>
        </w:tc>
        <w:tc>
          <w:tcPr>
            <w:tcW w:w="1583" w:type="dxa"/>
            <w:tcBorders>
              <w:top w:val="single" w:color="000000" w:sz="4" w:space="0"/>
              <w:left w:val="single" w:color="000000" w:sz="4" w:space="0"/>
              <w:bottom w:val="single" w:color="000000" w:sz="4" w:space="0"/>
              <w:right w:val="single" w:color="000000" w:sz="4" w:space="0"/>
            </w:tcBorders>
            <w:vAlign w:val="center"/>
          </w:tcPr>
          <w:p w14:paraId="297FFAF9">
            <w:pPr>
              <w:widowControl/>
              <w:jc w:val="center"/>
              <w:textAlignment w:val="top"/>
              <w:rPr>
                <w:rFonts w:ascii="黑体" w:hAnsi="黑体" w:eastAsia="黑体" w:cs="黑体"/>
                <w:kern w:val="0"/>
                <w:sz w:val="24"/>
                <w:szCs w:val="24"/>
              </w:rPr>
            </w:pPr>
            <w:r>
              <w:rPr>
                <w:rFonts w:hint="eastAsia" w:ascii="黑体" w:hAnsi="黑体" w:eastAsia="黑体" w:cs="黑体"/>
                <w:kern w:val="0"/>
                <w:sz w:val="24"/>
                <w:szCs w:val="24"/>
              </w:rPr>
              <w:t>疫情小班面积（亩）</w:t>
            </w:r>
          </w:p>
        </w:tc>
        <w:tc>
          <w:tcPr>
            <w:tcW w:w="2067" w:type="dxa"/>
            <w:tcBorders>
              <w:top w:val="single" w:color="000000" w:sz="4" w:space="0"/>
              <w:left w:val="single" w:color="000000" w:sz="4" w:space="0"/>
              <w:bottom w:val="single" w:color="000000" w:sz="4" w:space="0"/>
              <w:right w:val="single" w:color="000000" w:sz="4" w:space="0"/>
            </w:tcBorders>
            <w:vAlign w:val="center"/>
          </w:tcPr>
          <w:p w14:paraId="0B5B8A93">
            <w:pPr>
              <w:widowControl/>
              <w:jc w:val="center"/>
              <w:textAlignment w:val="top"/>
              <w:rPr>
                <w:rFonts w:ascii="黑体" w:hAnsi="黑体" w:eastAsia="黑体" w:cs="黑体"/>
                <w:kern w:val="0"/>
                <w:sz w:val="24"/>
                <w:szCs w:val="24"/>
              </w:rPr>
            </w:pPr>
            <w:r>
              <w:rPr>
                <w:rFonts w:hint="eastAsia" w:ascii="黑体" w:hAnsi="黑体" w:eastAsia="黑体" w:cs="黑体"/>
                <w:kern w:val="0"/>
                <w:sz w:val="24"/>
                <w:szCs w:val="24"/>
              </w:rPr>
              <w:t>2022-2024年实现无疫情小班（亩）</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18BDC">
            <w:pPr>
              <w:widowControl/>
              <w:jc w:val="center"/>
              <w:textAlignment w:val="top"/>
              <w:rPr>
                <w:rFonts w:ascii="黑体" w:hAnsi="黑体" w:eastAsia="黑体" w:cs="黑体"/>
                <w:kern w:val="0"/>
                <w:sz w:val="24"/>
                <w:szCs w:val="24"/>
              </w:rPr>
            </w:pPr>
            <w:r>
              <w:rPr>
                <w:rFonts w:hint="eastAsia" w:ascii="黑体" w:hAnsi="黑体" w:eastAsia="黑体" w:cs="黑体"/>
                <w:kern w:val="0"/>
                <w:sz w:val="24"/>
                <w:szCs w:val="24"/>
              </w:rPr>
              <w:t>防治面积（亩）</w:t>
            </w:r>
          </w:p>
        </w:tc>
      </w:tr>
      <w:tr w14:paraId="1FC468BE">
        <w:tblPrEx>
          <w:tblCellMar>
            <w:top w:w="15" w:type="dxa"/>
            <w:left w:w="15" w:type="dxa"/>
            <w:bottom w:w="15" w:type="dxa"/>
            <w:right w:w="15" w:type="dxa"/>
          </w:tblCellMar>
        </w:tblPrEx>
        <w:trPr>
          <w:trHeight w:val="397" w:hRule="atLeast"/>
          <w:jc w:val="center"/>
        </w:trPr>
        <w:tc>
          <w:tcPr>
            <w:tcW w:w="1230" w:type="dxa"/>
            <w:tcBorders>
              <w:top w:val="single" w:color="000000" w:sz="4" w:space="0"/>
              <w:left w:val="single" w:color="000000" w:sz="4" w:space="0"/>
              <w:bottom w:val="single" w:color="000000" w:sz="4" w:space="0"/>
              <w:right w:val="single" w:color="000000" w:sz="4" w:space="0"/>
            </w:tcBorders>
            <w:vAlign w:val="center"/>
          </w:tcPr>
          <w:p w14:paraId="4BB58871">
            <w:pPr>
              <w:widowControl/>
              <w:jc w:val="center"/>
              <w:textAlignment w:val="top"/>
              <w:rPr>
                <w:rFonts w:ascii="宋体" w:hAnsi="宋体" w:cs="宋体"/>
                <w:kern w:val="0"/>
                <w:sz w:val="24"/>
                <w:szCs w:val="24"/>
              </w:rPr>
            </w:pPr>
            <w:r>
              <w:rPr>
                <w:rFonts w:hint="eastAsia" w:ascii="宋体" w:hAnsi="宋体" w:cs="宋体"/>
                <w:kern w:val="0"/>
                <w:sz w:val="24"/>
                <w:szCs w:val="24"/>
              </w:rPr>
              <w:t>1</w:t>
            </w:r>
          </w:p>
        </w:tc>
        <w:tc>
          <w:tcPr>
            <w:tcW w:w="1638" w:type="dxa"/>
            <w:tcBorders>
              <w:top w:val="single" w:color="000000" w:sz="4" w:space="0"/>
              <w:left w:val="single" w:color="000000" w:sz="4" w:space="0"/>
              <w:bottom w:val="single" w:color="000000" w:sz="4" w:space="0"/>
              <w:right w:val="single" w:color="000000" w:sz="4" w:space="0"/>
            </w:tcBorders>
            <w:vAlign w:val="center"/>
          </w:tcPr>
          <w:p w14:paraId="72E78564">
            <w:pPr>
              <w:widowControl/>
              <w:jc w:val="center"/>
              <w:textAlignment w:val="center"/>
              <w:rPr>
                <w:rFonts w:ascii="宋体" w:hAnsi="宋体" w:cs="宋体"/>
                <w:kern w:val="0"/>
                <w:sz w:val="24"/>
                <w:szCs w:val="24"/>
              </w:rPr>
            </w:pPr>
            <w:r>
              <w:rPr>
                <w:rFonts w:hint="eastAsia" w:ascii="宋体" w:hAnsi="宋体" w:cs="宋体"/>
                <w:color w:val="000000"/>
                <w:kern w:val="0"/>
                <w:sz w:val="24"/>
                <w:szCs w:val="24"/>
                <w:lang w:bidi="ar"/>
              </w:rPr>
              <w:t>正果镇</w:t>
            </w:r>
          </w:p>
        </w:tc>
        <w:tc>
          <w:tcPr>
            <w:tcW w:w="1601" w:type="dxa"/>
            <w:tcBorders>
              <w:top w:val="single" w:color="000000" w:sz="4" w:space="0"/>
              <w:left w:val="single" w:color="000000" w:sz="4" w:space="0"/>
              <w:bottom w:val="single" w:color="000000" w:sz="4" w:space="0"/>
              <w:right w:val="single" w:color="000000" w:sz="4" w:space="0"/>
            </w:tcBorders>
            <w:vAlign w:val="center"/>
          </w:tcPr>
          <w:p w14:paraId="5CF3429D">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27054.4</w:t>
            </w:r>
          </w:p>
        </w:tc>
        <w:tc>
          <w:tcPr>
            <w:tcW w:w="1583" w:type="dxa"/>
            <w:tcBorders>
              <w:top w:val="single" w:color="000000" w:sz="4" w:space="0"/>
              <w:left w:val="single" w:color="000000" w:sz="4" w:space="0"/>
              <w:bottom w:val="single" w:color="000000" w:sz="4" w:space="0"/>
              <w:right w:val="single" w:color="000000" w:sz="4" w:space="0"/>
            </w:tcBorders>
            <w:vAlign w:val="center"/>
          </w:tcPr>
          <w:p w14:paraId="4F1A9A61">
            <w:pPr>
              <w:widowControl/>
              <w:jc w:val="center"/>
              <w:textAlignment w:val="center"/>
              <w:rPr>
                <w:rFonts w:ascii="仿宋_GB2312" w:hAnsi="仿宋_GB2312" w:eastAsia="仿宋_GB2312" w:cs="仿宋_GB2312"/>
                <w:kern w:val="0"/>
                <w:sz w:val="24"/>
                <w:szCs w:val="24"/>
              </w:rPr>
            </w:pPr>
            <w:r>
              <w:rPr>
                <w:rFonts w:hint="eastAsia" w:ascii="宋体" w:hAnsi="宋体" w:cs="宋体"/>
                <w:color w:val="000000"/>
                <w:kern w:val="0"/>
                <w:sz w:val="24"/>
                <w:szCs w:val="24"/>
                <w:lang w:bidi="ar"/>
              </w:rPr>
              <w:t>19653.08</w:t>
            </w:r>
          </w:p>
        </w:tc>
        <w:tc>
          <w:tcPr>
            <w:tcW w:w="2067" w:type="dxa"/>
            <w:tcBorders>
              <w:top w:val="single" w:color="000000" w:sz="4" w:space="0"/>
              <w:left w:val="single" w:color="000000" w:sz="4" w:space="0"/>
              <w:bottom w:val="single" w:color="000000" w:sz="4" w:space="0"/>
              <w:right w:val="single" w:color="000000" w:sz="4" w:space="0"/>
            </w:tcBorders>
            <w:vAlign w:val="center"/>
          </w:tcPr>
          <w:p w14:paraId="1F2EB201">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7401.32</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51000">
            <w:pPr>
              <w:widowControl/>
              <w:jc w:val="center"/>
              <w:textAlignment w:val="center"/>
              <w:rPr>
                <w:rFonts w:ascii="仿宋_GB2312" w:hAnsi="仿宋_GB2312" w:eastAsia="仿宋_GB2312" w:cs="仿宋_GB2312"/>
                <w:kern w:val="0"/>
                <w:sz w:val="24"/>
                <w:szCs w:val="24"/>
              </w:rPr>
            </w:pPr>
            <w:r>
              <w:rPr>
                <w:rFonts w:hint="eastAsia" w:ascii="宋体" w:hAnsi="宋体" w:cs="宋体"/>
                <w:color w:val="000000"/>
                <w:kern w:val="0"/>
                <w:sz w:val="24"/>
                <w:szCs w:val="24"/>
                <w:lang w:bidi="ar"/>
              </w:rPr>
              <w:t>27054.4</w:t>
            </w:r>
          </w:p>
        </w:tc>
      </w:tr>
      <w:tr w14:paraId="69598C2A">
        <w:tblPrEx>
          <w:tblCellMar>
            <w:top w:w="15" w:type="dxa"/>
            <w:left w:w="15" w:type="dxa"/>
            <w:bottom w:w="15" w:type="dxa"/>
            <w:right w:w="15" w:type="dxa"/>
          </w:tblCellMar>
        </w:tblPrEx>
        <w:trPr>
          <w:trHeight w:val="397" w:hRule="atLeast"/>
          <w:jc w:val="center"/>
        </w:trPr>
        <w:tc>
          <w:tcPr>
            <w:tcW w:w="1230" w:type="dxa"/>
            <w:tcBorders>
              <w:top w:val="single" w:color="000000" w:sz="4" w:space="0"/>
              <w:left w:val="single" w:color="000000" w:sz="4" w:space="0"/>
              <w:bottom w:val="single" w:color="000000" w:sz="4" w:space="0"/>
              <w:right w:val="single" w:color="000000" w:sz="4" w:space="0"/>
            </w:tcBorders>
            <w:vAlign w:val="center"/>
          </w:tcPr>
          <w:p w14:paraId="3E83E504">
            <w:pPr>
              <w:widowControl/>
              <w:jc w:val="center"/>
              <w:textAlignment w:val="top"/>
              <w:rPr>
                <w:rFonts w:ascii="宋体" w:hAnsi="宋体" w:cs="宋体"/>
                <w:kern w:val="0"/>
                <w:sz w:val="24"/>
                <w:szCs w:val="24"/>
              </w:rPr>
            </w:pPr>
            <w:r>
              <w:rPr>
                <w:rFonts w:hint="eastAsia" w:ascii="宋体" w:hAnsi="宋体" w:cs="宋体"/>
                <w:kern w:val="0"/>
                <w:sz w:val="24"/>
                <w:szCs w:val="24"/>
              </w:rPr>
              <w:t>2</w:t>
            </w:r>
          </w:p>
        </w:tc>
        <w:tc>
          <w:tcPr>
            <w:tcW w:w="1638" w:type="dxa"/>
            <w:tcBorders>
              <w:top w:val="single" w:color="000000" w:sz="4" w:space="0"/>
              <w:left w:val="single" w:color="000000" w:sz="4" w:space="0"/>
              <w:bottom w:val="single" w:color="000000" w:sz="4" w:space="0"/>
              <w:right w:val="single" w:color="000000" w:sz="4" w:space="0"/>
            </w:tcBorders>
            <w:vAlign w:val="center"/>
          </w:tcPr>
          <w:p w14:paraId="7B0A97D2">
            <w:pPr>
              <w:widowControl/>
              <w:jc w:val="center"/>
              <w:textAlignment w:val="center"/>
              <w:rPr>
                <w:rFonts w:ascii="宋体" w:hAnsi="宋体" w:cs="宋体"/>
                <w:kern w:val="0"/>
                <w:sz w:val="24"/>
                <w:szCs w:val="24"/>
              </w:rPr>
            </w:pPr>
            <w:r>
              <w:rPr>
                <w:rFonts w:hint="eastAsia" w:ascii="宋体" w:hAnsi="宋体" w:cs="宋体"/>
                <w:color w:val="000000"/>
                <w:kern w:val="0"/>
                <w:sz w:val="24"/>
                <w:szCs w:val="24"/>
                <w:lang w:bidi="ar"/>
              </w:rPr>
              <w:t>派潭镇</w:t>
            </w:r>
          </w:p>
        </w:tc>
        <w:tc>
          <w:tcPr>
            <w:tcW w:w="1601" w:type="dxa"/>
            <w:tcBorders>
              <w:top w:val="single" w:color="000000" w:sz="4" w:space="0"/>
              <w:left w:val="single" w:color="000000" w:sz="4" w:space="0"/>
              <w:bottom w:val="single" w:color="000000" w:sz="4" w:space="0"/>
              <w:right w:val="single" w:color="000000" w:sz="4" w:space="0"/>
            </w:tcBorders>
            <w:vAlign w:val="center"/>
          </w:tcPr>
          <w:p w14:paraId="4A48937D">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26657.08</w:t>
            </w:r>
          </w:p>
        </w:tc>
        <w:tc>
          <w:tcPr>
            <w:tcW w:w="1583" w:type="dxa"/>
            <w:tcBorders>
              <w:top w:val="single" w:color="000000" w:sz="4" w:space="0"/>
              <w:left w:val="single" w:color="000000" w:sz="4" w:space="0"/>
              <w:bottom w:val="single" w:color="000000" w:sz="4" w:space="0"/>
              <w:right w:val="single" w:color="000000" w:sz="4" w:space="0"/>
            </w:tcBorders>
            <w:vAlign w:val="center"/>
          </w:tcPr>
          <w:p w14:paraId="28740561">
            <w:pPr>
              <w:widowControl/>
              <w:jc w:val="center"/>
              <w:textAlignment w:val="center"/>
              <w:rPr>
                <w:rFonts w:ascii="仿宋_GB2312" w:hAnsi="仿宋_GB2312" w:eastAsia="仿宋_GB2312" w:cs="仿宋_GB2312"/>
                <w:kern w:val="0"/>
                <w:sz w:val="24"/>
                <w:szCs w:val="24"/>
              </w:rPr>
            </w:pPr>
            <w:r>
              <w:rPr>
                <w:rFonts w:hint="eastAsia" w:ascii="宋体" w:hAnsi="宋体" w:cs="宋体"/>
                <w:color w:val="000000"/>
                <w:kern w:val="0"/>
                <w:sz w:val="24"/>
                <w:szCs w:val="24"/>
                <w:lang w:bidi="ar"/>
              </w:rPr>
              <w:t>16513.37</w:t>
            </w:r>
          </w:p>
        </w:tc>
        <w:tc>
          <w:tcPr>
            <w:tcW w:w="2067" w:type="dxa"/>
            <w:tcBorders>
              <w:top w:val="single" w:color="000000" w:sz="4" w:space="0"/>
              <w:left w:val="single" w:color="000000" w:sz="4" w:space="0"/>
              <w:bottom w:val="single" w:color="000000" w:sz="4" w:space="0"/>
              <w:right w:val="single" w:color="000000" w:sz="4" w:space="0"/>
            </w:tcBorders>
            <w:vAlign w:val="center"/>
          </w:tcPr>
          <w:p w14:paraId="1D7E4BAB">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10143.71</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B8FD">
            <w:pPr>
              <w:widowControl/>
              <w:jc w:val="center"/>
              <w:textAlignment w:val="center"/>
              <w:rPr>
                <w:rFonts w:ascii="仿宋_GB2312" w:hAnsi="仿宋_GB2312" w:eastAsia="仿宋_GB2312" w:cs="仿宋_GB2312"/>
                <w:kern w:val="0"/>
                <w:sz w:val="24"/>
                <w:szCs w:val="24"/>
              </w:rPr>
            </w:pPr>
            <w:r>
              <w:rPr>
                <w:rFonts w:hint="eastAsia" w:ascii="宋体" w:hAnsi="宋体" w:cs="宋体"/>
                <w:color w:val="000000"/>
                <w:kern w:val="0"/>
                <w:sz w:val="24"/>
                <w:szCs w:val="24"/>
                <w:lang w:bidi="ar"/>
              </w:rPr>
              <w:t>26657.08</w:t>
            </w:r>
          </w:p>
        </w:tc>
      </w:tr>
      <w:tr w14:paraId="4C1CBC34">
        <w:tblPrEx>
          <w:tblCellMar>
            <w:top w:w="15" w:type="dxa"/>
            <w:left w:w="15" w:type="dxa"/>
            <w:bottom w:w="15" w:type="dxa"/>
            <w:right w:w="15" w:type="dxa"/>
          </w:tblCellMar>
        </w:tblPrEx>
        <w:trPr>
          <w:trHeight w:val="397" w:hRule="atLeast"/>
          <w:jc w:val="center"/>
        </w:trPr>
        <w:tc>
          <w:tcPr>
            <w:tcW w:w="1230" w:type="dxa"/>
            <w:tcBorders>
              <w:top w:val="single" w:color="000000" w:sz="4" w:space="0"/>
              <w:left w:val="single" w:color="000000" w:sz="4" w:space="0"/>
              <w:bottom w:val="single" w:color="000000" w:sz="4" w:space="0"/>
              <w:right w:val="single" w:color="000000" w:sz="4" w:space="0"/>
            </w:tcBorders>
            <w:vAlign w:val="center"/>
          </w:tcPr>
          <w:p w14:paraId="29C14D32">
            <w:pPr>
              <w:widowControl/>
              <w:jc w:val="center"/>
              <w:textAlignment w:val="top"/>
              <w:rPr>
                <w:rFonts w:ascii="宋体" w:hAnsi="宋体" w:cs="宋体"/>
                <w:kern w:val="0"/>
                <w:sz w:val="24"/>
                <w:szCs w:val="24"/>
              </w:rPr>
            </w:pPr>
            <w:r>
              <w:rPr>
                <w:rFonts w:hint="eastAsia" w:ascii="宋体" w:hAnsi="宋体" w:cs="宋体"/>
                <w:kern w:val="0"/>
                <w:sz w:val="24"/>
                <w:szCs w:val="24"/>
              </w:rPr>
              <w:t>3</w:t>
            </w:r>
          </w:p>
        </w:tc>
        <w:tc>
          <w:tcPr>
            <w:tcW w:w="1638" w:type="dxa"/>
            <w:tcBorders>
              <w:top w:val="single" w:color="000000" w:sz="4" w:space="0"/>
              <w:left w:val="single" w:color="000000" w:sz="4" w:space="0"/>
              <w:bottom w:val="single" w:color="000000" w:sz="4" w:space="0"/>
              <w:right w:val="single" w:color="000000" w:sz="4" w:space="0"/>
            </w:tcBorders>
            <w:vAlign w:val="center"/>
          </w:tcPr>
          <w:p w14:paraId="3D4324E4">
            <w:pPr>
              <w:widowControl/>
              <w:jc w:val="center"/>
              <w:textAlignment w:val="center"/>
              <w:rPr>
                <w:rFonts w:ascii="宋体" w:hAnsi="宋体" w:cs="宋体"/>
                <w:kern w:val="0"/>
                <w:sz w:val="24"/>
                <w:szCs w:val="24"/>
              </w:rPr>
            </w:pPr>
            <w:r>
              <w:rPr>
                <w:rFonts w:hint="eastAsia" w:ascii="宋体" w:hAnsi="宋体" w:cs="宋体"/>
                <w:color w:val="000000"/>
                <w:kern w:val="0"/>
                <w:sz w:val="24"/>
                <w:szCs w:val="24"/>
                <w:lang w:bidi="ar"/>
              </w:rPr>
              <w:t>中新镇</w:t>
            </w:r>
          </w:p>
        </w:tc>
        <w:tc>
          <w:tcPr>
            <w:tcW w:w="1601" w:type="dxa"/>
            <w:tcBorders>
              <w:top w:val="single" w:color="000000" w:sz="4" w:space="0"/>
              <w:left w:val="single" w:color="000000" w:sz="4" w:space="0"/>
              <w:bottom w:val="single" w:color="000000" w:sz="4" w:space="0"/>
              <w:right w:val="single" w:color="000000" w:sz="4" w:space="0"/>
            </w:tcBorders>
            <w:vAlign w:val="center"/>
          </w:tcPr>
          <w:p w14:paraId="25D8DDC5">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11451.36</w:t>
            </w:r>
          </w:p>
        </w:tc>
        <w:tc>
          <w:tcPr>
            <w:tcW w:w="1583" w:type="dxa"/>
            <w:tcBorders>
              <w:top w:val="single" w:color="000000" w:sz="4" w:space="0"/>
              <w:left w:val="single" w:color="000000" w:sz="4" w:space="0"/>
              <w:bottom w:val="single" w:color="000000" w:sz="4" w:space="0"/>
              <w:right w:val="single" w:color="000000" w:sz="4" w:space="0"/>
            </w:tcBorders>
            <w:vAlign w:val="center"/>
          </w:tcPr>
          <w:p w14:paraId="59DCB84E">
            <w:pPr>
              <w:widowControl/>
              <w:jc w:val="center"/>
              <w:textAlignment w:val="center"/>
              <w:rPr>
                <w:rFonts w:ascii="仿宋_GB2312" w:hAnsi="仿宋_GB2312" w:eastAsia="仿宋_GB2312" w:cs="仿宋_GB2312"/>
                <w:kern w:val="0"/>
                <w:sz w:val="24"/>
                <w:szCs w:val="24"/>
              </w:rPr>
            </w:pPr>
            <w:r>
              <w:rPr>
                <w:rFonts w:hint="eastAsia" w:ascii="宋体" w:hAnsi="宋体" w:cs="宋体"/>
                <w:color w:val="000000"/>
                <w:kern w:val="0"/>
                <w:sz w:val="24"/>
                <w:szCs w:val="24"/>
                <w:lang w:bidi="ar"/>
              </w:rPr>
              <w:t>6505.1</w:t>
            </w:r>
          </w:p>
        </w:tc>
        <w:tc>
          <w:tcPr>
            <w:tcW w:w="2067" w:type="dxa"/>
            <w:tcBorders>
              <w:top w:val="single" w:color="000000" w:sz="4" w:space="0"/>
              <w:left w:val="single" w:color="000000" w:sz="4" w:space="0"/>
              <w:bottom w:val="single" w:color="000000" w:sz="4" w:space="0"/>
              <w:right w:val="single" w:color="000000" w:sz="4" w:space="0"/>
            </w:tcBorders>
            <w:vAlign w:val="center"/>
          </w:tcPr>
          <w:p w14:paraId="323E4D40">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4946.26</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8E3B8">
            <w:pPr>
              <w:widowControl/>
              <w:jc w:val="center"/>
              <w:textAlignment w:val="center"/>
              <w:rPr>
                <w:rFonts w:ascii="仿宋_GB2312" w:hAnsi="仿宋_GB2312" w:eastAsia="仿宋_GB2312" w:cs="仿宋_GB2312"/>
                <w:kern w:val="0"/>
                <w:sz w:val="24"/>
                <w:szCs w:val="24"/>
              </w:rPr>
            </w:pPr>
            <w:r>
              <w:rPr>
                <w:rFonts w:hint="eastAsia" w:ascii="宋体" w:hAnsi="宋体" w:cs="宋体"/>
                <w:color w:val="000000"/>
                <w:kern w:val="0"/>
                <w:sz w:val="24"/>
                <w:szCs w:val="24"/>
                <w:lang w:bidi="ar"/>
              </w:rPr>
              <w:t>11451.36</w:t>
            </w:r>
          </w:p>
        </w:tc>
      </w:tr>
      <w:tr w14:paraId="3BCB7874">
        <w:tblPrEx>
          <w:tblCellMar>
            <w:top w:w="15" w:type="dxa"/>
            <w:left w:w="15" w:type="dxa"/>
            <w:bottom w:w="15" w:type="dxa"/>
            <w:right w:w="15" w:type="dxa"/>
          </w:tblCellMar>
        </w:tblPrEx>
        <w:trPr>
          <w:trHeight w:val="397" w:hRule="atLeast"/>
          <w:jc w:val="center"/>
        </w:trPr>
        <w:tc>
          <w:tcPr>
            <w:tcW w:w="1230" w:type="dxa"/>
            <w:tcBorders>
              <w:top w:val="single" w:color="000000" w:sz="4" w:space="0"/>
              <w:left w:val="single" w:color="000000" w:sz="4" w:space="0"/>
              <w:bottom w:val="single" w:color="000000" w:sz="4" w:space="0"/>
              <w:right w:val="single" w:color="000000" w:sz="4" w:space="0"/>
            </w:tcBorders>
            <w:vAlign w:val="center"/>
          </w:tcPr>
          <w:p w14:paraId="35AF67DF">
            <w:pPr>
              <w:widowControl/>
              <w:jc w:val="center"/>
              <w:textAlignment w:val="top"/>
              <w:rPr>
                <w:rFonts w:ascii="宋体" w:hAnsi="宋体" w:cs="宋体"/>
                <w:kern w:val="0"/>
                <w:sz w:val="24"/>
                <w:szCs w:val="24"/>
              </w:rPr>
            </w:pPr>
            <w:r>
              <w:rPr>
                <w:rFonts w:hint="eastAsia" w:ascii="宋体" w:hAnsi="宋体" w:cs="宋体"/>
                <w:kern w:val="0"/>
                <w:sz w:val="24"/>
                <w:szCs w:val="24"/>
              </w:rPr>
              <w:t>4</w:t>
            </w:r>
          </w:p>
        </w:tc>
        <w:tc>
          <w:tcPr>
            <w:tcW w:w="1638" w:type="dxa"/>
            <w:tcBorders>
              <w:top w:val="single" w:color="000000" w:sz="4" w:space="0"/>
              <w:left w:val="single" w:color="000000" w:sz="4" w:space="0"/>
              <w:bottom w:val="single" w:color="000000" w:sz="4" w:space="0"/>
              <w:right w:val="single" w:color="000000" w:sz="4" w:space="0"/>
            </w:tcBorders>
            <w:vAlign w:val="center"/>
          </w:tcPr>
          <w:p w14:paraId="7F3AD7D1">
            <w:pPr>
              <w:widowControl/>
              <w:jc w:val="center"/>
              <w:textAlignment w:val="center"/>
              <w:rPr>
                <w:rFonts w:ascii="宋体" w:hAnsi="宋体" w:cs="宋体"/>
                <w:kern w:val="0"/>
                <w:sz w:val="24"/>
                <w:szCs w:val="24"/>
              </w:rPr>
            </w:pPr>
            <w:r>
              <w:rPr>
                <w:rFonts w:hint="eastAsia" w:ascii="宋体" w:hAnsi="宋体" w:cs="宋体"/>
                <w:color w:val="000000"/>
                <w:kern w:val="0"/>
                <w:sz w:val="24"/>
                <w:szCs w:val="24"/>
                <w:lang w:bidi="ar"/>
              </w:rPr>
              <w:t>小楼镇</w:t>
            </w:r>
          </w:p>
        </w:tc>
        <w:tc>
          <w:tcPr>
            <w:tcW w:w="1601" w:type="dxa"/>
            <w:tcBorders>
              <w:top w:val="single" w:color="000000" w:sz="4" w:space="0"/>
              <w:left w:val="single" w:color="000000" w:sz="4" w:space="0"/>
              <w:bottom w:val="single" w:color="000000" w:sz="4" w:space="0"/>
              <w:right w:val="single" w:color="000000" w:sz="4" w:space="0"/>
            </w:tcBorders>
            <w:vAlign w:val="center"/>
          </w:tcPr>
          <w:p w14:paraId="69C10D9D">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10681.64</w:t>
            </w:r>
          </w:p>
        </w:tc>
        <w:tc>
          <w:tcPr>
            <w:tcW w:w="1583" w:type="dxa"/>
            <w:tcBorders>
              <w:top w:val="single" w:color="000000" w:sz="4" w:space="0"/>
              <w:left w:val="single" w:color="000000" w:sz="4" w:space="0"/>
              <w:bottom w:val="single" w:color="000000" w:sz="4" w:space="0"/>
              <w:right w:val="single" w:color="000000" w:sz="4" w:space="0"/>
            </w:tcBorders>
            <w:vAlign w:val="center"/>
          </w:tcPr>
          <w:p w14:paraId="3B6CCDA2">
            <w:pPr>
              <w:widowControl/>
              <w:jc w:val="center"/>
              <w:textAlignment w:val="center"/>
              <w:rPr>
                <w:rFonts w:ascii="仿宋_GB2312" w:hAnsi="仿宋_GB2312" w:eastAsia="仿宋_GB2312" w:cs="仿宋_GB2312"/>
                <w:kern w:val="0"/>
                <w:sz w:val="24"/>
                <w:szCs w:val="24"/>
              </w:rPr>
            </w:pPr>
            <w:r>
              <w:rPr>
                <w:rFonts w:hint="eastAsia" w:ascii="宋体" w:hAnsi="宋体" w:cs="宋体"/>
                <w:color w:val="000000"/>
                <w:kern w:val="0"/>
                <w:sz w:val="24"/>
                <w:szCs w:val="24"/>
                <w:lang w:bidi="ar"/>
              </w:rPr>
              <w:t>7593.47</w:t>
            </w:r>
          </w:p>
        </w:tc>
        <w:tc>
          <w:tcPr>
            <w:tcW w:w="2067" w:type="dxa"/>
            <w:tcBorders>
              <w:top w:val="single" w:color="000000" w:sz="4" w:space="0"/>
              <w:left w:val="single" w:color="000000" w:sz="4" w:space="0"/>
              <w:bottom w:val="single" w:color="000000" w:sz="4" w:space="0"/>
              <w:right w:val="single" w:color="000000" w:sz="4" w:space="0"/>
            </w:tcBorders>
            <w:vAlign w:val="center"/>
          </w:tcPr>
          <w:p w14:paraId="1241CFCC">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3088.17</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0B549">
            <w:pPr>
              <w:widowControl/>
              <w:jc w:val="center"/>
              <w:textAlignment w:val="center"/>
              <w:rPr>
                <w:rFonts w:ascii="仿宋_GB2312" w:hAnsi="仿宋_GB2312" w:eastAsia="仿宋_GB2312" w:cs="仿宋_GB2312"/>
                <w:kern w:val="0"/>
                <w:sz w:val="24"/>
                <w:szCs w:val="24"/>
              </w:rPr>
            </w:pPr>
            <w:r>
              <w:rPr>
                <w:rFonts w:hint="eastAsia" w:ascii="宋体" w:hAnsi="宋体" w:cs="宋体"/>
                <w:color w:val="000000"/>
                <w:kern w:val="0"/>
                <w:sz w:val="24"/>
                <w:szCs w:val="24"/>
                <w:lang w:bidi="ar"/>
              </w:rPr>
              <w:t>10681.64</w:t>
            </w:r>
          </w:p>
        </w:tc>
      </w:tr>
      <w:tr w14:paraId="77C13F3A">
        <w:tblPrEx>
          <w:tblCellMar>
            <w:top w:w="15" w:type="dxa"/>
            <w:left w:w="15" w:type="dxa"/>
            <w:bottom w:w="15" w:type="dxa"/>
            <w:right w:w="15" w:type="dxa"/>
          </w:tblCellMar>
        </w:tblPrEx>
        <w:trPr>
          <w:trHeight w:val="397" w:hRule="atLeast"/>
          <w:jc w:val="center"/>
        </w:trPr>
        <w:tc>
          <w:tcPr>
            <w:tcW w:w="1230" w:type="dxa"/>
            <w:tcBorders>
              <w:top w:val="single" w:color="000000" w:sz="4" w:space="0"/>
              <w:left w:val="single" w:color="000000" w:sz="4" w:space="0"/>
              <w:bottom w:val="single" w:color="000000" w:sz="4" w:space="0"/>
              <w:right w:val="single" w:color="000000" w:sz="4" w:space="0"/>
            </w:tcBorders>
            <w:vAlign w:val="center"/>
          </w:tcPr>
          <w:p w14:paraId="0753C1DB">
            <w:pPr>
              <w:widowControl/>
              <w:jc w:val="center"/>
              <w:textAlignment w:val="top"/>
              <w:rPr>
                <w:rFonts w:ascii="宋体" w:hAnsi="宋体" w:cs="宋体"/>
                <w:kern w:val="0"/>
                <w:sz w:val="24"/>
                <w:szCs w:val="24"/>
              </w:rPr>
            </w:pPr>
            <w:r>
              <w:rPr>
                <w:rFonts w:hint="eastAsia" w:ascii="宋体" w:hAnsi="宋体" w:cs="宋体"/>
                <w:kern w:val="0"/>
                <w:sz w:val="24"/>
                <w:szCs w:val="24"/>
              </w:rPr>
              <w:t>5</w:t>
            </w:r>
          </w:p>
        </w:tc>
        <w:tc>
          <w:tcPr>
            <w:tcW w:w="1638" w:type="dxa"/>
            <w:tcBorders>
              <w:top w:val="single" w:color="000000" w:sz="4" w:space="0"/>
              <w:left w:val="single" w:color="000000" w:sz="4" w:space="0"/>
              <w:bottom w:val="single" w:color="000000" w:sz="4" w:space="0"/>
              <w:right w:val="single" w:color="000000" w:sz="4" w:space="0"/>
            </w:tcBorders>
            <w:vAlign w:val="center"/>
          </w:tcPr>
          <w:p w14:paraId="7B62B233">
            <w:pPr>
              <w:widowControl/>
              <w:jc w:val="center"/>
              <w:textAlignment w:val="center"/>
              <w:rPr>
                <w:rFonts w:ascii="宋体" w:hAnsi="宋体" w:cs="宋体"/>
                <w:kern w:val="0"/>
                <w:sz w:val="24"/>
                <w:szCs w:val="24"/>
              </w:rPr>
            </w:pPr>
            <w:r>
              <w:rPr>
                <w:rFonts w:hint="eastAsia" w:ascii="宋体" w:hAnsi="宋体" w:cs="宋体"/>
                <w:color w:val="000000"/>
                <w:kern w:val="0"/>
                <w:sz w:val="24"/>
                <w:szCs w:val="24"/>
                <w:lang w:bidi="ar"/>
              </w:rPr>
              <w:t>增江街</w:t>
            </w:r>
          </w:p>
        </w:tc>
        <w:tc>
          <w:tcPr>
            <w:tcW w:w="1601" w:type="dxa"/>
            <w:tcBorders>
              <w:top w:val="single" w:color="000000" w:sz="4" w:space="0"/>
              <w:left w:val="single" w:color="000000" w:sz="4" w:space="0"/>
              <w:bottom w:val="single" w:color="000000" w:sz="4" w:space="0"/>
              <w:right w:val="single" w:color="000000" w:sz="4" w:space="0"/>
            </w:tcBorders>
            <w:vAlign w:val="center"/>
          </w:tcPr>
          <w:p w14:paraId="2B4BFE1C">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5848.84</w:t>
            </w:r>
          </w:p>
        </w:tc>
        <w:tc>
          <w:tcPr>
            <w:tcW w:w="1583" w:type="dxa"/>
            <w:tcBorders>
              <w:top w:val="single" w:color="000000" w:sz="4" w:space="0"/>
              <w:left w:val="single" w:color="000000" w:sz="4" w:space="0"/>
              <w:bottom w:val="single" w:color="000000" w:sz="4" w:space="0"/>
              <w:right w:val="single" w:color="000000" w:sz="4" w:space="0"/>
            </w:tcBorders>
            <w:vAlign w:val="center"/>
          </w:tcPr>
          <w:p w14:paraId="250F135E">
            <w:pPr>
              <w:widowControl/>
              <w:jc w:val="center"/>
              <w:textAlignment w:val="center"/>
              <w:rPr>
                <w:rFonts w:ascii="仿宋_GB2312" w:hAnsi="仿宋_GB2312" w:eastAsia="仿宋_GB2312" w:cs="仿宋_GB2312"/>
                <w:kern w:val="0"/>
                <w:sz w:val="24"/>
                <w:szCs w:val="24"/>
              </w:rPr>
            </w:pPr>
            <w:r>
              <w:rPr>
                <w:rFonts w:hint="eastAsia" w:ascii="宋体" w:hAnsi="宋体" w:cs="宋体"/>
                <w:color w:val="000000"/>
                <w:kern w:val="0"/>
                <w:sz w:val="24"/>
                <w:szCs w:val="24"/>
                <w:lang w:bidi="ar"/>
              </w:rPr>
              <w:t>4121.96</w:t>
            </w:r>
          </w:p>
        </w:tc>
        <w:tc>
          <w:tcPr>
            <w:tcW w:w="2067" w:type="dxa"/>
            <w:tcBorders>
              <w:top w:val="single" w:color="000000" w:sz="4" w:space="0"/>
              <w:left w:val="single" w:color="000000" w:sz="4" w:space="0"/>
              <w:bottom w:val="single" w:color="000000" w:sz="4" w:space="0"/>
              <w:right w:val="single" w:color="000000" w:sz="4" w:space="0"/>
            </w:tcBorders>
            <w:vAlign w:val="center"/>
          </w:tcPr>
          <w:p w14:paraId="50EE4FC4">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1726.88</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8AF69">
            <w:pPr>
              <w:widowControl/>
              <w:jc w:val="center"/>
              <w:textAlignment w:val="center"/>
              <w:rPr>
                <w:rFonts w:ascii="仿宋_GB2312" w:hAnsi="仿宋_GB2312" w:eastAsia="仿宋_GB2312" w:cs="仿宋_GB2312"/>
                <w:kern w:val="0"/>
                <w:sz w:val="24"/>
                <w:szCs w:val="24"/>
              </w:rPr>
            </w:pPr>
            <w:r>
              <w:rPr>
                <w:rFonts w:hint="eastAsia" w:ascii="宋体" w:hAnsi="宋体" w:cs="宋体"/>
                <w:color w:val="000000"/>
                <w:kern w:val="0"/>
                <w:sz w:val="24"/>
                <w:szCs w:val="24"/>
                <w:lang w:bidi="ar"/>
              </w:rPr>
              <w:t>5848.84</w:t>
            </w:r>
          </w:p>
        </w:tc>
      </w:tr>
      <w:tr w14:paraId="6B8B4B11">
        <w:tblPrEx>
          <w:tblCellMar>
            <w:top w:w="15" w:type="dxa"/>
            <w:left w:w="15" w:type="dxa"/>
            <w:bottom w:w="15" w:type="dxa"/>
            <w:right w:w="15" w:type="dxa"/>
          </w:tblCellMar>
        </w:tblPrEx>
        <w:trPr>
          <w:trHeight w:val="397" w:hRule="atLeast"/>
          <w:jc w:val="center"/>
        </w:trPr>
        <w:tc>
          <w:tcPr>
            <w:tcW w:w="1230" w:type="dxa"/>
            <w:tcBorders>
              <w:top w:val="single" w:color="000000" w:sz="4" w:space="0"/>
              <w:left w:val="single" w:color="000000" w:sz="4" w:space="0"/>
              <w:bottom w:val="single" w:color="000000" w:sz="4" w:space="0"/>
              <w:right w:val="single" w:color="000000" w:sz="4" w:space="0"/>
            </w:tcBorders>
            <w:vAlign w:val="center"/>
          </w:tcPr>
          <w:p w14:paraId="001D56BA">
            <w:pPr>
              <w:widowControl/>
              <w:jc w:val="center"/>
              <w:textAlignment w:val="top"/>
              <w:rPr>
                <w:rFonts w:ascii="宋体" w:hAnsi="宋体" w:cs="宋体"/>
                <w:kern w:val="0"/>
                <w:sz w:val="24"/>
                <w:szCs w:val="24"/>
              </w:rPr>
            </w:pPr>
            <w:r>
              <w:rPr>
                <w:rFonts w:hint="eastAsia" w:ascii="宋体" w:hAnsi="宋体" w:cs="宋体"/>
                <w:kern w:val="0"/>
                <w:sz w:val="24"/>
                <w:szCs w:val="24"/>
              </w:rPr>
              <w:t>6</w:t>
            </w:r>
          </w:p>
        </w:tc>
        <w:tc>
          <w:tcPr>
            <w:tcW w:w="1638" w:type="dxa"/>
            <w:tcBorders>
              <w:top w:val="single" w:color="000000" w:sz="4" w:space="0"/>
              <w:left w:val="single" w:color="000000" w:sz="4" w:space="0"/>
              <w:bottom w:val="single" w:color="000000" w:sz="4" w:space="0"/>
              <w:right w:val="single" w:color="000000" w:sz="4" w:space="0"/>
            </w:tcBorders>
            <w:vAlign w:val="center"/>
          </w:tcPr>
          <w:p w14:paraId="5873F661">
            <w:pPr>
              <w:widowControl/>
              <w:jc w:val="center"/>
              <w:textAlignment w:val="center"/>
              <w:rPr>
                <w:rFonts w:ascii="宋体" w:hAnsi="宋体" w:cs="宋体"/>
                <w:kern w:val="0"/>
                <w:sz w:val="24"/>
                <w:szCs w:val="24"/>
              </w:rPr>
            </w:pPr>
            <w:r>
              <w:rPr>
                <w:rFonts w:hint="eastAsia" w:ascii="宋体" w:hAnsi="宋体" w:cs="宋体"/>
                <w:color w:val="000000"/>
                <w:kern w:val="0"/>
                <w:sz w:val="24"/>
                <w:szCs w:val="24"/>
                <w:lang w:bidi="ar"/>
              </w:rPr>
              <w:t>荔城街</w:t>
            </w:r>
          </w:p>
        </w:tc>
        <w:tc>
          <w:tcPr>
            <w:tcW w:w="1601" w:type="dxa"/>
            <w:tcBorders>
              <w:top w:val="single" w:color="000000" w:sz="4" w:space="0"/>
              <w:left w:val="single" w:color="000000" w:sz="4" w:space="0"/>
              <w:bottom w:val="single" w:color="000000" w:sz="4" w:space="0"/>
              <w:right w:val="single" w:color="000000" w:sz="4" w:space="0"/>
            </w:tcBorders>
            <w:vAlign w:val="center"/>
          </w:tcPr>
          <w:p w14:paraId="55224E8B">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4489.21</w:t>
            </w:r>
          </w:p>
        </w:tc>
        <w:tc>
          <w:tcPr>
            <w:tcW w:w="1583" w:type="dxa"/>
            <w:tcBorders>
              <w:top w:val="single" w:color="000000" w:sz="4" w:space="0"/>
              <w:left w:val="single" w:color="000000" w:sz="4" w:space="0"/>
              <w:bottom w:val="single" w:color="000000" w:sz="4" w:space="0"/>
              <w:right w:val="single" w:color="000000" w:sz="4" w:space="0"/>
            </w:tcBorders>
            <w:vAlign w:val="center"/>
          </w:tcPr>
          <w:p w14:paraId="6143693A">
            <w:pPr>
              <w:widowControl/>
              <w:jc w:val="center"/>
              <w:textAlignment w:val="center"/>
              <w:rPr>
                <w:rFonts w:ascii="仿宋_GB2312" w:hAnsi="仿宋_GB2312" w:eastAsia="仿宋_GB2312" w:cs="仿宋_GB2312"/>
                <w:kern w:val="0"/>
                <w:sz w:val="24"/>
                <w:szCs w:val="24"/>
              </w:rPr>
            </w:pPr>
            <w:r>
              <w:rPr>
                <w:rFonts w:hint="eastAsia" w:ascii="宋体" w:hAnsi="宋体" w:cs="宋体"/>
                <w:color w:val="000000"/>
                <w:kern w:val="0"/>
                <w:sz w:val="24"/>
                <w:szCs w:val="24"/>
                <w:lang w:bidi="ar"/>
              </w:rPr>
              <w:t>2692.21</w:t>
            </w:r>
          </w:p>
        </w:tc>
        <w:tc>
          <w:tcPr>
            <w:tcW w:w="2067" w:type="dxa"/>
            <w:tcBorders>
              <w:top w:val="single" w:color="000000" w:sz="4" w:space="0"/>
              <w:left w:val="single" w:color="000000" w:sz="4" w:space="0"/>
              <w:bottom w:val="single" w:color="000000" w:sz="4" w:space="0"/>
              <w:right w:val="single" w:color="000000" w:sz="4" w:space="0"/>
            </w:tcBorders>
            <w:vAlign w:val="center"/>
          </w:tcPr>
          <w:p w14:paraId="3902F020">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1797</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68A1A">
            <w:pPr>
              <w:widowControl/>
              <w:jc w:val="center"/>
              <w:textAlignment w:val="center"/>
              <w:rPr>
                <w:rFonts w:ascii="仿宋_GB2312" w:hAnsi="仿宋_GB2312" w:eastAsia="仿宋_GB2312" w:cs="仿宋_GB2312"/>
                <w:kern w:val="0"/>
                <w:sz w:val="24"/>
                <w:szCs w:val="24"/>
              </w:rPr>
            </w:pPr>
            <w:r>
              <w:rPr>
                <w:rFonts w:hint="eastAsia" w:ascii="宋体" w:hAnsi="宋体" w:cs="宋体"/>
                <w:color w:val="000000"/>
                <w:kern w:val="0"/>
                <w:sz w:val="24"/>
                <w:szCs w:val="24"/>
                <w:lang w:bidi="ar"/>
              </w:rPr>
              <w:t>4489.21</w:t>
            </w:r>
          </w:p>
        </w:tc>
      </w:tr>
      <w:tr w14:paraId="401AF377">
        <w:tblPrEx>
          <w:tblCellMar>
            <w:top w:w="15" w:type="dxa"/>
            <w:left w:w="15" w:type="dxa"/>
            <w:bottom w:w="15" w:type="dxa"/>
            <w:right w:w="15" w:type="dxa"/>
          </w:tblCellMar>
        </w:tblPrEx>
        <w:trPr>
          <w:trHeight w:val="397" w:hRule="atLeast"/>
          <w:jc w:val="center"/>
        </w:trPr>
        <w:tc>
          <w:tcPr>
            <w:tcW w:w="1230" w:type="dxa"/>
            <w:tcBorders>
              <w:top w:val="single" w:color="000000" w:sz="4" w:space="0"/>
              <w:left w:val="single" w:color="000000" w:sz="4" w:space="0"/>
              <w:bottom w:val="single" w:color="000000" w:sz="4" w:space="0"/>
              <w:right w:val="single" w:color="000000" w:sz="4" w:space="0"/>
            </w:tcBorders>
            <w:vAlign w:val="center"/>
          </w:tcPr>
          <w:p w14:paraId="3EA8F635">
            <w:pPr>
              <w:widowControl/>
              <w:jc w:val="center"/>
              <w:textAlignment w:val="top"/>
              <w:rPr>
                <w:rFonts w:ascii="宋体" w:hAnsi="宋体" w:cs="宋体"/>
                <w:kern w:val="0"/>
                <w:sz w:val="24"/>
                <w:szCs w:val="24"/>
              </w:rPr>
            </w:pPr>
            <w:r>
              <w:rPr>
                <w:rFonts w:hint="eastAsia" w:ascii="宋体" w:hAnsi="宋体" w:cs="宋体"/>
                <w:kern w:val="0"/>
                <w:sz w:val="24"/>
                <w:szCs w:val="24"/>
              </w:rPr>
              <w:t>7</w:t>
            </w:r>
          </w:p>
        </w:tc>
        <w:tc>
          <w:tcPr>
            <w:tcW w:w="1638" w:type="dxa"/>
            <w:tcBorders>
              <w:top w:val="single" w:color="000000" w:sz="4" w:space="0"/>
              <w:left w:val="single" w:color="000000" w:sz="4" w:space="0"/>
              <w:bottom w:val="single" w:color="000000" w:sz="4" w:space="0"/>
              <w:right w:val="single" w:color="000000" w:sz="4" w:space="0"/>
            </w:tcBorders>
            <w:vAlign w:val="center"/>
          </w:tcPr>
          <w:p w14:paraId="5CA310A2">
            <w:pPr>
              <w:widowControl/>
              <w:jc w:val="center"/>
              <w:textAlignment w:val="center"/>
              <w:rPr>
                <w:rFonts w:ascii="宋体" w:hAnsi="宋体" w:cs="宋体"/>
                <w:kern w:val="0"/>
                <w:sz w:val="24"/>
                <w:szCs w:val="24"/>
              </w:rPr>
            </w:pPr>
            <w:r>
              <w:rPr>
                <w:rFonts w:hint="eastAsia" w:ascii="宋体" w:hAnsi="宋体" w:cs="宋体"/>
                <w:color w:val="000000"/>
                <w:kern w:val="0"/>
                <w:sz w:val="24"/>
                <w:szCs w:val="24"/>
                <w:lang w:bidi="ar"/>
              </w:rPr>
              <w:t>荔湖街</w:t>
            </w:r>
          </w:p>
        </w:tc>
        <w:tc>
          <w:tcPr>
            <w:tcW w:w="1601" w:type="dxa"/>
            <w:tcBorders>
              <w:top w:val="single" w:color="000000" w:sz="4" w:space="0"/>
              <w:left w:val="single" w:color="000000" w:sz="4" w:space="0"/>
              <w:bottom w:val="single" w:color="000000" w:sz="4" w:space="0"/>
              <w:right w:val="single" w:color="000000" w:sz="4" w:space="0"/>
            </w:tcBorders>
            <w:vAlign w:val="center"/>
          </w:tcPr>
          <w:p w14:paraId="2C307B9C">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3196.01</w:t>
            </w:r>
          </w:p>
        </w:tc>
        <w:tc>
          <w:tcPr>
            <w:tcW w:w="1583" w:type="dxa"/>
            <w:tcBorders>
              <w:top w:val="single" w:color="000000" w:sz="4" w:space="0"/>
              <w:left w:val="single" w:color="000000" w:sz="4" w:space="0"/>
              <w:bottom w:val="single" w:color="000000" w:sz="4" w:space="0"/>
              <w:right w:val="single" w:color="000000" w:sz="4" w:space="0"/>
            </w:tcBorders>
            <w:vAlign w:val="center"/>
          </w:tcPr>
          <w:p w14:paraId="382FAFC8">
            <w:pPr>
              <w:widowControl/>
              <w:jc w:val="center"/>
              <w:textAlignment w:val="center"/>
              <w:rPr>
                <w:rFonts w:ascii="仿宋_GB2312" w:hAnsi="仿宋_GB2312" w:eastAsia="仿宋_GB2312" w:cs="仿宋_GB2312"/>
                <w:kern w:val="0"/>
                <w:sz w:val="24"/>
                <w:szCs w:val="24"/>
              </w:rPr>
            </w:pPr>
            <w:r>
              <w:rPr>
                <w:rFonts w:hint="eastAsia" w:ascii="宋体" w:hAnsi="宋体" w:cs="宋体"/>
                <w:color w:val="000000"/>
                <w:kern w:val="0"/>
                <w:sz w:val="24"/>
                <w:szCs w:val="24"/>
                <w:lang w:bidi="ar"/>
              </w:rPr>
              <w:t>925.36</w:t>
            </w:r>
          </w:p>
        </w:tc>
        <w:tc>
          <w:tcPr>
            <w:tcW w:w="2067" w:type="dxa"/>
            <w:tcBorders>
              <w:top w:val="single" w:color="000000" w:sz="4" w:space="0"/>
              <w:left w:val="single" w:color="000000" w:sz="4" w:space="0"/>
              <w:bottom w:val="single" w:color="000000" w:sz="4" w:space="0"/>
              <w:right w:val="single" w:color="000000" w:sz="4" w:space="0"/>
            </w:tcBorders>
            <w:vAlign w:val="center"/>
          </w:tcPr>
          <w:p w14:paraId="6C128023">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2270.65</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EED67">
            <w:pPr>
              <w:widowControl/>
              <w:jc w:val="center"/>
              <w:textAlignment w:val="center"/>
              <w:rPr>
                <w:rFonts w:ascii="仿宋_GB2312" w:hAnsi="仿宋_GB2312" w:eastAsia="仿宋_GB2312" w:cs="仿宋_GB2312"/>
                <w:kern w:val="0"/>
                <w:sz w:val="24"/>
                <w:szCs w:val="24"/>
              </w:rPr>
            </w:pPr>
            <w:r>
              <w:rPr>
                <w:rFonts w:hint="eastAsia" w:ascii="宋体" w:hAnsi="宋体" w:cs="宋体"/>
                <w:color w:val="000000"/>
                <w:kern w:val="0"/>
                <w:sz w:val="24"/>
                <w:szCs w:val="24"/>
                <w:lang w:bidi="ar"/>
              </w:rPr>
              <w:t>3196.01</w:t>
            </w:r>
          </w:p>
        </w:tc>
      </w:tr>
      <w:tr w14:paraId="218A0024">
        <w:tblPrEx>
          <w:tblCellMar>
            <w:top w:w="15" w:type="dxa"/>
            <w:left w:w="15" w:type="dxa"/>
            <w:bottom w:w="15" w:type="dxa"/>
            <w:right w:w="15" w:type="dxa"/>
          </w:tblCellMar>
        </w:tblPrEx>
        <w:trPr>
          <w:trHeight w:val="397" w:hRule="atLeast"/>
          <w:jc w:val="center"/>
        </w:trPr>
        <w:tc>
          <w:tcPr>
            <w:tcW w:w="1230" w:type="dxa"/>
            <w:tcBorders>
              <w:top w:val="single" w:color="000000" w:sz="4" w:space="0"/>
              <w:left w:val="single" w:color="000000" w:sz="4" w:space="0"/>
              <w:bottom w:val="single" w:color="000000" w:sz="4" w:space="0"/>
              <w:right w:val="single" w:color="000000" w:sz="4" w:space="0"/>
            </w:tcBorders>
            <w:vAlign w:val="center"/>
          </w:tcPr>
          <w:p w14:paraId="1D54A564">
            <w:pPr>
              <w:widowControl/>
              <w:jc w:val="center"/>
              <w:textAlignment w:val="top"/>
              <w:rPr>
                <w:rFonts w:ascii="宋体" w:hAnsi="宋体" w:cs="宋体"/>
                <w:kern w:val="0"/>
                <w:sz w:val="24"/>
                <w:szCs w:val="24"/>
              </w:rPr>
            </w:pPr>
            <w:r>
              <w:rPr>
                <w:rFonts w:hint="eastAsia" w:ascii="宋体" w:hAnsi="宋体" w:cs="宋体"/>
                <w:kern w:val="0"/>
                <w:sz w:val="24"/>
                <w:szCs w:val="24"/>
              </w:rPr>
              <w:t>8</w:t>
            </w:r>
          </w:p>
        </w:tc>
        <w:tc>
          <w:tcPr>
            <w:tcW w:w="1638" w:type="dxa"/>
            <w:tcBorders>
              <w:top w:val="single" w:color="000000" w:sz="4" w:space="0"/>
              <w:left w:val="single" w:color="000000" w:sz="4" w:space="0"/>
              <w:bottom w:val="single" w:color="000000" w:sz="4" w:space="0"/>
              <w:right w:val="single" w:color="000000" w:sz="4" w:space="0"/>
            </w:tcBorders>
            <w:vAlign w:val="center"/>
          </w:tcPr>
          <w:p w14:paraId="178F50E4">
            <w:pPr>
              <w:widowControl/>
              <w:jc w:val="center"/>
              <w:textAlignment w:val="center"/>
              <w:rPr>
                <w:rFonts w:ascii="宋体" w:hAnsi="宋体" w:cs="宋体"/>
                <w:kern w:val="0"/>
                <w:sz w:val="24"/>
                <w:szCs w:val="24"/>
              </w:rPr>
            </w:pPr>
            <w:r>
              <w:rPr>
                <w:rFonts w:hint="eastAsia" w:ascii="宋体" w:hAnsi="宋体" w:cs="宋体"/>
                <w:color w:val="000000"/>
                <w:kern w:val="0"/>
                <w:sz w:val="24"/>
                <w:szCs w:val="24"/>
                <w:lang w:bidi="ar"/>
              </w:rPr>
              <w:t>永宁街</w:t>
            </w:r>
          </w:p>
        </w:tc>
        <w:tc>
          <w:tcPr>
            <w:tcW w:w="1601" w:type="dxa"/>
            <w:tcBorders>
              <w:top w:val="single" w:color="000000" w:sz="4" w:space="0"/>
              <w:left w:val="single" w:color="000000" w:sz="4" w:space="0"/>
              <w:bottom w:val="single" w:color="000000" w:sz="4" w:space="0"/>
              <w:right w:val="single" w:color="000000" w:sz="4" w:space="0"/>
            </w:tcBorders>
            <w:vAlign w:val="center"/>
          </w:tcPr>
          <w:p w14:paraId="58480763">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4113.07</w:t>
            </w:r>
          </w:p>
        </w:tc>
        <w:tc>
          <w:tcPr>
            <w:tcW w:w="1583" w:type="dxa"/>
            <w:tcBorders>
              <w:top w:val="single" w:color="000000" w:sz="4" w:space="0"/>
              <w:left w:val="single" w:color="000000" w:sz="4" w:space="0"/>
              <w:bottom w:val="single" w:color="000000" w:sz="4" w:space="0"/>
              <w:right w:val="single" w:color="000000" w:sz="4" w:space="0"/>
            </w:tcBorders>
            <w:vAlign w:val="center"/>
          </w:tcPr>
          <w:p w14:paraId="777CAB1E">
            <w:pPr>
              <w:widowControl/>
              <w:jc w:val="center"/>
              <w:textAlignment w:val="center"/>
              <w:rPr>
                <w:rFonts w:ascii="仿宋_GB2312" w:hAnsi="仿宋_GB2312" w:eastAsia="仿宋_GB2312" w:cs="仿宋_GB2312"/>
                <w:kern w:val="0"/>
                <w:sz w:val="24"/>
                <w:szCs w:val="24"/>
              </w:rPr>
            </w:pPr>
            <w:r>
              <w:rPr>
                <w:rFonts w:hint="eastAsia" w:ascii="宋体" w:hAnsi="宋体" w:cs="宋体"/>
                <w:color w:val="000000"/>
                <w:kern w:val="0"/>
                <w:sz w:val="24"/>
                <w:szCs w:val="24"/>
                <w:lang w:bidi="ar"/>
              </w:rPr>
              <w:t>2933.9</w:t>
            </w:r>
          </w:p>
        </w:tc>
        <w:tc>
          <w:tcPr>
            <w:tcW w:w="2067" w:type="dxa"/>
            <w:tcBorders>
              <w:top w:val="single" w:color="000000" w:sz="4" w:space="0"/>
              <w:left w:val="single" w:color="000000" w:sz="4" w:space="0"/>
              <w:bottom w:val="single" w:color="000000" w:sz="4" w:space="0"/>
              <w:right w:val="single" w:color="000000" w:sz="4" w:space="0"/>
            </w:tcBorders>
            <w:vAlign w:val="center"/>
          </w:tcPr>
          <w:p w14:paraId="33ADA4A1">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1179.17</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6BD63">
            <w:pPr>
              <w:widowControl/>
              <w:jc w:val="center"/>
              <w:textAlignment w:val="center"/>
              <w:rPr>
                <w:rFonts w:ascii="仿宋_GB2312" w:hAnsi="仿宋_GB2312" w:eastAsia="仿宋_GB2312" w:cs="仿宋_GB2312"/>
                <w:kern w:val="0"/>
                <w:sz w:val="24"/>
                <w:szCs w:val="24"/>
              </w:rPr>
            </w:pPr>
            <w:r>
              <w:rPr>
                <w:rFonts w:hint="eastAsia" w:ascii="宋体" w:hAnsi="宋体" w:cs="宋体"/>
                <w:color w:val="000000"/>
                <w:kern w:val="0"/>
                <w:sz w:val="24"/>
                <w:szCs w:val="24"/>
                <w:lang w:bidi="ar"/>
              </w:rPr>
              <w:t>4113.07</w:t>
            </w:r>
          </w:p>
        </w:tc>
      </w:tr>
      <w:tr w14:paraId="47F53285">
        <w:tblPrEx>
          <w:tblCellMar>
            <w:top w:w="15" w:type="dxa"/>
            <w:left w:w="15" w:type="dxa"/>
            <w:bottom w:w="15" w:type="dxa"/>
            <w:right w:w="15" w:type="dxa"/>
          </w:tblCellMar>
        </w:tblPrEx>
        <w:trPr>
          <w:trHeight w:val="397" w:hRule="atLeast"/>
          <w:jc w:val="center"/>
        </w:trPr>
        <w:tc>
          <w:tcPr>
            <w:tcW w:w="1230" w:type="dxa"/>
            <w:tcBorders>
              <w:top w:val="single" w:color="000000" w:sz="4" w:space="0"/>
              <w:left w:val="single" w:color="000000" w:sz="4" w:space="0"/>
              <w:bottom w:val="single" w:color="000000" w:sz="4" w:space="0"/>
              <w:right w:val="single" w:color="000000" w:sz="4" w:space="0"/>
            </w:tcBorders>
            <w:vAlign w:val="center"/>
          </w:tcPr>
          <w:p w14:paraId="5051D61A">
            <w:pPr>
              <w:widowControl/>
              <w:jc w:val="center"/>
              <w:textAlignment w:val="top"/>
              <w:rPr>
                <w:rFonts w:ascii="宋体" w:hAnsi="宋体" w:cs="宋体"/>
                <w:kern w:val="0"/>
                <w:sz w:val="24"/>
                <w:szCs w:val="24"/>
              </w:rPr>
            </w:pPr>
            <w:r>
              <w:rPr>
                <w:rFonts w:hint="eastAsia" w:ascii="宋体" w:hAnsi="宋体" w:cs="宋体"/>
                <w:kern w:val="0"/>
                <w:sz w:val="24"/>
                <w:szCs w:val="24"/>
              </w:rPr>
              <w:t>9</w:t>
            </w:r>
          </w:p>
        </w:tc>
        <w:tc>
          <w:tcPr>
            <w:tcW w:w="1638" w:type="dxa"/>
            <w:tcBorders>
              <w:top w:val="single" w:color="000000" w:sz="4" w:space="0"/>
              <w:left w:val="single" w:color="000000" w:sz="4" w:space="0"/>
              <w:bottom w:val="single" w:color="000000" w:sz="4" w:space="0"/>
              <w:right w:val="single" w:color="000000" w:sz="4" w:space="0"/>
            </w:tcBorders>
            <w:vAlign w:val="center"/>
          </w:tcPr>
          <w:p w14:paraId="63C040DF">
            <w:pPr>
              <w:widowControl/>
              <w:jc w:val="center"/>
              <w:textAlignment w:val="center"/>
              <w:rPr>
                <w:rFonts w:ascii="宋体" w:hAnsi="宋体" w:cs="宋体"/>
                <w:kern w:val="0"/>
                <w:sz w:val="24"/>
                <w:szCs w:val="24"/>
              </w:rPr>
            </w:pPr>
            <w:r>
              <w:rPr>
                <w:rFonts w:hint="eastAsia" w:ascii="宋体" w:hAnsi="宋体" w:cs="宋体"/>
                <w:color w:val="000000"/>
                <w:kern w:val="0"/>
                <w:sz w:val="24"/>
                <w:szCs w:val="24"/>
                <w:lang w:bidi="ar"/>
              </w:rPr>
              <w:t>宁西街</w:t>
            </w:r>
          </w:p>
        </w:tc>
        <w:tc>
          <w:tcPr>
            <w:tcW w:w="1601" w:type="dxa"/>
            <w:tcBorders>
              <w:top w:val="single" w:color="000000" w:sz="4" w:space="0"/>
              <w:left w:val="single" w:color="000000" w:sz="4" w:space="0"/>
              <w:bottom w:val="single" w:color="000000" w:sz="4" w:space="0"/>
              <w:right w:val="single" w:color="000000" w:sz="4" w:space="0"/>
            </w:tcBorders>
            <w:vAlign w:val="center"/>
          </w:tcPr>
          <w:p w14:paraId="35C981D8">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2618.27</w:t>
            </w:r>
          </w:p>
        </w:tc>
        <w:tc>
          <w:tcPr>
            <w:tcW w:w="1583" w:type="dxa"/>
            <w:tcBorders>
              <w:top w:val="single" w:color="000000" w:sz="4" w:space="0"/>
              <w:left w:val="single" w:color="000000" w:sz="4" w:space="0"/>
              <w:bottom w:val="single" w:color="000000" w:sz="4" w:space="0"/>
              <w:right w:val="single" w:color="000000" w:sz="4" w:space="0"/>
            </w:tcBorders>
            <w:vAlign w:val="center"/>
          </w:tcPr>
          <w:p w14:paraId="0CB6D562">
            <w:pPr>
              <w:widowControl/>
              <w:jc w:val="center"/>
              <w:textAlignment w:val="center"/>
              <w:rPr>
                <w:rFonts w:ascii="仿宋_GB2312" w:hAnsi="仿宋_GB2312" w:eastAsia="仿宋_GB2312" w:cs="仿宋_GB2312"/>
                <w:kern w:val="0"/>
                <w:sz w:val="24"/>
                <w:szCs w:val="24"/>
              </w:rPr>
            </w:pPr>
            <w:r>
              <w:rPr>
                <w:rFonts w:hint="eastAsia" w:ascii="宋体" w:hAnsi="宋体" w:cs="宋体"/>
                <w:color w:val="000000"/>
                <w:kern w:val="0"/>
                <w:sz w:val="24"/>
                <w:szCs w:val="24"/>
                <w:lang w:bidi="ar"/>
              </w:rPr>
              <w:t>1506.74</w:t>
            </w:r>
          </w:p>
        </w:tc>
        <w:tc>
          <w:tcPr>
            <w:tcW w:w="2067" w:type="dxa"/>
            <w:tcBorders>
              <w:top w:val="single" w:color="000000" w:sz="4" w:space="0"/>
              <w:left w:val="single" w:color="000000" w:sz="4" w:space="0"/>
              <w:bottom w:val="single" w:color="000000" w:sz="4" w:space="0"/>
              <w:right w:val="single" w:color="000000" w:sz="4" w:space="0"/>
            </w:tcBorders>
            <w:vAlign w:val="center"/>
          </w:tcPr>
          <w:p w14:paraId="44B251AE">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1111.53</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0B40A">
            <w:pPr>
              <w:widowControl/>
              <w:jc w:val="center"/>
              <w:textAlignment w:val="center"/>
              <w:rPr>
                <w:rFonts w:ascii="仿宋_GB2312" w:hAnsi="仿宋_GB2312" w:eastAsia="仿宋_GB2312" w:cs="仿宋_GB2312"/>
                <w:kern w:val="0"/>
                <w:sz w:val="24"/>
                <w:szCs w:val="24"/>
              </w:rPr>
            </w:pPr>
            <w:r>
              <w:rPr>
                <w:rFonts w:hint="eastAsia" w:ascii="宋体" w:hAnsi="宋体" w:cs="宋体"/>
                <w:color w:val="000000"/>
                <w:kern w:val="0"/>
                <w:sz w:val="24"/>
                <w:szCs w:val="24"/>
                <w:lang w:bidi="ar"/>
              </w:rPr>
              <w:t>2618.27</w:t>
            </w:r>
          </w:p>
        </w:tc>
      </w:tr>
      <w:tr w14:paraId="06C23E7F">
        <w:tblPrEx>
          <w:tblCellMar>
            <w:top w:w="15" w:type="dxa"/>
            <w:left w:w="15" w:type="dxa"/>
            <w:bottom w:w="15" w:type="dxa"/>
            <w:right w:w="15" w:type="dxa"/>
          </w:tblCellMar>
        </w:tblPrEx>
        <w:trPr>
          <w:trHeight w:val="397" w:hRule="atLeast"/>
          <w:jc w:val="center"/>
        </w:trPr>
        <w:tc>
          <w:tcPr>
            <w:tcW w:w="1230" w:type="dxa"/>
            <w:tcBorders>
              <w:top w:val="single" w:color="000000" w:sz="4" w:space="0"/>
              <w:left w:val="single" w:color="000000" w:sz="4" w:space="0"/>
              <w:bottom w:val="single" w:color="000000" w:sz="4" w:space="0"/>
              <w:right w:val="single" w:color="000000" w:sz="4" w:space="0"/>
            </w:tcBorders>
            <w:vAlign w:val="center"/>
          </w:tcPr>
          <w:p w14:paraId="096E234E">
            <w:pPr>
              <w:widowControl/>
              <w:jc w:val="center"/>
              <w:textAlignment w:val="top"/>
              <w:rPr>
                <w:rFonts w:ascii="宋体" w:hAnsi="宋体" w:cs="宋体"/>
                <w:kern w:val="0"/>
                <w:sz w:val="24"/>
                <w:szCs w:val="24"/>
              </w:rPr>
            </w:pPr>
            <w:r>
              <w:rPr>
                <w:rFonts w:hint="eastAsia" w:ascii="宋体" w:hAnsi="宋体" w:cs="宋体"/>
                <w:kern w:val="0"/>
                <w:sz w:val="24"/>
                <w:szCs w:val="24"/>
              </w:rPr>
              <w:t>10</w:t>
            </w:r>
          </w:p>
        </w:tc>
        <w:tc>
          <w:tcPr>
            <w:tcW w:w="1638" w:type="dxa"/>
            <w:tcBorders>
              <w:top w:val="single" w:color="000000" w:sz="4" w:space="0"/>
              <w:left w:val="single" w:color="000000" w:sz="4" w:space="0"/>
              <w:bottom w:val="single" w:color="000000" w:sz="4" w:space="0"/>
              <w:right w:val="single" w:color="000000" w:sz="4" w:space="0"/>
            </w:tcBorders>
            <w:vAlign w:val="center"/>
          </w:tcPr>
          <w:p w14:paraId="2EE39ACC">
            <w:pPr>
              <w:widowControl/>
              <w:jc w:val="center"/>
              <w:textAlignment w:val="center"/>
              <w:rPr>
                <w:rFonts w:ascii="宋体" w:hAnsi="宋体" w:cs="宋体"/>
                <w:kern w:val="0"/>
                <w:sz w:val="24"/>
                <w:szCs w:val="24"/>
              </w:rPr>
            </w:pPr>
            <w:r>
              <w:rPr>
                <w:rFonts w:hint="eastAsia" w:ascii="宋体" w:hAnsi="宋体" w:cs="宋体"/>
                <w:color w:val="000000"/>
                <w:kern w:val="0"/>
                <w:sz w:val="24"/>
                <w:szCs w:val="24"/>
                <w:lang w:bidi="ar"/>
              </w:rPr>
              <w:t>朱村街</w:t>
            </w:r>
          </w:p>
        </w:tc>
        <w:tc>
          <w:tcPr>
            <w:tcW w:w="1601" w:type="dxa"/>
            <w:tcBorders>
              <w:top w:val="single" w:color="000000" w:sz="4" w:space="0"/>
              <w:left w:val="single" w:color="000000" w:sz="4" w:space="0"/>
              <w:bottom w:val="single" w:color="000000" w:sz="4" w:space="0"/>
              <w:right w:val="single" w:color="000000" w:sz="4" w:space="0"/>
            </w:tcBorders>
            <w:vAlign w:val="center"/>
          </w:tcPr>
          <w:p w14:paraId="5C8CB1E1">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2627.42</w:t>
            </w:r>
          </w:p>
        </w:tc>
        <w:tc>
          <w:tcPr>
            <w:tcW w:w="1583" w:type="dxa"/>
            <w:tcBorders>
              <w:top w:val="single" w:color="000000" w:sz="4" w:space="0"/>
              <w:left w:val="single" w:color="000000" w:sz="4" w:space="0"/>
              <w:bottom w:val="single" w:color="000000" w:sz="4" w:space="0"/>
              <w:right w:val="single" w:color="000000" w:sz="4" w:space="0"/>
            </w:tcBorders>
            <w:vAlign w:val="center"/>
          </w:tcPr>
          <w:p w14:paraId="20C6E6A0">
            <w:pPr>
              <w:widowControl/>
              <w:jc w:val="center"/>
              <w:textAlignment w:val="center"/>
              <w:rPr>
                <w:rFonts w:ascii="仿宋_GB2312" w:hAnsi="仿宋_GB2312" w:eastAsia="仿宋_GB2312" w:cs="仿宋_GB2312"/>
                <w:kern w:val="0"/>
                <w:sz w:val="24"/>
                <w:szCs w:val="24"/>
              </w:rPr>
            </w:pPr>
            <w:r>
              <w:rPr>
                <w:rFonts w:hint="eastAsia" w:ascii="宋体" w:hAnsi="宋体" w:cs="宋体"/>
                <w:color w:val="000000"/>
                <w:kern w:val="0"/>
                <w:sz w:val="24"/>
                <w:szCs w:val="24"/>
                <w:lang w:bidi="ar"/>
              </w:rPr>
              <w:t>628.11</w:t>
            </w:r>
          </w:p>
        </w:tc>
        <w:tc>
          <w:tcPr>
            <w:tcW w:w="2067" w:type="dxa"/>
            <w:tcBorders>
              <w:top w:val="single" w:color="000000" w:sz="4" w:space="0"/>
              <w:left w:val="single" w:color="000000" w:sz="4" w:space="0"/>
              <w:bottom w:val="single" w:color="000000" w:sz="4" w:space="0"/>
              <w:right w:val="single" w:color="000000" w:sz="4" w:space="0"/>
            </w:tcBorders>
            <w:vAlign w:val="center"/>
          </w:tcPr>
          <w:p w14:paraId="3FD818DA">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1999.31</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85743">
            <w:pPr>
              <w:widowControl/>
              <w:jc w:val="center"/>
              <w:textAlignment w:val="center"/>
              <w:rPr>
                <w:rFonts w:ascii="仿宋_GB2312" w:hAnsi="仿宋_GB2312" w:eastAsia="仿宋_GB2312" w:cs="仿宋_GB2312"/>
                <w:kern w:val="0"/>
                <w:sz w:val="24"/>
                <w:szCs w:val="24"/>
              </w:rPr>
            </w:pPr>
            <w:r>
              <w:rPr>
                <w:rFonts w:hint="eastAsia" w:ascii="宋体" w:hAnsi="宋体" w:cs="宋体"/>
                <w:color w:val="000000"/>
                <w:kern w:val="0"/>
                <w:sz w:val="24"/>
                <w:szCs w:val="24"/>
                <w:lang w:bidi="ar"/>
              </w:rPr>
              <w:t>2627.42</w:t>
            </w:r>
          </w:p>
        </w:tc>
      </w:tr>
      <w:tr w14:paraId="166962A8">
        <w:tblPrEx>
          <w:tblCellMar>
            <w:top w:w="15" w:type="dxa"/>
            <w:left w:w="15" w:type="dxa"/>
            <w:bottom w:w="15" w:type="dxa"/>
            <w:right w:w="15" w:type="dxa"/>
          </w:tblCellMar>
        </w:tblPrEx>
        <w:trPr>
          <w:trHeight w:val="397" w:hRule="atLeast"/>
          <w:jc w:val="center"/>
        </w:trPr>
        <w:tc>
          <w:tcPr>
            <w:tcW w:w="1230" w:type="dxa"/>
            <w:tcBorders>
              <w:top w:val="single" w:color="000000" w:sz="4" w:space="0"/>
              <w:left w:val="single" w:color="000000" w:sz="4" w:space="0"/>
              <w:bottom w:val="single" w:color="000000" w:sz="4" w:space="0"/>
              <w:right w:val="single" w:color="000000" w:sz="4" w:space="0"/>
            </w:tcBorders>
            <w:vAlign w:val="center"/>
          </w:tcPr>
          <w:p w14:paraId="00A7B155">
            <w:pPr>
              <w:widowControl/>
              <w:jc w:val="center"/>
              <w:textAlignment w:val="top"/>
              <w:rPr>
                <w:rFonts w:ascii="宋体" w:hAnsi="宋体" w:cs="宋体"/>
                <w:kern w:val="0"/>
                <w:sz w:val="24"/>
                <w:szCs w:val="24"/>
              </w:rPr>
            </w:pPr>
            <w:r>
              <w:rPr>
                <w:rFonts w:hint="eastAsia" w:ascii="宋体" w:hAnsi="宋体" w:cs="宋体"/>
                <w:kern w:val="0"/>
                <w:sz w:val="24"/>
                <w:szCs w:val="24"/>
              </w:rPr>
              <w:t>11</w:t>
            </w:r>
          </w:p>
        </w:tc>
        <w:tc>
          <w:tcPr>
            <w:tcW w:w="1638" w:type="dxa"/>
            <w:tcBorders>
              <w:top w:val="single" w:color="000000" w:sz="4" w:space="0"/>
              <w:left w:val="single" w:color="000000" w:sz="4" w:space="0"/>
              <w:bottom w:val="single" w:color="000000" w:sz="4" w:space="0"/>
              <w:right w:val="single" w:color="000000" w:sz="4" w:space="0"/>
            </w:tcBorders>
            <w:vAlign w:val="center"/>
          </w:tcPr>
          <w:p w14:paraId="38366F29">
            <w:pPr>
              <w:widowControl/>
              <w:jc w:val="center"/>
              <w:textAlignment w:val="center"/>
              <w:rPr>
                <w:rFonts w:ascii="宋体" w:hAnsi="宋体" w:cs="宋体"/>
                <w:kern w:val="0"/>
                <w:sz w:val="24"/>
                <w:szCs w:val="24"/>
              </w:rPr>
            </w:pPr>
            <w:r>
              <w:rPr>
                <w:rFonts w:hint="eastAsia" w:ascii="宋体" w:hAnsi="宋体" w:cs="宋体"/>
                <w:color w:val="000000"/>
                <w:kern w:val="0"/>
                <w:sz w:val="24"/>
                <w:szCs w:val="24"/>
                <w:lang w:bidi="ar"/>
              </w:rPr>
              <w:t>新塘镇</w:t>
            </w:r>
          </w:p>
        </w:tc>
        <w:tc>
          <w:tcPr>
            <w:tcW w:w="1601" w:type="dxa"/>
            <w:tcBorders>
              <w:top w:val="single" w:color="000000" w:sz="4" w:space="0"/>
              <w:left w:val="single" w:color="000000" w:sz="4" w:space="0"/>
              <w:bottom w:val="single" w:color="000000" w:sz="4" w:space="0"/>
              <w:right w:val="single" w:color="000000" w:sz="4" w:space="0"/>
            </w:tcBorders>
            <w:vAlign w:val="center"/>
          </w:tcPr>
          <w:p w14:paraId="53CF2938">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2785.31</w:t>
            </w:r>
          </w:p>
        </w:tc>
        <w:tc>
          <w:tcPr>
            <w:tcW w:w="1583" w:type="dxa"/>
            <w:tcBorders>
              <w:top w:val="single" w:color="000000" w:sz="4" w:space="0"/>
              <w:left w:val="single" w:color="000000" w:sz="4" w:space="0"/>
              <w:bottom w:val="single" w:color="000000" w:sz="4" w:space="0"/>
              <w:right w:val="single" w:color="000000" w:sz="4" w:space="0"/>
            </w:tcBorders>
            <w:vAlign w:val="center"/>
          </w:tcPr>
          <w:p w14:paraId="6A057A34">
            <w:pPr>
              <w:widowControl/>
              <w:jc w:val="center"/>
              <w:textAlignment w:val="center"/>
              <w:rPr>
                <w:rFonts w:ascii="仿宋_GB2312" w:hAnsi="仿宋_GB2312" w:eastAsia="仿宋_GB2312" w:cs="仿宋_GB2312"/>
                <w:kern w:val="0"/>
                <w:sz w:val="24"/>
                <w:szCs w:val="24"/>
              </w:rPr>
            </w:pPr>
            <w:r>
              <w:rPr>
                <w:rFonts w:hint="eastAsia" w:ascii="宋体" w:hAnsi="宋体" w:cs="宋体"/>
                <w:color w:val="000000"/>
                <w:kern w:val="0"/>
                <w:sz w:val="24"/>
                <w:szCs w:val="24"/>
                <w:lang w:bidi="ar"/>
              </w:rPr>
              <w:t>1071.1</w:t>
            </w:r>
          </w:p>
        </w:tc>
        <w:tc>
          <w:tcPr>
            <w:tcW w:w="2067" w:type="dxa"/>
            <w:tcBorders>
              <w:top w:val="single" w:color="000000" w:sz="4" w:space="0"/>
              <w:left w:val="single" w:color="000000" w:sz="4" w:space="0"/>
              <w:bottom w:val="single" w:color="000000" w:sz="4" w:space="0"/>
              <w:right w:val="single" w:color="000000" w:sz="4" w:space="0"/>
            </w:tcBorders>
            <w:vAlign w:val="center"/>
          </w:tcPr>
          <w:p w14:paraId="4F4B794D">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1714.21</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7ABDC">
            <w:pPr>
              <w:widowControl/>
              <w:jc w:val="center"/>
              <w:textAlignment w:val="center"/>
              <w:rPr>
                <w:rFonts w:ascii="仿宋_GB2312" w:hAnsi="仿宋_GB2312" w:eastAsia="仿宋_GB2312" w:cs="仿宋_GB2312"/>
                <w:kern w:val="0"/>
                <w:sz w:val="24"/>
                <w:szCs w:val="24"/>
              </w:rPr>
            </w:pPr>
            <w:r>
              <w:rPr>
                <w:rFonts w:hint="eastAsia" w:ascii="宋体" w:hAnsi="宋体" w:cs="宋体"/>
                <w:color w:val="000000"/>
                <w:kern w:val="0"/>
                <w:sz w:val="24"/>
                <w:szCs w:val="24"/>
                <w:lang w:bidi="ar"/>
              </w:rPr>
              <w:t>2785.31</w:t>
            </w:r>
          </w:p>
        </w:tc>
      </w:tr>
      <w:tr w14:paraId="1217B87C">
        <w:tblPrEx>
          <w:tblCellMar>
            <w:top w:w="15" w:type="dxa"/>
            <w:left w:w="15" w:type="dxa"/>
            <w:bottom w:w="15" w:type="dxa"/>
            <w:right w:w="15" w:type="dxa"/>
          </w:tblCellMar>
        </w:tblPrEx>
        <w:trPr>
          <w:trHeight w:val="397" w:hRule="atLeast"/>
          <w:jc w:val="center"/>
        </w:trPr>
        <w:tc>
          <w:tcPr>
            <w:tcW w:w="1230" w:type="dxa"/>
            <w:tcBorders>
              <w:top w:val="single" w:color="000000" w:sz="4" w:space="0"/>
              <w:left w:val="single" w:color="000000" w:sz="4" w:space="0"/>
              <w:bottom w:val="single" w:color="000000" w:sz="4" w:space="0"/>
              <w:right w:val="single" w:color="000000" w:sz="4" w:space="0"/>
            </w:tcBorders>
            <w:vAlign w:val="center"/>
          </w:tcPr>
          <w:p w14:paraId="0A20E489">
            <w:pPr>
              <w:widowControl/>
              <w:jc w:val="center"/>
              <w:textAlignment w:val="top"/>
              <w:rPr>
                <w:rFonts w:ascii="宋体" w:hAnsi="宋体" w:cs="宋体"/>
                <w:kern w:val="0"/>
                <w:sz w:val="24"/>
                <w:szCs w:val="24"/>
              </w:rPr>
            </w:pPr>
            <w:r>
              <w:rPr>
                <w:rFonts w:hint="eastAsia" w:ascii="宋体" w:hAnsi="宋体" w:cs="宋体"/>
                <w:kern w:val="0"/>
                <w:sz w:val="24"/>
                <w:szCs w:val="24"/>
              </w:rPr>
              <w:t>12</w:t>
            </w:r>
          </w:p>
        </w:tc>
        <w:tc>
          <w:tcPr>
            <w:tcW w:w="1638" w:type="dxa"/>
            <w:tcBorders>
              <w:top w:val="single" w:color="000000" w:sz="4" w:space="0"/>
              <w:left w:val="single" w:color="000000" w:sz="4" w:space="0"/>
              <w:bottom w:val="single" w:color="000000" w:sz="4" w:space="0"/>
              <w:right w:val="single" w:color="000000" w:sz="4" w:space="0"/>
            </w:tcBorders>
            <w:vAlign w:val="center"/>
          </w:tcPr>
          <w:p w14:paraId="424AA3CD">
            <w:pPr>
              <w:widowControl/>
              <w:jc w:val="center"/>
              <w:textAlignment w:val="center"/>
              <w:rPr>
                <w:rFonts w:ascii="宋体" w:hAnsi="宋体" w:cs="宋体"/>
                <w:kern w:val="0"/>
                <w:sz w:val="24"/>
                <w:szCs w:val="24"/>
              </w:rPr>
            </w:pPr>
            <w:r>
              <w:rPr>
                <w:rFonts w:hint="eastAsia" w:ascii="宋体" w:hAnsi="宋体" w:cs="宋体"/>
                <w:color w:val="000000"/>
                <w:kern w:val="0"/>
                <w:sz w:val="24"/>
                <w:szCs w:val="24"/>
                <w:lang w:bidi="ar"/>
              </w:rPr>
              <w:t>石滩镇</w:t>
            </w:r>
          </w:p>
        </w:tc>
        <w:tc>
          <w:tcPr>
            <w:tcW w:w="1601" w:type="dxa"/>
            <w:tcBorders>
              <w:top w:val="single" w:color="000000" w:sz="4" w:space="0"/>
              <w:left w:val="single" w:color="000000" w:sz="4" w:space="0"/>
              <w:bottom w:val="single" w:color="000000" w:sz="4" w:space="0"/>
              <w:right w:val="single" w:color="000000" w:sz="4" w:space="0"/>
            </w:tcBorders>
            <w:vAlign w:val="center"/>
          </w:tcPr>
          <w:p w14:paraId="42A5AA71">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1615.07</w:t>
            </w:r>
          </w:p>
        </w:tc>
        <w:tc>
          <w:tcPr>
            <w:tcW w:w="1583" w:type="dxa"/>
            <w:tcBorders>
              <w:top w:val="single" w:color="000000" w:sz="4" w:space="0"/>
              <w:left w:val="single" w:color="000000" w:sz="4" w:space="0"/>
              <w:bottom w:val="single" w:color="000000" w:sz="4" w:space="0"/>
              <w:right w:val="single" w:color="000000" w:sz="4" w:space="0"/>
            </w:tcBorders>
            <w:vAlign w:val="center"/>
          </w:tcPr>
          <w:p w14:paraId="1BF87CEB">
            <w:pPr>
              <w:widowControl/>
              <w:jc w:val="center"/>
              <w:textAlignment w:val="center"/>
              <w:rPr>
                <w:rFonts w:ascii="仿宋_GB2312" w:hAnsi="仿宋_GB2312" w:eastAsia="仿宋_GB2312" w:cs="仿宋_GB2312"/>
                <w:kern w:val="0"/>
                <w:sz w:val="24"/>
                <w:szCs w:val="24"/>
              </w:rPr>
            </w:pPr>
            <w:r>
              <w:rPr>
                <w:rFonts w:hint="eastAsia" w:ascii="宋体" w:hAnsi="宋体" w:cs="宋体"/>
                <w:color w:val="000000"/>
                <w:kern w:val="0"/>
                <w:sz w:val="24"/>
                <w:szCs w:val="24"/>
                <w:lang w:bidi="ar"/>
              </w:rPr>
              <w:t>928.15</w:t>
            </w:r>
          </w:p>
        </w:tc>
        <w:tc>
          <w:tcPr>
            <w:tcW w:w="2067" w:type="dxa"/>
            <w:tcBorders>
              <w:top w:val="single" w:color="000000" w:sz="4" w:space="0"/>
              <w:left w:val="single" w:color="000000" w:sz="4" w:space="0"/>
              <w:bottom w:val="single" w:color="000000" w:sz="4" w:space="0"/>
              <w:right w:val="single" w:color="000000" w:sz="4" w:space="0"/>
            </w:tcBorders>
            <w:vAlign w:val="center"/>
          </w:tcPr>
          <w:p w14:paraId="4AAD0475">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686.92</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8AAA9">
            <w:pPr>
              <w:widowControl/>
              <w:jc w:val="center"/>
              <w:textAlignment w:val="center"/>
              <w:rPr>
                <w:rFonts w:ascii="仿宋_GB2312" w:hAnsi="仿宋_GB2312" w:eastAsia="仿宋_GB2312" w:cs="仿宋_GB2312"/>
                <w:kern w:val="0"/>
                <w:sz w:val="24"/>
                <w:szCs w:val="24"/>
              </w:rPr>
            </w:pPr>
            <w:r>
              <w:rPr>
                <w:rFonts w:hint="eastAsia" w:ascii="宋体" w:hAnsi="宋体" w:cs="宋体"/>
                <w:color w:val="000000"/>
                <w:kern w:val="0"/>
                <w:sz w:val="24"/>
                <w:szCs w:val="24"/>
                <w:lang w:bidi="ar"/>
              </w:rPr>
              <w:t>1615.07</w:t>
            </w:r>
          </w:p>
        </w:tc>
      </w:tr>
      <w:tr w14:paraId="1C7A9899">
        <w:tblPrEx>
          <w:tblCellMar>
            <w:top w:w="15" w:type="dxa"/>
            <w:left w:w="15" w:type="dxa"/>
            <w:bottom w:w="15" w:type="dxa"/>
            <w:right w:w="15" w:type="dxa"/>
          </w:tblCellMar>
        </w:tblPrEx>
        <w:trPr>
          <w:trHeight w:val="397" w:hRule="atLeast"/>
          <w:jc w:val="center"/>
        </w:trPr>
        <w:tc>
          <w:tcPr>
            <w:tcW w:w="2868" w:type="dxa"/>
            <w:gridSpan w:val="2"/>
            <w:tcBorders>
              <w:top w:val="single" w:color="000000" w:sz="4" w:space="0"/>
              <w:left w:val="single" w:color="000000" w:sz="4" w:space="0"/>
              <w:bottom w:val="single" w:color="000000" w:sz="4" w:space="0"/>
              <w:right w:val="single" w:color="000000" w:sz="4" w:space="0"/>
            </w:tcBorders>
            <w:vAlign w:val="center"/>
          </w:tcPr>
          <w:p w14:paraId="6E96024D">
            <w:pPr>
              <w:widowControl/>
              <w:jc w:val="center"/>
              <w:textAlignment w:val="top"/>
              <w:rPr>
                <w:rFonts w:ascii="仿宋_GB2312" w:hAnsi="仿宋_GB2312" w:eastAsia="仿宋_GB2312" w:cs="仿宋_GB2312"/>
                <w:kern w:val="0"/>
                <w:sz w:val="24"/>
                <w:szCs w:val="24"/>
              </w:rPr>
            </w:pPr>
            <w:r>
              <w:rPr>
                <w:rFonts w:hint="eastAsia" w:ascii="宋体" w:hAnsi="宋体" w:cs="宋体"/>
                <w:kern w:val="0"/>
                <w:sz w:val="24"/>
                <w:szCs w:val="24"/>
              </w:rPr>
              <w:t>合计</w:t>
            </w:r>
          </w:p>
        </w:tc>
        <w:tc>
          <w:tcPr>
            <w:tcW w:w="1601" w:type="dxa"/>
            <w:tcBorders>
              <w:top w:val="single" w:color="000000" w:sz="4" w:space="0"/>
              <w:left w:val="single" w:color="000000" w:sz="4" w:space="0"/>
              <w:bottom w:val="single" w:color="000000" w:sz="4" w:space="0"/>
              <w:right w:val="single" w:color="000000" w:sz="4" w:space="0"/>
            </w:tcBorders>
            <w:vAlign w:val="center"/>
          </w:tcPr>
          <w:p w14:paraId="5B56A395">
            <w:pPr>
              <w:widowControl/>
              <w:jc w:val="center"/>
              <w:textAlignment w:val="center"/>
              <w:rPr>
                <w:rFonts w:ascii="仿宋_GB2312" w:hAnsi="仿宋_GB2312" w:eastAsia="仿宋_GB2312" w:cs="仿宋_GB2312"/>
                <w:kern w:val="0"/>
                <w:sz w:val="24"/>
                <w:szCs w:val="24"/>
              </w:rPr>
            </w:pPr>
            <w:r>
              <w:rPr>
                <w:rFonts w:hint="eastAsia" w:ascii="宋体" w:hAnsi="宋体" w:cs="宋体"/>
                <w:color w:val="000000"/>
                <w:kern w:val="0"/>
                <w:sz w:val="24"/>
                <w:szCs w:val="24"/>
                <w:lang w:bidi="ar"/>
              </w:rPr>
              <w:t>103137.68</w:t>
            </w:r>
          </w:p>
        </w:tc>
        <w:tc>
          <w:tcPr>
            <w:tcW w:w="1583" w:type="dxa"/>
            <w:tcBorders>
              <w:top w:val="single" w:color="000000" w:sz="4" w:space="0"/>
              <w:left w:val="single" w:color="000000" w:sz="4" w:space="0"/>
              <w:bottom w:val="single" w:color="000000" w:sz="4" w:space="0"/>
              <w:right w:val="single" w:color="000000" w:sz="4" w:space="0"/>
            </w:tcBorders>
            <w:vAlign w:val="center"/>
          </w:tcPr>
          <w:p w14:paraId="260B9EBE">
            <w:pPr>
              <w:widowControl/>
              <w:jc w:val="center"/>
              <w:textAlignment w:val="center"/>
              <w:rPr>
                <w:rFonts w:ascii="仿宋_GB2312" w:hAnsi="仿宋_GB2312" w:eastAsia="仿宋_GB2312" w:cs="仿宋_GB2312"/>
                <w:kern w:val="0"/>
                <w:sz w:val="24"/>
                <w:szCs w:val="24"/>
              </w:rPr>
            </w:pPr>
            <w:r>
              <w:rPr>
                <w:rFonts w:hint="eastAsia" w:ascii="宋体" w:hAnsi="宋体" w:cs="宋体"/>
                <w:color w:val="000000"/>
                <w:kern w:val="0"/>
                <w:sz w:val="24"/>
                <w:szCs w:val="24"/>
                <w:lang w:bidi="ar"/>
              </w:rPr>
              <w:t>65072.55</w:t>
            </w:r>
          </w:p>
        </w:tc>
        <w:tc>
          <w:tcPr>
            <w:tcW w:w="2067" w:type="dxa"/>
            <w:tcBorders>
              <w:top w:val="single" w:color="000000" w:sz="4" w:space="0"/>
              <w:left w:val="single" w:color="000000" w:sz="4" w:space="0"/>
              <w:bottom w:val="single" w:color="000000" w:sz="4" w:space="0"/>
              <w:right w:val="single" w:color="000000" w:sz="4" w:space="0"/>
            </w:tcBorders>
            <w:vAlign w:val="center"/>
          </w:tcPr>
          <w:p w14:paraId="3ADEC361">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38065.13</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9A722">
            <w:pPr>
              <w:widowControl/>
              <w:jc w:val="center"/>
              <w:textAlignment w:val="center"/>
              <w:rPr>
                <w:rFonts w:ascii="仿宋_GB2312" w:hAnsi="仿宋_GB2312" w:eastAsia="仿宋_GB2312" w:cs="仿宋_GB2312"/>
                <w:kern w:val="0"/>
                <w:sz w:val="24"/>
                <w:szCs w:val="24"/>
              </w:rPr>
            </w:pPr>
            <w:r>
              <w:rPr>
                <w:rFonts w:hint="eastAsia" w:ascii="宋体" w:hAnsi="宋体" w:cs="宋体"/>
                <w:color w:val="000000"/>
                <w:kern w:val="0"/>
                <w:sz w:val="24"/>
                <w:szCs w:val="24"/>
                <w:lang w:bidi="ar"/>
              </w:rPr>
              <w:t>103137.68</w:t>
            </w:r>
          </w:p>
        </w:tc>
      </w:tr>
    </w:tbl>
    <w:p w14:paraId="32ABD964">
      <w:pPr>
        <w:ind w:firstLine="596" w:firstLineChars="200"/>
        <w:jc w:val="left"/>
        <w:rPr>
          <w:rFonts w:ascii="仿宋" w:hAnsi="仿宋" w:eastAsia="仿宋" w:cs="仿宋"/>
          <w:spacing w:val="-1"/>
          <w:sz w:val="30"/>
          <w:szCs w:val="30"/>
        </w:rPr>
      </w:pPr>
      <w:r>
        <w:rPr>
          <w:rFonts w:hint="eastAsia" w:ascii="仿宋" w:hAnsi="仿宋" w:eastAsia="仿宋" w:cs="仿宋"/>
          <w:spacing w:val="-1"/>
          <w:sz w:val="30"/>
          <w:szCs w:val="30"/>
        </w:rPr>
        <w:t>疫情小班防治措施为巡查监测、专项普查、疫木粉碎、套钢丝网罩处理、伐桩处理、贴标签；2022-2024年实现无疫情小班防治措施为巡查监测、专项普查（措施具体内容详见第三章 作业方案 1松材线虫病防治 1.5防治技术措施）</w:t>
      </w:r>
    </w:p>
    <w:p w14:paraId="7E13983B">
      <w:pPr>
        <w:pStyle w:val="4"/>
        <w:rPr>
          <w:rFonts w:ascii="黑体" w:hAnsi="黑体" w:cs="黑体"/>
          <w:b w:val="0"/>
          <w:bCs/>
        </w:rPr>
      </w:pPr>
      <w:bookmarkStart w:id="186" w:name="_Toc24511"/>
      <w:bookmarkStart w:id="187" w:name="_Toc8753"/>
      <w:bookmarkStart w:id="188" w:name="_Toc31987"/>
      <w:bookmarkStart w:id="189" w:name="_Toc26650"/>
      <w:bookmarkStart w:id="190" w:name="_Toc26576"/>
      <w:r>
        <w:rPr>
          <w:rFonts w:hint="eastAsia" w:ascii="黑体" w:hAnsi="黑体" w:cs="黑体"/>
          <w:b w:val="0"/>
          <w:bCs/>
        </w:rPr>
        <w:t>1.4防治期限</w:t>
      </w:r>
      <w:bookmarkEnd w:id="186"/>
      <w:bookmarkEnd w:id="187"/>
      <w:bookmarkEnd w:id="188"/>
      <w:bookmarkEnd w:id="189"/>
      <w:bookmarkEnd w:id="190"/>
    </w:p>
    <w:p w14:paraId="31E2DAAB">
      <w:pPr>
        <w:spacing w:line="360" w:lineRule="auto"/>
        <w:ind w:firstLine="596" w:firstLineChars="200"/>
        <w:rPr>
          <w:rFonts w:ascii="仿宋" w:hAnsi="仿宋" w:eastAsia="仿宋" w:cs="仿宋"/>
          <w:spacing w:val="-1"/>
          <w:sz w:val="30"/>
          <w:szCs w:val="30"/>
          <w:lang w:val="zh-CN"/>
        </w:rPr>
      </w:pPr>
      <w:r>
        <w:rPr>
          <w:rFonts w:hint="eastAsia" w:ascii="仿宋" w:hAnsi="仿宋" w:eastAsia="仿宋" w:cs="仿宋"/>
          <w:spacing w:val="-1"/>
          <w:sz w:val="30"/>
          <w:szCs w:val="30"/>
          <w:lang w:val="zh-CN"/>
        </w:rPr>
        <w:t>松材线虫病防治计划，在202</w:t>
      </w:r>
      <w:r>
        <w:rPr>
          <w:rFonts w:hint="eastAsia" w:ascii="仿宋" w:hAnsi="仿宋" w:eastAsia="仿宋" w:cs="仿宋"/>
          <w:spacing w:val="-1"/>
          <w:sz w:val="30"/>
          <w:szCs w:val="30"/>
        </w:rPr>
        <w:t>5</w:t>
      </w:r>
      <w:r>
        <w:rPr>
          <w:rFonts w:hint="eastAsia" w:ascii="仿宋" w:hAnsi="仿宋" w:eastAsia="仿宋" w:cs="仿宋"/>
          <w:spacing w:val="-1"/>
          <w:sz w:val="30"/>
          <w:szCs w:val="30"/>
          <w:lang w:val="zh-CN"/>
        </w:rPr>
        <w:t>年5月底-202</w:t>
      </w:r>
      <w:r>
        <w:rPr>
          <w:rFonts w:hint="eastAsia" w:ascii="仿宋" w:hAnsi="仿宋" w:eastAsia="仿宋" w:cs="仿宋"/>
          <w:spacing w:val="-1"/>
          <w:sz w:val="30"/>
          <w:szCs w:val="30"/>
        </w:rPr>
        <w:t>5</w:t>
      </w:r>
      <w:r>
        <w:rPr>
          <w:rFonts w:hint="eastAsia" w:ascii="仿宋" w:hAnsi="仿宋" w:eastAsia="仿宋" w:cs="仿宋"/>
          <w:spacing w:val="-1"/>
          <w:sz w:val="30"/>
          <w:szCs w:val="30"/>
          <w:lang w:val="zh-CN"/>
        </w:rPr>
        <w:t>年</w:t>
      </w:r>
      <w:r>
        <w:rPr>
          <w:rFonts w:hint="eastAsia" w:ascii="仿宋" w:hAnsi="仿宋" w:eastAsia="仿宋" w:cs="仿宋"/>
          <w:spacing w:val="-1"/>
          <w:sz w:val="30"/>
          <w:szCs w:val="30"/>
        </w:rPr>
        <w:t>8</w:t>
      </w:r>
      <w:r>
        <w:rPr>
          <w:rFonts w:hint="eastAsia" w:ascii="仿宋" w:hAnsi="仿宋" w:eastAsia="仿宋" w:cs="仿宋"/>
          <w:spacing w:val="-1"/>
          <w:sz w:val="30"/>
          <w:szCs w:val="30"/>
          <w:lang w:val="zh-CN"/>
        </w:rPr>
        <w:t>月前完成主要交通干道两侧、景区等重要地段内的枯死松树清理和除害处理，到1</w:t>
      </w:r>
      <w:r>
        <w:rPr>
          <w:rFonts w:hint="eastAsia" w:ascii="仿宋" w:hAnsi="仿宋" w:eastAsia="仿宋" w:cs="仿宋"/>
          <w:spacing w:val="-1"/>
          <w:sz w:val="30"/>
          <w:szCs w:val="30"/>
        </w:rPr>
        <w:t>0</w:t>
      </w:r>
      <w:r>
        <w:rPr>
          <w:rFonts w:hint="eastAsia" w:ascii="仿宋" w:hAnsi="仿宋" w:eastAsia="仿宋" w:cs="仿宋"/>
          <w:spacing w:val="-1"/>
          <w:sz w:val="30"/>
          <w:szCs w:val="30"/>
          <w:lang w:val="zh-CN"/>
        </w:rPr>
        <w:t>月底前完成全部防治区域的枯死树清理和除害处理，202</w:t>
      </w:r>
      <w:r>
        <w:rPr>
          <w:rFonts w:hint="eastAsia" w:ascii="仿宋" w:hAnsi="仿宋" w:eastAsia="仿宋" w:cs="仿宋"/>
          <w:spacing w:val="-1"/>
          <w:sz w:val="30"/>
          <w:szCs w:val="30"/>
        </w:rPr>
        <w:t>5</w:t>
      </w:r>
      <w:r>
        <w:rPr>
          <w:rFonts w:hint="eastAsia" w:ascii="仿宋" w:hAnsi="仿宋" w:eastAsia="仿宋" w:cs="仿宋"/>
          <w:spacing w:val="-1"/>
          <w:sz w:val="30"/>
          <w:szCs w:val="30"/>
          <w:lang w:val="zh-CN"/>
        </w:rPr>
        <w:t>年12月至202</w:t>
      </w:r>
      <w:r>
        <w:rPr>
          <w:rFonts w:hint="eastAsia" w:ascii="仿宋" w:hAnsi="仿宋" w:eastAsia="仿宋" w:cs="仿宋"/>
          <w:spacing w:val="-1"/>
          <w:sz w:val="30"/>
          <w:szCs w:val="30"/>
        </w:rPr>
        <w:t>6</w:t>
      </w:r>
      <w:r>
        <w:rPr>
          <w:rFonts w:hint="eastAsia" w:ascii="仿宋" w:hAnsi="仿宋" w:eastAsia="仿宋" w:cs="仿宋"/>
          <w:spacing w:val="-1"/>
          <w:sz w:val="30"/>
          <w:szCs w:val="30"/>
          <w:lang w:val="zh-CN"/>
        </w:rPr>
        <w:t>年5月底为</w:t>
      </w:r>
      <w:r>
        <w:rPr>
          <w:rFonts w:hint="eastAsia" w:ascii="仿宋" w:hAnsi="仿宋" w:eastAsia="仿宋" w:cs="仿宋"/>
          <w:spacing w:val="-1"/>
          <w:sz w:val="30"/>
          <w:szCs w:val="30"/>
        </w:rPr>
        <w:t>质保期</w:t>
      </w:r>
      <w:r>
        <w:rPr>
          <w:rFonts w:hint="eastAsia" w:ascii="仿宋" w:hAnsi="仿宋" w:eastAsia="仿宋" w:cs="仿宋"/>
          <w:spacing w:val="-1"/>
          <w:sz w:val="30"/>
          <w:szCs w:val="30"/>
          <w:lang w:val="zh-CN"/>
        </w:rPr>
        <w:t>。</w:t>
      </w:r>
    </w:p>
    <w:p w14:paraId="40A61C7C">
      <w:pPr>
        <w:pStyle w:val="4"/>
        <w:rPr>
          <w:rFonts w:ascii="黑体" w:hAnsi="黑体" w:cs="黑体"/>
          <w:b w:val="0"/>
          <w:bCs/>
        </w:rPr>
      </w:pPr>
      <w:bookmarkStart w:id="191" w:name="_Toc13731"/>
      <w:bookmarkStart w:id="192" w:name="_Toc19010"/>
      <w:bookmarkStart w:id="193" w:name="_Toc28386"/>
      <w:bookmarkStart w:id="194" w:name="_Toc23666"/>
      <w:bookmarkStart w:id="195" w:name="_Toc30776"/>
      <w:r>
        <w:rPr>
          <w:rFonts w:hint="eastAsia" w:ascii="黑体" w:hAnsi="黑体" w:cs="黑体"/>
          <w:b w:val="0"/>
          <w:bCs/>
        </w:rPr>
        <w:t>1.5防治技术措施</w:t>
      </w:r>
      <w:bookmarkEnd w:id="191"/>
      <w:bookmarkEnd w:id="192"/>
      <w:bookmarkEnd w:id="193"/>
      <w:bookmarkEnd w:id="194"/>
      <w:bookmarkEnd w:id="195"/>
    </w:p>
    <w:p w14:paraId="2903EC00">
      <w:pPr>
        <w:spacing w:line="360" w:lineRule="auto"/>
        <w:ind w:firstLine="598" w:firstLineChars="200"/>
        <w:rPr>
          <w:rFonts w:ascii="仿宋" w:hAnsi="仿宋" w:eastAsia="仿宋" w:cs="仿宋"/>
          <w:b/>
          <w:bCs/>
          <w:spacing w:val="-1"/>
          <w:sz w:val="30"/>
          <w:szCs w:val="30"/>
          <w:lang w:val="zh-CN"/>
        </w:rPr>
      </w:pPr>
      <w:r>
        <w:rPr>
          <w:rFonts w:hint="eastAsia" w:ascii="仿宋" w:hAnsi="仿宋" w:eastAsia="仿宋" w:cs="仿宋"/>
          <w:b/>
          <w:bCs/>
          <w:spacing w:val="-1"/>
          <w:sz w:val="30"/>
          <w:szCs w:val="30"/>
          <w:lang w:val="zh-CN"/>
        </w:rPr>
        <w:t>（</w:t>
      </w:r>
      <w:r>
        <w:rPr>
          <w:rFonts w:hint="eastAsia" w:ascii="仿宋" w:hAnsi="仿宋" w:eastAsia="仿宋" w:cs="仿宋"/>
          <w:b/>
          <w:bCs/>
          <w:spacing w:val="-1"/>
          <w:sz w:val="30"/>
          <w:szCs w:val="30"/>
        </w:rPr>
        <w:t>1）</w:t>
      </w:r>
      <w:r>
        <w:rPr>
          <w:rFonts w:hint="eastAsia" w:ascii="仿宋" w:hAnsi="仿宋" w:eastAsia="仿宋" w:cs="仿宋"/>
          <w:b/>
          <w:bCs/>
          <w:spacing w:val="-1"/>
          <w:sz w:val="30"/>
          <w:szCs w:val="30"/>
          <w:lang w:val="zh-CN"/>
        </w:rPr>
        <w:t>疫情监测</w:t>
      </w:r>
    </w:p>
    <w:p w14:paraId="49BB357B">
      <w:pPr>
        <w:spacing w:line="360" w:lineRule="auto"/>
        <w:ind w:firstLine="598" w:firstLineChars="200"/>
        <w:rPr>
          <w:rFonts w:ascii="仿宋" w:hAnsi="仿宋" w:eastAsia="仿宋" w:cs="仿宋"/>
          <w:b/>
          <w:bCs/>
          <w:spacing w:val="-1"/>
          <w:sz w:val="30"/>
          <w:szCs w:val="30"/>
          <w:lang w:val="zh-CN"/>
        </w:rPr>
      </w:pPr>
      <w:r>
        <w:rPr>
          <w:rFonts w:hint="eastAsia" w:ascii="仿宋" w:hAnsi="仿宋" w:eastAsia="仿宋" w:cs="仿宋"/>
          <w:b/>
          <w:bCs/>
          <w:spacing w:val="-1"/>
          <w:sz w:val="30"/>
          <w:szCs w:val="30"/>
        </w:rPr>
        <w:t>①</w:t>
      </w:r>
      <w:r>
        <w:rPr>
          <w:rFonts w:hint="eastAsia" w:ascii="仿宋" w:hAnsi="仿宋" w:eastAsia="仿宋" w:cs="仿宋"/>
          <w:b/>
          <w:bCs/>
          <w:spacing w:val="-1"/>
          <w:sz w:val="30"/>
          <w:szCs w:val="30"/>
          <w:lang w:val="zh-CN"/>
        </w:rPr>
        <w:t>日常监测</w:t>
      </w:r>
    </w:p>
    <w:p w14:paraId="4298E918">
      <w:pPr>
        <w:spacing w:line="360" w:lineRule="auto"/>
        <w:ind w:firstLine="596" w:firstLineChars="200"/>
        <w:rPr>
          <w:rFonts w:ascii="仿宋" w:hAnsi="仿宋" w:eastAsia="仿宋" w:cs="仿宋"/>
          <w:spacing w:val="-1"/>
          <w:sz w:val="30"/>
          <w:szCs w:val="30"/>
          <w:lang w:val="zh-CN"/>
        </w:rPr>
      </w:pPr>
      <w:r>
        <w:rPr>
          <w:rFonts w:hint="eastAsia" w:ascii="仿宋" w:hAnsi="仿宋" w:eastAsia="仿宋" w:cs="仿宋"/>
          <w:spacing w:val="-1"/>
          <w:sz w:val="30"/>
          <w:szCs w:val="30"/>
        </w:rPr>
        <w:t>A.</w:t>
      </w:r>
      <w:r>
        <w:rPr>
          <w:rFonts w:hint="eastAsia" w:ascii="仿宋" w:hAnsi="仿宋" w:eastAsia="仿宋" w:cs="仿宋"/>
          <w:spacing w:val="-1"/>
          <w:sz w:val="30"/>
          <w:szCs w:val="30"/>
          <w:lang w:val="zh-CN"/>
        </w:rPr>
        <w:t>监测范围。辖区内所有松树，监测</w:t>
      </w:r>
      <w:r>
        <w:rPr>
          <w:rFonts w:hint="eastAsia" w:ascii="仿宋" w:hAnsi="仿宋" w:eastAsia="仿宋" w:cs="仿宋"/>
          <w:spacing w:val="-1"/>
          <w:sz w:val="30"/>
          <w:szCs w:val="30"/>
        </w:rPr>
        <w:t>面积为103137.68亩，共涉及2121个小班</w:t>
      </w:r>
      <w:r>
        <w:rPr>
          <w:rFonts w:hint="eastAsia" w:ascii="仿宋" w:hAnsi="仿宋" w:eastAsia="仿宋" w:cs="仿宋"/>
          <w:spacing w:val="-1"/>
          <w:sz w:val="30"/>
          <w:szCs w:val="30"/>
          <w:lang w:val="zh-CN"/>
        </w:rPr>
        <w:t>。</w:t>
      </w:r>
    </w:p>
    <w:p w14:paraId="08C916BA">
      <w:pPr>
        <w:spacing w:line="360" w:lineRule="auto"/>
        <w:ind w:firstLine="596" w:firstLineChars="200"/>
        <w:rPr>
          <w:rFonts w:ascii="仿宋" w:hAnsi="仿宋" w:eastAsia="仿宋" w:cs="仿宋"/>
          <w:spacing w:val="-1"/>
          <w:sz w:val="30"/>
          <w:szCs w:val="30"/>
          <w:lang w:val="zh-CN"/>
        </w:rPr>
      </w:pPr>
      <w:r>
        <w:rPr>
          <w:rFonts w:hint="eastAsia" w:ascii="仿宋" w:hAnsi="仿宋" w:eastAsia="仿宋" w:cs="仿宋"/>
          <w:spacing w:val="-1"/>
          <w:sz w:val="30"/>
          <w:szCs w:val="30"/>
        </w:rPr>
        <w:t>B.</w:t>
      </w:r>
      <w:r>
        <w:rPr>
          <w:rFonts w:hint="eastAsia" w:ascii="仿宋" w:hAnsi="仿宋" w:eastAsia="仿宋" w:cs="仿宋"/>
          <w:spacing w:val="-1"/>
          <w:sz w:val="30"/>
          <w:szCs w:val="30"/>
          <w:lang w:val="zh-CN"/>
        </w:rPr>
        <w:t>监测时间。定期巡査辖区内松树。</w:t>
      </w:r>
    </w:p>
    <w:p w14:paraId="5CDE7E4D">
      <w:pPr>
        <w:spacing w:line="360" w:lineRule="auto"/>
        <w:ind w:firstLine="596" w:firstLineChars="200"/>
        <w:rPr>
          <w:lang w:val="zh-CN"/>
        </w:rPr>
      </w:pPr>
      <w:r>
        <w:rPr>
          <w:rFonts w:hint="eastAsia" w:ascii="仿宋" w:hAnsi="仿宋" w:eastAsia="仿宋" w:cs="仿宋"/>
          <w:spacing w:val="-1"/>
          <w:sz w:val="30"/>
          <w:szCs w:val="30"/>
        </w:rPr>
        <w:t>疫情小班：每二个月巡查一次</w:t>
      </w:r>
      <w:r>
        <w:rPr>
          <w:rFonts w:hint="eastAsia" w:ascii="仿宋" w:hAnsi="仿宋" w:eastAsia="仿宋" w:cs="仿宋"/>
          <w:spacing w:val="-1"/>
          <w:sz w:val="30"/>
          <w:szCs w:val="30"/>
          <w:lang w:val="zh-CN"/>
        </w:rPr>
        <w:t>，每年</w:t>
      </w:r>
      <w:r>
        <w:rPr>
          <w:rFonts w:hint="eastAsia" w:ascii="仿宋" w:hAnsi="仿宋" w:eastAsia="仿宋" w:cs="仿宋"/>
          <w:spacing w:val="-1"/>
          <w:sz w:val="30"/>
          <w:szCs w:val="30"/>
        </w:rPr>
        <w:t>6</w:t>
      </w:r>
      <w:r>
        <w:rPr>
          <w:rFonts w:hint="eastAsia" w:ascii="仿宋" w:hAnsi="仿宋" w:eastAsia="仿宋" w:cs="仿宋"/>
          <w:spacing w:val="-1"/>
          <w:sz w:val="30"/>
          <w:szCs w:val="30"/>
          <w:lang w:val="zh-CN"/>
        </w:rPr>
        <w:t>次。</w:t>
      </w:r>
    </w:p>
    <w:p w14:paraId="2BF77B17">
      <w:pPr>
        <w:spacing w:line="360" w:lineRule="auto"/>
        <w:ind w:firstLine="596" w:firstLineChars="200"/>
        <w:rPr>
          <w:rFonts w:ascii="仿宋" w:hAnsi="仿宋" w:eastAsia="仿宋" w:cs="仿宋"/>
          <w:spacing w:val="-1"/>
          <w:sz w:val="30"/>
          <w:szCs w:val="30"/>
          <w:lang w:val="zh-CN"/>
        </w:rPr>
      </w:pPr>
      <w:r>
        <w:rPr>
          <w:rFonts w:hint="eastAsia" w:ascii="仿宋" w:hAnsi="仿宋" w:eastAsia="仿宋" w:cs="仿宋"/>
          <w:spacing w:val="-1"/>
          <w:sz w:val="30"/>
          <w:szCs w:val="30"/>
        </w:rPr>
        <w:t>2022-2024年实现无疫情小班：每三个月巡查一次</w:t>
      </w:r>
      <w:r>
        <w:rPr>
          <w:rFonts w:hint="eastAsia" w:ascii="仿宋" w:hAnsi="仿宋" w:eastAsia="仿宋" w:cs="仿宋"/>
          <w:spacing w:val="-1"/>
          <w:sz w:val="30"/>
          <w:szCs w:val="30"/>
          <w:lang w:val="zh-CN"/>
        </w:rPr>
        <w:t>，每年</w:t>
      </w:r>
      <w:r>
        <w:rPr>
          <w:rFonts w:hint="eastAsia" w:ascii="仿宋" w:hAnsi="仿宋" w:eastAsia="仿宋" w:cs="仿宋"/>
          <w:spacing w:val="-1"/>
          <w:sz w:val="30"/>
          <w:szCs w:val="30"/>
        </w:rPr>
        <w:t>4</w:t>
      </w:r>
      <w:r>
        <w:rPr>
          <w:rFonts w:hint="eastAsia" w:ascii="仿宋" w:hAnsi="仿宋" w:eastAsia="仿宋" w:cs="仿宋"/>
          <w:spacing w:val="-1"/>
          <w:sz w:val="30"/>
          <w:szCs w:val="30"/>
          <w:lang w:val="zh-CN"/>
        </w:rPr>
        <w:t>次。</w:t>
      </w:r>
    </w:p>
    <w:p w14:paraId="6CE06B78">
      <w:pPr>
        <w:spacing w:line="360" w:lineRule="auto"/>
        <w:ind w:firstLine="596" w:firstLineChars="200"/>
        <w:rPr>
          <w:rFonts w:ascii="仿宋" w:hAnsi="仿宋" w:eastAsia="仿宋" w:cs="仿宋"/>
          <w:spacing w:val="-1"/>
          <w:sz w:val="30"/>
          <w:szCs w:val="30"/>
          <w:lang w:val="zh-CN"/>
        </w:rPr>
      </w:pPr>
      <w:r>
        <w:rPr>
          <w:rFonts w:hint="eastAsia" w:ascii="仿宋" w:hAnsi="仿宋" w:eastAsia="仿宋" w:cs="仿宋"/>
          <w:spacing w:val="-1"/>
          <w:sz w:val="30"/>
          <w:szCs w:val="30"/>
        </w:rPr>
        <w:t>C.</w:t>
      </w:r>
      <w:r>
        <w:rPr>
          <w:rFonts w:hint="eastAsia" w:ascii="仿宋" w:hAnsi="仿宋" w:eastAsia="仿宋" w:cs="仿宋"/>
          <w:spacing w:val="-1"/>
          <w:sz w:val="30"/>
          <w:szCs w:val="30"/>
          <w:lang w:val="zh-CN"/>
        </w:rPr>
        <w:t>监测内容。调查是否出现松树枯死、松针变色等异常情况，取样鉴定是否发生松材线虫病。</w:t>
      </w:r>
    </w:p>
    <w:p w14:paraId="6C9A5981">
      <w:pPr>
        <w:spacing w:line="360" w:lineRule="auto"/>
        <w:ind w:firstLine="596" w:firstLineChars="200"/>
        <w:rPr>
          <w:rFonts w:ascii="仿宋" w:hAnsi="仿宋" w:eastAsia="仿宋" w:cs="仿宋"/>
          <w:spacing w:val="-1"/>
          <w:sz w:val="30"/>
          <w:szCs w:val="30"/>
          <w:lang w:val="zh-CN"/>
        </w:rPr>
      </w:pPr>
      <w:r>
        <w:rPr>
          <w:rFonts w:hint="eastAsia" w:ascii="仿宋" w:hAnsi="仿宋" w:eastAsia="仿宋" w:cs="仿宋"/>
          <w:spacing w:val="-1"/>
          <w:sz w:val="30"/>
          <w:szCs w:val="30"/>
        </w:rPr>
        <w:t>D.</w:t>
      </w:r>
      <w:r>
        <w:rPr>
          <w:rFonts w:hint="eastAsia" w:ascii="仿宋" w:hAnsi="仿宋" w:eastAsia="仿宋" w:cs="仿宋"/>
          <w:spacing w:val="-1"/>
          <w:sz w:val="30"/>
          <w:szCs w:val="30"/>
          <w:lang w:val="zh-CN"/>
        </w:rPr>
        <w:t>监测方法。踏查。根据当地松林分布状况，设计可观察全部林分的踏査路线。采取目测或者使用望远镜、</w:t>
      </w:r>
      <w:r>
        <w:rPr>
          <w:rFonts w:hint="eastAsia" w:ascii="仿宋" w:hAnsi="仿宋" w:eastAsia="仿宋" w:cs="仿宋"/>
          <w:spacing w:val="-1"/>
          <w:sz w:val="30"/>
          <w:szCs w:val="30"/>
        </w:rPr>
        <w:t>无人机</w:t>
      </w:r>
      <w:r>
        <w:rPr>
          <w:rFonts w:hint="eastAsia" w:ascii="仿宋" w:hAnsi="仿宋" w:eastAsia="仿宋" w:cs="仿宋"/>
          <w:spacing w:val="-1"/>
          <w:sz w:val="30"/>
          <w:szCs w:val="30"/>
          <w:lang w:val="zh-CN"/>
        </w:rPr>
        <w:t>等方法观测，沿踏查路线调查有无枯死松树，或者出现针叶褪色、黄化、枯萎以及呈红褐色等松针变色症状的松树。</w:t>
      </w:r>
    </w:p>
    <w:p w14:paraId="52768063">
      <w:pPr>
        <w:spacing w:line="360" w:lineRule="auto"/>
        <w:ind w:firstLine="598" w:firstLineChars="200"/>
        <w:rPr>
          <w:rFonts w:ascii="仿宋" w:hAnsi="仿宋" w:eastAsia="仿宋" w:cs="仿宋"/>
          <w:spacing w:val="-1"/>
          <w:sz w:val="30"/>
          <w:szCs w:val="30"/>
          <w:lang w:val="zh-CN"/>
        </w:rPr>
      </w:pPr>
      <w:r>
        <w:rPr>
          <w:rFonts w:hint="eastAsia" w:ascii="仿宋" w:hAnsi="仿宋" w:eastAsia="仿宋" w:cs="仿宋"/>
          <w:b/>
          <w:bCs/>
          <w:spacing w:val="-1"/>
          <w:sz w:val="30"/>
          <w:szCs w:val="30"/>
        </w:rPr>
        <w:t>②</w:t>
      </w:r>
      <w:r>
        <w:rPr>
          <w:rFonts w:hint="eastAsia" w:ascii="仿宋" w:hAnsi="仿宋" w:eastAsia="仿宋" w:cs="仿宋"/>
          <w:b/>
          <w:bCs/>
          <w:spacing w:val="-1"/>
          <w:sz w:val="30"/>
          <w:szCs w:val="30"/>
          <w:lang w:val="zh-CN"/>
        </w:rPr>
        <w:t>专项普查</w:t>
      </w:r>
    </w:p>
    <w:p w14:paraId="7E1BA25B">
      <w:pPr>
        <w:spacing w:line="360" w:lineRule="auto"/>
        <w:ind w:firstLine="596" w:firstLineChars="200"/>
        <w:rPr>
          <w:rFonts w:ascii="仿宋" w:hAnsi="仿宋" w:eastAsia="仿宋" w:cs="仿宋"/>
          <w:spacing w:val="-1"/>
          <w:sz w:val="30"/>
          <w:szCs w:val="30"/>
          <w:lang w:val="zh-CN"/>
        </w:rPr>
      </w:pPr>
      <w:r>
        <w:rPr>
          <w:rFonts w:hint="eastAsia" w:ascii="仿宋" w:hAnsi="仿宋" w:eastAsia="仿宋" w:cs="仿宋"/>
          <w:spacing w:val="-1"/>
          <w:sz w:val="30"/>
          <w:szCs w:val="30"/>
        </w:rPr>
        <w:t>A.</w:t>
      </w:r>
      <w:r>
        <w:rPr>
          <w:rFonts w:hint="eastAsia" w:ascii="仿宋" w:hAnsi="仿宋" w:eastAsia="仿宋" w:cs="仿宋"/>
          <w:spacing w:val="-1"/>
          <w:sz w:val="30"/>
          <w:szCs w:val="30"/>
          <w:lang w:val="zh-CN"/>
        </w:rPr>
        <w:t>普查范围。辖区内所有松树，监测</w:t>
      </w:r>
      <w:r>
        <w:rPr>
          <w:rFonts w:hint="eastAsia" w:ascii="仿宋" w:hAnsi="仿宋" w:eastAsia="仿宋" w:cs="仿宋"/>
          <w:spacing w:val="-1"/>
          <w:sz w:val="30"/>
          <w:szCs w:val="30"/>
        </w:rPr>
        <w:t>面积为103137.68亩，共涉及2121个小班</w:t>
      </w:r>
      <w:r>
        <w:rPr>
          <w:rFonts w:hint="eastAsia" w:ascii="仿宋" w:hAnsi="仿宋" w:eastAsia="仿宋" w:cs="仿宋"/>
          <w:spacing w:val="-1"/>
          <w:sz w:val="30"/>
          <w:szCs w:val="30"/>
          <w:lang w:val="zh-CN"/>
        </w:rPr>
        <w:t>。</w:t>
      </w:r>
    </w:p>
    <w:p w14:paraId="1AF3AFD8">
      <w:pPr>
        <w:spacing w:line="360" w:lineRule="auto"/>
        <w:ind w:firstLine="596" w:firstLineChars="200"/>
        <w:rPr>
          <w:rFonts w:ascii="仿宋" w:hAnsi="仿宋" w:eastAsia="仿宋" w:cs="仿宋"/>
          <w:spacing w:val="-1"/>
          <w:sz w:val="30"/>
          <w:szCs w:val="30"/>
          <w:lang w:val="zh-CN"/>
        </w:rPr>
      </w:pPr>
      <w:r>
        <w:rPr>
          <w:rFonts w:hint="eastAsia" w:ascii="仿宋" w:hAnsi="仿宋" w:eastAsia="仿宋" w:cs="仿宋"/>
          <w:spacing w:val="-1"/>
          <w:sz w:val="30"/>
          <w:szCs w:val="30"/>
        </w:rPr>
        <w:t>B.</w:t>
      </w:r>
      <w:r>
        <w:rPr>
          <w:rFonts w:hint="eastAsia" w:ascii="仿宋" w:hAnsi="仿宋" w:eastAsia="仿宋" w:cs="仿宋"/>
          <w:spacing w:val="-1"/>
          <w:sz w:val="30"/>
          <w:szCs w:val="30"/>
          <w:lang w:val="zh-CN"/>
        </w:rPr>
        <w:t>普查时间。每年</w:t>
      </w:r>
      <w:r>
        <w:rPr>
          <w:rFonts w:hint="eastAsia" w:ascii="仿宋" w:hAnsi="仿宋" w:eastAsia="仿宋" w:cs="仿宋"/>
          <w:spacing w:val="-1"/>
          <w:sz w:val="30"/>
          <w:szCs w:val="30"/>
        </w:rPr>
        <w:t>1</w:t>
      </w:r>
      <w:r>
        <w:rPr>
          <w:rFonts w:hint="eastAsia" w:ascii="仿宋" w:hAnsi="仿宋" w:eastAsia="仿宋" w:cs="仿宋"/>
          <w:spacing w:val="-1"/>
          <w:sz w:val="30"/>
          <w:szCs w:val="30"/>
          <w:lang w:val="zh-CN"/>
        </w:rPr>
        <w:t>次。于每年（</w:t>
      </w:r>
      <w:r>
        <w:rPr>
          <w:rFonts w:hint="eastAsia" w:ascii="仿宋" w:hAnsi="仿宋" w:eastAsia="仿宋" w:cs="仿宋"/>
          <w:spacing w:val="-1"/>
          <w:sz w:val="30"/>
          <w:szCs w:val="30"/>
        </w:rPr>
        <w:t>9-10月</w:t>
      </w:r>
      <w:r>
        <w:rPr>
          <w:rFonts w:hint="eastAsia" w:ascii="仿宋" w:hAnsi="仿宋" w:eastAsia="仿宋" w:cs="仿宋"/>
          <w:spacing w:val="-1"/>
          <w:sz w:val="30"/>
          <w:szCs w:val="30"/>
          <w:lang w:val="zh-CN"/>
        </w:rPr>
        <w:t>）进行秋季普查。</w:t>
      </w:r>
    </w:p>
    <w:p w14:paraId="201061B5">
      <w:pPr>
        <w:spacing w:line="360" w:lineRule="auto"/>
        <w:ind w:firstLine="596" w:firstLineChars="200"/>
        <w:rPr>
          <w:rFonts w:ascii="仿宋" w:hAnsi="仿宋" w:eastAsia="仿宋" w:cs="仿宋"/>
          <w:spacing w:val="-1"/>
          <w:sz w:val="30"/>
          <w:szCs w:val="30"/>
          <w:lang w:val="zh-CN"/>
        </w:rPr>
      </w:pPr>
      <w:r>
        <w:rPr>
          <w:rFonts w:hint="eastAsia" w:ascii="仿宋" w:hAnsi="仿宋" w:eastAsia="仿宋" w:cs="仿宋"/>
          <w:spacing w:val="-1"/>
          <w:sz w:val="30"/>
          <w:szCs w:val="30"/>
        </w:rPr>
        <w:t>C.</w:t>
      </w:r>
      <w:r>
        <w:rPr>
          <w:rFonts w:hint="eastAsia" w:ascii="仿宋" w:hAnsi="仿宋" w:eastAsia="仿宋" w:cs="仿宋"/>
          <w:spacing w:val="-1"/>
          <w:sz w:val="30"/>
          <w:szCs w:val="30"/>
          <w:lang w:val="zh-CN"/>
        </w:rPr>
        <w:t>普查内容。调查本辖区内所有松树是否出现松树枯死、松针变色等异常情况。</w:t>
      </w:r>
    </w:p>
    <w:p w14:paraId="62EDD792">
      <w:pPr>
        <w:spacing w:line="360" w:lineRule="auto"/>
        <w:ind w:firstLine="596" w:firstLineChars="200"/>
        <w:rPr>
          <w:rFonts w:ascii="仿宋" w:hAnsi="仿宋" w:eastAsia="仿宋" w:cs="仿宋"/>
          <w:b/>
          <w:bCs/>
          <w:spacing w:val="-1"/>
          <w:sz w:val="30"/>
          <w:szCs w:val="30"/>
        </w:rPr>
      </w:pPr>
      <w:r>
        <w:rPr>
          <w:rFonts w:hint="eastAsia" w:ascii="仿宋" w:hAnsi="仿宋" w:eastAsia="仿宋" w:cs="仿宋"/>
          <w:spacing w:val="-1"/>
          <w:sz w:val="30"/>
          <w:szCs w:val="30"/>
        </w:rPr>
        <w:t>D.调</w:t>
      </w:r>
      <w:r>
        <w:rPr>
          <w:rFonts w:hint="eastAsia" w:ascii="仿宋" w:hAnsi="仿宋" w:eastAsia="仿宋" w:cs="仿宋"/>
          <w:spacing w:val="-1"/>
          <w:sz w:val="30"/>
          <w:szCs w:val="30"/>
          <w:lang w:val="zh-CN"/>
        </w:rPr>
        <w:t>查方法。同日常监测方法。其中，对已确认发生疫情的小班，直接进行详查。</w:t>
      </w:r>
    </w:p>
    <w:p w14:paraId="68BB78FE">
      <w:pPr>
        <w:spacing w:line="360" w:lineRule="auto"/>
        <w:ind w:firstLine="598" w:firstLineChars="200"/>
        <w:rPr>
          <w:rFonts w:ascii="仿宋" w:hAnsi="仿宋" w:eastAsia="仿宋" w:cs="仿宋"/>
          <w:b/>
          <w:bCs/>
          <w:spacing w:val="-1"/>
          <w:sz w:val="30"/>
          <w:szCs w:val="30"/>
          <w:lang w:val="zh-CN"/>
        </w:rPr>
      </w:pPr>
      <w:r>
        <w:rPr>
          <w:rFonts w:hint="eastAsia" w:ascii="仿宋" w:hAnsi="仿宋" w:eastAsia="仿宋" w:cs="仿宋"/>
          <w:b/>
          <w:bCs/>
          <w:spacing w:val="-1"/>
          <w:sz w:val="30"/>
          <w:szCs w:val="30"/>
        </w:rPr>
        <w:t>（2）</w:t>
      </w:r>
      <w:r>
        <w:rPr>
          <w:rFonts w:hint="eastAsia" w:ascii="仿宋" w:hAnsi="仿宋" w:eastAsia="仿宋" w:cs="仿宋"/>
          <w:b/>
          <w:bCs/>
          <w:spacing w:val="-1"/>
          <w:sz w:val="30"/>
          <w:szCs w:val="30"/>
          <w:lang w:val="zh-CN"/>
        </w:rPr>
        <w:t>疫木除治</w:t>
      </w:r>
    </w:p>
    <w:p w14:paraId="480D26AD">
      <w:pPr>
        <w:spacing w:line="360" w:lineRule="auto"/>
        <w:ind w:firstLine="596" w:firstLineChars="200"/>
        <w:rPr>
          <w:rFonts w:ascii="仿宋" w:hAnsi="仿宋" w:eastAsia="仿宋" w:cs="仿宋"/>
          <w:spacing w:val="-1"/>
          <w:sz w:val="30"/>
          <w:szCs w:val="30"/>
          <w:lang w:val="zh-CN"/>
        </w:rPr>
      </w:pPr>
      <w:r>
        <w:rPr>
          <w:rFonts w:hint="eastAsia" w:ascii="仿宋" w:hAnsi="仿宋" w:eastAsia="仿宋" w:cs="仿宋"/>
          <w:spacing w:val="-1"/>
          <w:sz w:val="30"/>
          <w:szCs w:val="30"/>
          <w:lang w:val="zh-CN"/>
        </w:rPr>
        <w:t>根据松材线虫病防治技术规范要求，将防治作业区域内的所有病死木、枯死木全部进行砍伐、清理后根据各个不同小班地形进行粉碎处理和</w:t>
      </w:r>
      <w:r>
        <w:rPr>
          <w:rFonts w:hint="eastAsia" w:ascii="仿宋" w:hAnsi="仿宋" w:eastAsia="仿宋" w:cs="仿宋"/>
          <w:spacing w:val="-1"/>
          <w:sz w:val="30"/>
          <w:szCs w:val="30"/>
        </w:rPr>
        <w:t>伐桩</w:t>
      </w:r>
      <w:r>
        <w:rPr>
          <w:rFonts w:hint="eastAsia" w:ascii="仿宋" w:hAnsi="仿宋" w:eastAsia="仿宋" w:cs="仿宋"/>
          <w:spacing w:val="-1"/>
          <w:sz w:val="30"/>
          <w:szCs w:val="30"/>
          <w:lang w:val="zh-CN"/>
        </w:rPr>
        <w:t>处理，要求因地制宜。</w:t>
      </w:r>
    </w:p>
    <w:p w14:paraId="395D65C7">
      <w:pPr>
        <w:spacing w:line="360" w:lineRule="auto"/>
        <w:ind w:firstLine="596" w:firstLineChars="200"/>
        <w:rPr>
          <w:rFonts w:ascii="仿宋" w:hAnsi="仿宋" w:eastAsia="仿宋" w:cs="仿宋"/>
          <w:spacing w:val="-1"/>
          <w:sz w:val="30"/>
          <w:szCs w:val="30"/>
          <w:lang w:val="zh-CN"/>
        </w:rPr>
      </w:pPr>
      <w:r>
        <w:rPr>
          <w:rFonts w:hint="eastAsia" w:ascii="仿宋" w:hAnsi="仿宋" w:eastAsia="仿宋" w:cs="仿宋"/>
          <w:spacing w:val="-1"/>
          <w:sz w:val="30"/>
          <w:szCs w:val="30"/>
          <w:lang w:val="zh-CN"/>
        </w:rPr>
        <w:t>注意事项：</w:t>
      </w:r>
      <w:r>
        <w:rPr>
          <w:rFonts w:hint="eastAsia" w:ascii="仿宋" w:hAnsi="仿宋" w:eastAsia="仿宋" w:cs="仿宋"/>
          <w:spacing w:val="-1"/>
          <w:sz w:val="30"/>
          <w:szCs w:val="30"/>
        </w:rPr>
        <w:t>施工</w:t>
      </w:r>
      <w:r>
        <w:rPr>
          <w:rFonts w:hint="eastAsia" w:ascii="仿宋" w:hAnsi="仿宋" w:eastAsia="仿宋" w:cs="仿宋"/>
          <w:spacing w:val="-1"/>
          <w:sz w:val="30"/>
          <w:szCs w:val="30"/>
          <w:lang w:val="zh-CN"/>
        </w:rPr>
        <w:t>期内如发现枯死松树，防治单位应对防治作业区出现的枯死松树要求</w:t>
      </w:r>
      <w:r>
        <w:rPr>
          <w:rFonts w:hint="eastAsia" w:ascii="仿宋" w:hAnsi="仿宋" w:eastAsia="仿宋" w:cs="仿宋"/>
          <w:spacing w:val="-1"/>
          <w:sz w:val="30"/>
          <w:szCs w:val="30"/>
        </w:rPr>
        <w:t>即死即清</w:t>
      </w:r>
      <w:r>
        <w:rPr>
          <w:rFonts w:hint="eastAsia" w:ascii="仿宋" w:hAnsi="仿宋" w:eastAsia="仿宋" w:cs="仿宋"/>
          <w:spacing w:val="-1"/>
          <w:sz w:val="30"/>
          <w:szCs w:val="30"/>
          <w:lang w:val="zh-CN"/>
        </w:rPr>
        <w:t>。</w:t>
      </w:r>
    </w:p>
    <w:p w14:paraId="59D453B0">
      <w:pPr>
        <w:spacing w:line="360" w:lineRule="auto"/>
        <w:ind w:firstLine="598" w:firstLineChars="200"/>
        <w:rPr>
          <w:rFonts w:ascii="仿宋" w:hAnsi="仿宋" w:eastAsia="仿宋" w:cs="仿宋"/>
          <w:b/>
          <w:bCs/>
          <w:spacing w:val="-1"/>
          <w:sz w:val="30"/>
          <w:szCs w:val="30"/>
          <w:lang w:val="zh-CN"/>
        </w:rPr>
      </w:pPr>
      <w:r>
        <w:rPr>
          <w:rFonts w:hint="eastAsia" w:ascii="仿宋" w:hAnsi="仿宋" w:eastAsia="仿宋" w:cs="仿宋"/>
          <w:b/>
          <w:bCs/>
          <w:spacing w:val="-1"/>
          <w:sz w:val="30"/>
          <w:szCs w:val="30"/>
        </w:rPr>
        <w:t>①</w:t>
      </w:r>
      <w:r>
        <w:rPr>
          <w:rFonts w:hint="eastAsia" w:ascii="仿宋" w:hAnsi="仿宋" w:eastAsia="仿宋" w:cs="仿宋"/>
          <w:b/>
          <w:bCs/>
          <w:spacing w:val="-1"/>
          <w:sz w:val="30"/>
          <w:szCs w:val="30"/>
          <w:lang w:val="zh-CN"/>
        </w:rPr>
        <w:t>疫木粉碎处理</w:t>
      </w:r>
    </w:p>
    <w:p w14:paraId="3D8DAA5E">
      <w:pPr>
        <w:spacing w:line="360" w:lineRule="auto"/>
        <w:ind w:firstLine="596" w:firstLineChars="200"/>
        <w:rPr>
          <w:rFonts w:ascii="仿宋" w:hAnsi="仿宋" w:eastAsia="仿宋" w:cs="仿宋"/>
          <w:spacing w:val="-1"/>
          <w:sz w:val="30"/>
          <w:szCs w:val="30"/>
          <w:lang w:val="zh-CN"/>
        </w:rPr>
      </w:pPr>
      <w:r>
        <w:rPr>
          <w:rFonts w:hint="eastAsia" w:ascii="仿宋" w:hAnsi="仿宋" w:eastAsia="仿宋" w:cs="仿宋"/>
          <w:spacing w:val="-1"/>
          <w:sz w:val="30"/>
          <w:szCs w:val="30"/>
          <w:lang w:val="zh-CN"/>
        </w:rPr>
        <w:t>清理的疫木树干及直径超过1cm的枝条均须用粉碎机粉碎处理。粉碎物粒径不超过1cm，削片厚度不超过0.6cm，粉碎后留置原地，疫木粉碎处理应当拍摄影像并存档备查，如：清理病（枯）死树、搬运疫木、粉碎、粉碎物处理等关键环节，</w:t>
      </w:r>
      <w:r>
        <w:rPr>
          <w:rFonts w:hint="eastAsia" w:ascii="仿宋" w:hAnsi="仿宋" w:eastAsia="仿宋" w:cs="仿宋"/>
          <w:spacing w:val="-1"/>
          <w:sz w:val="30"/>
          <w:szCs w:val="30"/>
        </w:rPr>
        <w:t>录像</w:t>
      </w:r>
      <w:r>
        <w:rPr>
          <w:rFonts w:hint="eastAsia" w:ascii="仿宋" w:hAnsi="仿宋" w:eastAsia="仿宋" w:cs="仿宋"/>
          <w:spacing w:val="-1"/>
          <w:sz w:val="30"/>
          <w:szCs w:val="30"/>
          <w:lang w:val="zh-CN"/>
        </w:rPr>
        <w:t>要求不存在死角，像素要求清晰可见。并记录疫木粉碎处理情况。</w:t>
      </w:r>
    </w:p>
    <w:p w14:paraId="51FD540C">
      <w:pPr>
        <w:spacing w:line="360" w:lineRule="auto"/>
        <w:ind w:firstLine="598" w:firstLineChars="200"/>
        <w:rPr>
          <w:rFonts w:ascii="仿宋" w:hAnsi="仿宋" w:eastAsia="仿宋" w:cs="仿宋"/>
          <w:b/>
          <w:bCs/>
          <w:spacing w:val="-1"/>
          <w:sz w:val="30"/>
          <w:szCs w:val="30"/>
          <w:lang w:val="zh-CN"/>
        </w:rPr>
      </w:pPr>
      <w:r>
        <w:rPr>
          <w:rFonts w:hint="eastAsia" w:ascii="仿宋" w:hAnsi="仿宋" w:eastAsia="仿宋" w:cs="仿宋"/>
          <w:b/>
          <w:bCs/>
          <w:spacing w:val="-1"/>
          <w:sz w:val="30"/>
          <w:szCs w:val="30"/>
        </w:rPr>
        <w:t>②</w:t>
      </w:r>
      <w:r>
        <w:rPr>
          <w:rFonts w:hint="eastAsia" w:ascii="仿宋" w:hAnsi="仿宋" w:eastAsia="仿宋" w:cs="仿宋"/>
          <w:b/>
          <w:bCs/>
          <w:spacing w:val="-1"/>
          <w:sz w:val="30"/>
          <w:szCs w:val="30"/>
          <w:lang w:val="zh-CN"/>
        </w:rPr>
        <w:t>套钢丝网罩处理</w:t>
      </w:r>
    </w:p>
    <w:p w14:paraId="3E526DC1">
      <w:pPr>
        <w:spacing w:line="360" w:lineRule="auto"/>
        <w:ind w:firstLine="596" w:firstLineChars="200"/>
        <w:rPr>
          <w:rFonts w:ascii="仿宋" w:hAnsi="仿宋" w:eastAsia="仿宋" w:cs="仿宋"/>
          <w:spacing w:val="-1"/>
          <w:sz w:val="30"/>
          <w:szCs w:val="30"/>
          <w:lang w:val="zh-CN"/>
        </w:rPr>
      </w:pPr>
      <w:r>
        <w:rPr>
          <w:rFonts w:hint="eastAsia" w:ascii="仿宋" w:hAnsi="仿宋" w:eastAsia="仿宋" w:cs="仿宋"/>
          <w:spacing w:val="-1"/>
          <w:sz w:val="30"/>
          <w:szCs w:val="30"/>
          <w:lang w:val="zh-CN"/>
        </w:rPr>
        <w:t>对位于高山陡坡、林密或林下草灌丰富、林间通行困难区域，且</w:t>
      </w:r>
      <w:r>
        <w:rPr>
          <w:rFonts w:hint="eastAsia" w:ascii="仿宋" w:hAnsi="仿宋" w:eastAsia="仿宋" w:cs="仿宋"/>
          <w:spacing w:val="-1"/>
          <w:sz w:val="30"/>
          <w:szCs w:val="30"/>
        </w:rPr>
        <w:t>树干低于60cm、</w:t>
      </w:r>
      <w:r>
        <w:rPr>
          <w:rFonts w:hint="eastAsia" w:ascii="仿宋" w:hAnsi="仿宋" w:eastAsia="仿宋" w:cs="仿宋"/>
          <w:spacing w:val="-1"/>
          <w:sz w:val="30"/>
          <w:szCs w:val="30"/>
          <w:lang w:val="zh-CN"/>
        </w:rPr>
        <w:t>使用粉碎（削片）、烧毁措施难度较大的病死树，可采取使用钢丝直径≥</w:t>
      </w:r>
      <w:r>
        <w:rPr>
          <w:rFonts w:hint="eastAsia" w:ascii="仿宋" w:hAnsi="仿宋" w:eastAsia="仿宋" w:cs="仿宋"/>
          <w:spacing w:val="-1"/>
          <w:sz w:val="30"/>
          <w:szCs w:val="30"/>
        </w:rPr>
        <w:t>0.12毫米，网目数</w:t>
      </w:r>
      <w:r>
        <w:rPr>
          <w:rFonts w:hint="eastAsia" w:ascii="仿宋" w:hAnsi="仿宋" w:eastAsia="仿宋" w:cs="仿宋"/>
          <w:spacing w:val="-1"/>
          <w:sz w:val="30"/>
          <w:szCs w:val="30"/>
          <w:lang w:val="zh-CN"/>
        </w:rPr>
        <w:t>≥</w:t>
      </w:r>
      <w:r>
        <w:rPr>
          <w:rFonts w:hint="eastAsia" w:ascii="仿宋" w:hAnsi="仿宋" w:eastAsia="仿宋" w:cs="仿宋"/>
          <w:spacing w:val="-1"/>
          <w:sz w:val="30"/>
          <w:szCs w:val="30"/>
        </w:rPr>
        <w:t>20目的锻压钢丝网罩严密包裹采伐清理的疫木及直径超过1厘米的枝桠，并进行锁边</w:t>
      </w:r>
      <w:r>
        <w:rPr>
          <w:rFonts w:hint="eastAsia" w:ascii="仿宋" w:hAnsi="仿宋" w:eastAsia="仿宋" w:cs="仿宋"/>
          <w:spacing w:val="-1"/>
          <w:sz w:val="30"/>
          <w:szCs w:val="30"/>
          <w:lang w:val="zh-CN"/>
        </w:rPr>
        <w:t>。</w:t>
      </w:r>
    </w:p>
    <w:p w14:paraId="6C5C703A">
      <w:pPr>
        <w:spacing w:line="360" w:lineRule="auto"/>
        <w:ind w:firstLine="598" w:firstLineChars="200"/>
        <w:rPr>
          <w:rFonts w:ascii="仿宋" w:hAnsi="仿宋" w:eastAsia="仿宋" w:cs="仿宋"/>
          <w:b/>
          <w:bCs/>
          <w:spacing w:val="-1"/>
          <w:sz w:val="30"/>
          <w:szCs w:val="30"/>
          <w:lang w:val="zh-CN"/>
        </w:rPr>
      </w:pPr>
      <w:r>
        <w:rPr>
          <w:rFonts w:hint="eastAsia" w:ascii="仿宋" w:hAnsi="仿宋" w:eastAsia="仿宋" w:cs="仿宋"/>
          <w:b/>
          <w:bCs/>
          <w:spacing w:val="-1"/>
          <w:sz w:val="30"/>
          <w:szCs w:val="30"/>
        </w:rPr>
        <w:t>③</w:t>
      </w:r>
      <w:r>
        <w:rPr>
          <w:rFonts w:hint="eastAsia" w:ascii="仿宋" w:hAnsi="仿宋" w:eastAsia="仿宋" w:cs="仿宋"/>
          <w:b/>
          <w:bCs/>
          <w:spacing w:val="-1"/>
          <w:sz w:val="30"/>
          <w:szCs w:val="30"/>
          <w:lang w:val="zh-CN"/>
        </w:rPr>
        <w:t>伐桩处理</w:t>
      </w:r>
    </w:p>
    <w:p w14:paraId="219B5959">
      <w:pPr>
        <w:spacing w:line="360" w:lineRule="auto"/>
        <w:ind w:firstLine="596" w:firstLineChars="200"/>
        <w:rPr>
          <w:lang w:val="zh-CN"/>
        </w:rPr>
      </w:pPr>
      <w:r>
        <w:rPr>
          <w:rFonts w:hint="eastAsia" w:ascii="仿宋" w:hAnsi="仿宋" w:eastAsia="仿宋" w:cs="仿宋"/>
          <w:spacing w:val="-1"/>
          <w:sz w:val="30"/>
          <w:szCs w:val="30"/>
          <w:lang w:val="zh-CN"/>
        </w:rPr>
        <w:t>疫木伐除后，伐桩高度5cm以下，剥皮后要投放置磷化铝1-2粒，再加套0.8mm以上厚度的塑料薄膜袋，并用土</w:t>
      </w:r>
      <w:r>
        <w:rPr>
          <w:rFonts w:hint="eastAsia" w:ascii="仿宋" w:hAnsi="仿宋" w:eastAsia="仿宋" w:cs="仿宋"/>
          <w:spacing w:val="-1"/>
          <w:sz w:val="30"/>
          <w:szCs w:val="30"/>
        </w:rPr>
        <w:t>往</w:t>
      </w:r>
      <w:r>
        <w:rPr>
          <w:rFonts w:hint="eastAsia" w:ascii="仿宋" w:hAnsi="仿宋" w:eastAsia="仿宋" w:cs="仿宋"/>
          <w:spacing w:val="-1"/>
          <w:sz w:val="30"/>
          <w:szCs w:val="30"/>
          <w:lang w:val="zh-CN"/>
        </w:rPr>
        <w:t>四周压实塑料薄膜袋（处理期间的最低气温不低于10℃）。</w:t>
      </w:r>
    </w:p>
    <w:p w14:paraId="2BFCC417">
      <w:pPr>
        <w:spacing w:line="360" w:lineRule="auto"/>
        <w:ind w:firstLine="598" w:firstLineChars="200"/>
        <w:rPr>
          <w:rFonts w:ascii="仿宋" w:hAnsi="仿宋" w:eastAsia="仿宋" w:cs="仿宋"/>
          <w:b/>
          <w:bCs/>
          <w:spacing w:val="-1"/>
          <w:sz w:val="30"/>
          <w:szCs w:val="30"/>
          <w:lang w:val="zh-CN"/>
        </w:rPr>
      </w:pPr>
      <w:bookmarkStart w:id="196" w:name="_Toc19076"/>
      <w:bookmarkStart w:id="197" w:name="_Toc66893730"/>
      <w:bookmarkStart w:id="198" w:name="_Toc827"/>
      <w:r>
        <w:rPr>
          <w:rFonts w:hint="eastAsia" w:ascii="仿宋" w:hAnsi="仿宋" w:eastAsia="仿宋" w:cs="仿宋"/>
          <w:b/>
          <w:bCs/>
          <w:spacing w:val="-1"/>
          <w:sz w:val="30"/>
          <w:szCs w:val="30"/>
        </w:rPr>
        <w:t>（3）</w:t>
      </w:r>
      <w:r>
        <w:rPr>
          <w:rFonts w:hint="eastAsia" w:ascii="仿宋" w:hAnsi="仿宋" w:eastAsia="仿宋" w:cs="仿宋"/>
          <w:b/>
          <w:bCs/>
          <w:spacing w:val="-1"/>
          <w:sz w:val="30"/>
          <w:szCs w:val="30"/>
          <w:lang w:val="zh-CN"/>
        </w:rPr>
        <w:t>防治效果检查</w:t>
      </w:r>
      <w:bookmarkEnd w:id="196"/>
      <w:bookmarkEnd w:id="197"/>
      <w:bookmarkEnd w:id="198"/>
    </w:p>
    <w:p w14:paraId="7CB8BBDF">
      <w:pPr>
        <w:spacing w:line="360" w:lineRule="auto"/>
        <w:ind w:firstLine="596" w:firstLineChars="200"/>
        <w:rPr>
          <w:rFonts w:ascii="仿宋" w:hAnsi="仿宋" w:eastAsia="仿宋" w:cs="仿宋"/>
          <w:spacing w:val="-1"/>
          <w:sz w:val="30"/>
          <w:szCs w:val="30"/>
          <w:lang w:val="zh-CN"/>
        </w:rPr>
      </w:pPr>
      <w:bookmarkStart w:id="199" w:name="_Toc409684301"/>
      <w:r>
        <w:rPr>
          <w:rFonts w:hint="eastAsia" w:ascii="仿宋" w:hAnsi="仿宋" w:eastAsia="仿宋" w:cs="仿宋"/>
          <w:spacing w:val="-1"/>
          <w:sz w:val="30"/>
          <w:szCs w:val="30"/>
          <w:lang w:val="zh-CN"/>
        </w:rPr>
        <w:t>防治单位在防治过程中，安排专人，以作业小班为单位进行抽查，进行疫木除治效果自查，主要检查内容：防治清理的林分内病死树、枯死树是否已全部砍伐；伐桩高度是否低于5cm；除治范围内是否残留直径1cm以上松树枝桠，检查伐桩的放药和套薄膜袋的情况。</w:t>
      </w:r>
      <w:bookmarkEnd w:id="199"/>
    </w:p>
    <w:p w14:paraId="48FABAAB">
      <w:pPr>
        <w:pStyle w:val="4"/>
        <w:rPr>
          <w:rFonts w:ascii="黑体" w:hAnsi="黑体" w:cs="黑体"/>
          <w:b w:val="0"/>
          <w:bCs/>
        </w:rPr>
      </w:pPr>
      <w:bookmarkStart w:id="200" w:name="_Toc3925"/>
      <w:bookmarkStart w:id="201" w:name="_Toc27267"/>
      <w:bookmarkStart w:id="202" w:name="_Toc25405"/>
      <w:bookmarkStart w:id="203" w:name="_Toc11540"/>
      <w:bookmarkStart w:id="204" w:name="_Toc10008"/>
      <w:bookmarkStart w:id="205" w:name="_Toc10020"/>
      <w:bookmarkStart w:id="206" w:name="_Toc31543"/>
      <w:r>
        <w:rPr>
          <w:rFonts w:hint="eastAsia" w:ascii="黑体" w:hAnsi="黑体" w:cs="黑体"/>
          <w:b w:val="0"/>
          <w:bCs/>
        </w:rPr>
        <w:t>2</w:t>
      </w:r>
      <w:bookmarkEnd w:id="200"/>
      <w:bookmarkEnd w:id="201"/>
      <w:bookmarkEnd w:id="202"/>
      <w:bookmarkEnd w:id="203"/>
      <w:r>
        <w:rPr>
          <w:rFonts w:hint="eastAsia" w:ascii="黑体" w:hAnsi="黑体" w:cs="黑体"/>
          <w:b w:val="0"/>
          <w:bCs/>
        </w:rPr>
        <w:t>薇甘菊防治</w:t>
      </w:r>
      <w:bookmarkEnd w:id="204"/>
      <w:bookmarkEnd w:id="205"/>
      <w:bookmarkEnd w:id="206"/>
      <w:bookmarkStart w:id="207" w:name="_Toc23565"/>
      <w:bookmarkStart w:id="208" w:name="_Toc22253"/>
    </w:p>
    <w:p w14:paraId="7ADED326">
      <w:pPr>
        <w:pStyle w:val="4"/>
        <w:rPr>
          <w:rFonts w:ascii="仿宋" w:hAnsi="仿宋" w:eastAsia="仿宋" w:cs="仿宋"/>
          <w:spacing w:val="-1"/>
          <w:sz w:val="30"/>
          <w:szCs w:val="30"/>
          <w:lang w:val="zh-CN"/>
        </w:rPr>
      </w:pPr>
      <w:bookmarkStart w:id="209" w:name="_Toc18251"/>
      <w:bookmarkStart w:id="210" w:name="_Toc27991"/>
      <w:r>
        <w:rPr>
          <w:rFonts w:hint="eastAsia" w:ascii="黑体" w:hAnsi="黑体" w:cs="黑体"/>
          <w:b w:val="0"/>
          <w:bCs/>
        </w:rPr>
        <w:t>2.1防治目标</w:t>
      </w:r>
      <w:bookmarkEnd w:id="207"/>
      <w:bookmarkEnd w:id="208"/>
      <w:bookmarkEnd w:id="209"/>
      <w:bookmarkEnd w:id="210"/>
    </w:p>
    <w:p w14:paraId="286581DF">
      <w:pPr>
        <w:pStyle w:val="9"/>
        <w:ind w:firstLine="596" w:firstLineChars="200"/>
        <w:rPr>
          <w:rFonts w:ascii="仿宋" w:hAnsi="仿宋" w:eastAsia="仿宋" w:cs="仿宋"/>
          <w:spacing w:val="-1"/>
          <w:sz w:val="30"/>
          <w:szCs w:val="30"/>
          <w:lang w:val="zh-CN"/>
        </w:rPr>
      </w:pPr>
      <w:r>
        <w:rPr>
          <w:rFonts w:hint="eastAsia" w:ascii="仿宋" w:hAnsi="仿宋" w:eastAsia="仿宋" w:cs="仿宋"/>
          <w:spacing w:val="-1"/>
          <w:sz w:val="30"/>
          <w:szCs w:val="30"/>
          <w:lang w:val="zh-CN"/>
        </w:rPr>
        <w:t>防治区的薇甘菊覆盖度≤5%，</w:t>
      </w:r>
      <w:r>
        <w:rPr>
          <w:rFonts w:hint="eastAsia" w:ascii="仿宋" w:hAnsi="仿宋" w:eastAsia="仿宋" w:cs="仿宋"/>
          <w:spacing w:val="-1"/>
          <w:sz w:val="30"/>
          <w:szCs w:val="30"/>
        </w:rPr>
        <w:t>攀树率为0，</w:t>
      </w:r>
      <w:r>
        <w:rPr>
          <w:rFonts w:hint="eastAsia" w:ascii="仿宋" w:hAnsi="仿宋" w:eastAsia="仿宋" w:cs="仿宋"/>
          <w:spacing w:val="-1"/>
          <w:sz w:val="30"/>
          <w:szCs w:val="30"/>
          <w:lang w:val="zh-CN"/>
        </w:rPr>
        <w:t>完成薇甘菊防治工作，并顺利通过各级检查验收。</w:t>
      </w:r>
    </w:p>
    <w:bookmarkEnd w:id="158"/>
    <w:bookmarkEnd w:id="159"/>
    <w:bookmarkEnd w:id="160"/>
    <w:p w14:paraId="414C8E19">
      <w:pPr>
        <w:pStyle w:val="4"/>
        <w:rPr>
          <w:rFonts w:ascii="黑体" w:hAnsi="黑体" w:cs="黑体"/>
          <w:b w:val="0"/>
          <w:bCs/>
        </w:rPr>
      </w:pPr>
      <w:bookmarkStart w:id="211" w:name="_Toc13606"/>
      <w:bookmarkStart w:id="212" w:name="_Toc11955"/>
      <w:bookmarkStart w:id="213" w:name="_Toc16991"/>
      <w:bookmarkStart w:id="214" w:name="_Toc2092"/>
      <w:bookmarkStart w:id="215" w:name="_Toc5682"/>
      <w:r>
        <w:rPr>
          <w:rFonts w:hint="eastAsia" w:ascii="黑体" w:hAnsi="黑体" w:cs="黑体"/>
          <w:b w:val="0"/>
          <w:bCs/>
        </w:rPr>
        <w:t>2.2防治任务</w:t>
      </w:r>
      <w:bookmarkEnd w:id="211"/>
      <w:bookmarkEnd w:id="212"/>
      <w:bookmarkEnd w:id="213"/>
      <w:bookmarkEnd w:id="214"/>
      <w:bookmarkEnd w:id="215"/>
    </w:p>
    <w:p w14:paraId="7BA45353">
      <w:pPr>
        <w:spacing w:line="360" w:lineRule="auto"/>
        <w:ind w:firstLine="596" w:firstLineChars="200"/>
        <w:rPr>
          <w:rFonts w:ascii="仿宋" w:hAnsi="仿宋" w:eastAsia="仿宋" w:cs="仿宋"/>
          <w:spacing w:val="-1"/>
          <w:sz w:val="30"/>
          <w:szCs w:val="30"/>
          <w:lang w:val="zh-CN"/>
        </w:rPr>
      </w:pPr>
      <w:r>
        <w:rPr>
          <w:rFonts w:hint="eastAsia" w:ascii="仿宋" w:hAnsi="仿宋" w:eastAsia="仿宋" w:cs="仿宋"/>
          <w:spacing w:val="-1"/>
          <w:sz w:val="30"/>
          <w:szCs w:val="30"/>
          <w:lang w:val="zh-CN"/>
        </w:rPr>
        <w:t>派潭镇为</w:t>
      </w:r>
      <w:r>
        <w:rPr>
          <w:rFonts w:hint="eastAsia" w:ascii="仿宋" w:hAnsi="仿宋" w:eastAsia="仿宋" w:cs="仿宋"/>
          <w:spacing w:val="-1"/>
          <w:sz w:val="30"/>
          <w:szCs w:val="30"/>
        </w:rPr>
        <w:t>3002.5</w:t>
      </w:r>
      <w:r>
        <w:rPr>
          <w:rFonts w:hint="eastAsia" w:ascii="仿宋" w:hAnsi="仿宋" w:eastAsia="仿宋" w:cs="仿宋"/>
          <w:spacing w:val="-1"/>
          <w:sz w:val="30"/>
          <w:szCs w:val="30"/>
          <w:lang w:val="zh-CN"/>
        </w:rPr>
        <w:t>亩、正果镇为</w:t>
      </w:r>
      <w:r>
        <w:rPr>
          <w:rFonts w:hint="eastAsia" w:ascii="仿宋" w:hAnsi="仿宋" w:eastAsia="仿宋" w:cs="仿宋"/>
          <w:spacing w:val="-1"/>
          <w:sz w:val="30"/>
          <w:szCs w:val="30"/>
        </w:rPr>
        <w:t>2764.1</w:t>
      </w:r>
      <w:r>
        <w:rPr>
          <w:rFonts w:hint="eastAsia" w:ascii="仿宋" w:hAnsi="仿宋" w:eastAsia="仿宋" w:cs="仿宋"/>
          <w:spacing w:val="-1"/>
          <w:sz w:val="30"/>
          <w:szCs w:val="30"/>
          <w:lang w:val="zh-CN"/>
        </w:rPr>
        <w:t>亩、中新镇为</w:t>
      </w:r>
      <w:r>
        <w:rPr>
          <w:rFonts w:hint="eastAsia" w:ascii="仿宋" w:hAnsi="仿宋" w:eastAsia="仿宋" w:cs="仿宋"/>
          <w:spacing w:val="-1"/>
          <w:sz w:val="30"/>
          <w:szCs w:val="30"/>
        </w:rPr>
        <w:t>3232.7</w:t>
      </w:r>
      <w:r>
        <w:rPr>
          <w:rFonts w:hint="eastAsia" w:ascii="仿宋" w:hAnsi="仿宋" w:eastAsia="仿宋" w:cs="仿宋"/>
          <w:spacing w:val="-1"/>
          <w:sz w:val="30"/>
          <w:szCs w:val="30"/>
          <w:lang w:val="zh-CN"/>
        </w:rPr>
        <w:t>亩、小楼镇为</w:t>
      </w:r>
      <w:r>
        <w:rPr>
          <w:rFonts w:hint="eastAsia" w:ascii="仿宋" w:hAnsi="仿宋" w:eastAsia="仿宋" w:cs="仿宋"/>
          <w:spacing w:val="-1"/>
          <w:sz w:val="30"/>
          <w:szCs w:val="30"/>
        </w:rPr>
        <w:t>4066.9</w:t>
      </w:r>
      <w:r>
        <w:rPr>
          <w:rFonts w:hint="eastAsia" w:ascii="仿宋" w:hAnsi="仿宋" w:eastAsia="仿宋" w:cs="仿宋"/>
          <w:spacing w:val="-1"/>
          <w:sz w:val="30"/>
          <w:szCs w:val="30"/>
          <w:lang w:val="zh-CN"/>
        </w:rPr>
        <w:t>亩、</w:t>
      </w:r>
      <w:r>
        <w:rPr>
          <w:rFonts w:hint="eastAsia" w:ascii="仿宋" w:hAnsi="仿宋" w:eastAsia="仿宋" w:cs="仿宋"/>
          <w:spacing w:val="-1"/>
          <w:sz w:val="30"/>
          <w:szCs w:val="30"/>
        </w:rPr>
        <w:t>仙村镇</w:t>
      </w:r>
      <w:r>
        <w:rPr>
          <w:rFonts w:hint="eastAsia" w:ascii="仿宋" w:hAnsi="仿宋" w:eastAsia="仿宋" w:cs="仿宋"/>
          <w:spacing w:val="-1"/>
          <w:sz w:val="30"/>
          <w:szCs w:val="30"/>
          <w:lang w:val="zh-CN"/>
        </w:rPr>
        <w:t>为</w:t>
      </w:r>
      <w:r>
        <w:rPr>
          <w:rFonts w:hint="eastAsia" w:ascii="仿宋" w:hAnsi="仿宋" w:eastAsia="仿宋" w:cs="仿宋"/>
          <w:spacing w:val="-1"/>
          <w:sz w:val="30"/>
          <w:szCs w:val="30"/>
        </w:rPr>
        <w:t>123.9</w:t>
      </w:r>
      <w:r>
        <w:rPr>
          <w:rFonts w:hint="eastAsia" w:ascii="仿宋" w:hAnsi="仿宋" w:eastAsia="仿宋" w:cs="仿宋"/>
          <w:spacing w:val="-1"/>
          <w:sz w:val="30"/>
          <w:szCs w:val="30"/>
          <w:lang w:val="zh-CN"/>
        </w:rPr>
        <w:t>亩、朱村街为</w:t>
      </w:r>
      <w:r>
        <w:rPr>
          <w:rFonts w:hint="eastAsia" w:ascii="仿宋" w:hAnsi="仿宋" w:eastAsia="仿宋" w:cs="仿宋"/>
          <w:spacing w:val="-1"/>
          <w:sz w:val="30"/>
          <w:szCs w:val="30"/>
        </w:rPr>
        <w:t>772.9</w:t>
      </w:r>
      <w:r>
        <w:rPr>
          <w:rFonts w:hint="eastAsia" w:ascii="仿宋" w:hAnsi="仿宋" w:eastAsia="仿宋" w:cs="仿宋"/>
          <w:spacing w:val="-1"/>
          <w:sz w:val="30"/>
          <w:szCs w:val="30"/>
          <w:lang w:val="zh-CN"/>
        </w:rPr>
        <w:t>亩、荔城街为</w:t>
      </w:r>
      <w:r>
        <w:rPr>
          <w:rFonts w:hint="eastAsia" w:ascii="仿宋" w:hAnsi="仿宋" w:eastAsia="仿宋" w:cs="仿宋"/>
          <w:spacing w:val="-1"/>
          <w:sz w:val="30"/>
          <w:szCs w:val="30"/>
        </w:rPr>
        <w:t>1327.9</w:t>
      </w:r>
      <w:r>
        <w:rPr>
          <w:rFonts w:hint="eastAsia" w:ascii="仿宋" w:hAnsi="仿宋" w:eastAsia="仿宋" w:cs="仿宋"/>
          <w:spacing w:val="-1"/>
          <w:sz w:val="30"/>
          <w:szCs w:val="30"/>
          <w:lang w:val="zh-CN"/>
        </w:rPr>
        <w:t>亩、增江街为</w:t>
      </w:r>
      <w:r>
        <w:rPr>
          <w:rFonts w:hint="eastAsia" w:ascii="仿宋" w:hAnsi="仿宋" w:eastAsia="仿宋" w:cs="仿宋"/>
          <w:spacing w:val="-1"/>
          <w:sz w:val="30"/>
          <w:szCs w:val="30"/>
        </w:rPr>
        <w:t>1415.4</w:t>
      </w:r>
      <w:r>
        <w:rPr>
          <w:rFonts w:hint="eastAsia" w:ascii="仿宋" w:hAnsi="仿宋" w:eastAsia="仿宋" w:cs="仿宋"/>
          <w:spacing w:val="-1"/>
          <w:sz w:val="30"/>
          <w:szCs w:val="30"/>
          <w:lang w:val="zh-CN"/>
        </w:rPr>
        <w:t>亩、</w:t>
      </w:r>
      <w:r>
        <w:rPr>
          <w:rFonts w:hint="eastAsia" w:ascii="仿宋" w:hAnsi="仿宋" w:eastAsia="仿宋" w:cs="仿宋"/>
          <w:spacing w:val="-1"/>
          <w:sz w:val="30"/>
          <w:szCs w:val="30"/>
        </w:rPr>
        <w:t>荔湖街</w:t>
      </w:r>
      <w:r>
        <w:rPr>
          <w:rFonts w:hint="eastAsia" w:ascii="仿宋" w:hAnsi="仿宋" w:eastAsia="仿宋" w:cs="仿宋"/>
          <w:spacing w:val="-1"/>
          <w:sz w:val="30"/>
          <w:szCs w:val="30"/>
          <w:lang w:val="zh-CN"/>
        </w:rPr>
        <w:t>为</w:t>
      </w:r>
      <w:r>
        <w:rPr>
          <w:rFonts w:hint="eastAsia" w:ascii="仿宋" w:hAnsi="仿宋" w:eastAsia="仿宋" w:cs="仿宋"/>
          <w:spacing w:val="-1"/>
          <w:sz w:val="30"/>
          <w:szCs w:val="30"/>
        </w:rPr>
        <w:t>702.9</w:t>
      </w:r>
      <w:r>
        <w:rPr>
          <w:rFonts w:hint="eastAsia" w:ascii="仿宋" w:hAnsi="仿宋" w:eastAsia="仿宋" w:cs="仿宋"/>
          <w:spacing w:val="-1"/>
          <w:sz w:val="30"/>
          <w:szCs w:val="30"/>
          <w:lang w:val="zh-CN"/>
        </w:rPr>
        <w:t>亩、永宁街为</w:t>
      </w:r>
      <w:r>
        <w:rPr>
          <w:rFonts w:hint="eastAsia" w:ascii="仿宋" w:hAnsi="仿宋" w:eastAsia="仿宋" w:cs="仿宋"/>
          <w:spacing w:val="-1"/>
          <w:sz w:val="30"/>
          <w:szCs w:val="30"/>
        </w:rPr>
        <w:t>561.4</w:t>
      </w:r>
      <w:r>
        <w:rPr>
          <w:rFonts w:hint="eastAsia" w:ascii="仿宋" w:hAnsi="仿宋" w:eastAsia="仿宋" w:cs="仿宋"/>
          <w:spacing w:val="-1"/>
          <w:sz w:val="30"/>
          <w:szCs w:val="30"/>
          <w:lang w:val="zh-CN"/>
        </w:rPr>
        <w:t>亩、宁西街为</w:t>
      </w:r>
      <w:r>
        <w:rPr>
          <w:rFonts w:hint="eastAsia" w:ascii="仿宋" w:hAnsi="仿宋" w:eastAsia="仿宋" w:cs="仿宋"/>
          <w:spacing w:val="-1"/>
          <w:sz w:val="30"/>
          <w:szCs w:val="30"/>
        </w:rPr>
        <w:t>29.4</w:t>
      </w:r>
      <w:r>
        <w:rPr>
          <w:rFonts w:hint="eastAsia" w:ascii="仿宋" w:hAnsi="仿宋" w:eastAsia="仿宋" w:cs="仿宋"/>
          <w:spacing w:val="-1"/>
          <w:sz w:val="30"/>
          <w:szCs w:val="30"/>
          <w:lang w:val="zh-CN"/>
        </w:rPr>
        <w:t>亩。薇甘菊各镇（街）防治</w:t>
      </w:r>
      <w:r>
        <w:rPr>
          <w:rFonts w:hint="eastAsia" w:ascii="仿宋" w:hAnsi="仿宋" w:eastAsia="仿宋" w:cs="仿宋"/>
          <w:spacing w:val="-1"/>
          <w:sz w:val="30"/>
          <w:szCs w:val="30"/>
        </w:rPr>
        <w:t>任务</w:t>
      </w:r>
      <w:r>
        <w:rPr>
          <w:rFonts w:hint="eastAsia" w:ascii="仿宋" w:hAnsi="仿宋" w:eastAsia="仿宋" w:cs="仿宋"/>
          <w:spacing w:val="-1"/>
          <w:sz w:val="30"/>
          <w:szCs w:val="30"/>
          <w:lang w:val="zh-CN"/>
        </w:rPr>
        <w:t>见表</w:t>
      </w:r>
      <w:r>
        <w:rPr>
          <w:rFonts w:hint="eastAsia" w:ascii="仿宋" w:hAnsi="仿宋" w:eastAsia="仿宋" w:cs="仿宋"/>
          <w:spacing w:val="-1"/>
          <w:sz w:val="30"/>
          <w:szCs w:val="30"/>
        </w:rPr>
        <w:t>3</w:t>
      </w:r>
      <w:r>
        <w:rPr>
          <w:rFonts w:hint="eastAsia" w:ascii="仿宋" w:hAnsi="仿宋" w:eastAsia="仿宋" w:cs="仿宋"/>
          <w:spacing w:val="-1"/>
          <w:sz w:val="30"/>
          <w:szCs w:val="30"/>
          <w:lang w:val="zh-CN"/>
        </w:rPr>
        <w:t>-</w:t>
      </w:r>
      <w:r>
        <w:rPr>
          <w:rFonts w:hint="eastAsia" w:ascii="仿宋" w:hAnsi="仿宋" w:eastAsia="仿宋" w:cs="仿宋"/>
          <w:spacing w:val="-1"/>
          <w:sz w:val="30"/>
          <w:szCs w:val="30"/>
        </w:rPr>
        <w:t>2</w:t>
      </w:r>
      <w:r>
        <w:rPr>
          <w:rFonts w:hint="eastAsia" w:ascii="仿宋" w:hAnsi="仿宋" w:eastAsia="仿宋" w:cs="仿宋"/>
          <w:spacing w:val="-1"/>
          <w:sz w:val="30"/>
          <w:szCs w:val="30"/>
          <w:lang w:val="zh-CN"/>
        </w:rPr>
        <w:t>（详见附表</w:t>
      </w:r>
      <w:r>
        <w:rPr>
          <w:rFonts w:hint="eastAsia" w:ascii="仿宋" w:hAnsi="仿宋" w:eastAsia="仿宋" w:cs="仿宋"/>
          <w:spacing w:val="-1"/>
          <w:sz w:val="30"/>
          <w:szCs w:val="30"/>
        </w:rPr>
        <w:t>2</w:t>
      </w:r>
      <w:r>
        <w:rPr>
          <w:rFonts w:hint="eastAsia" w:ascii="仿宋" w:hAnsi="仿宋" w:eastAsia="仿宋" w:cs="仿宋"/>
          <w:spacing w:val="-1"/>
          <w:sz w:val="30"/>
          <w:szCs w:val="30"/>
          <w:lang w:val="zh-CN"/>
        </w:rPr>
        <w:t>）</w:t>
      </w:r>
    </w:p>
    <w:p w14:paraId="47AA4CCE">
      <w:pPr>
        <w:topLinePunct/>
        <w:adjustRightInd w:val="0"/>
        <w:snapToGrid w:val="0"/>
        <w:spacing w:line="360" w:lineRule="auto"/>
        <w:jc w:val="center"/>
        <w:rPr>
          <w:rFonts w:ascii="仿宋" w:hAnsi="仿宋" w:eastAsia="仿宋" w:cs="仿宋"/>
          <w:b/>
          <w:bCs/>
          <w:spacing w:val="-1"/>
          <w:sz w:val="28"/>
          <w:szCs w:val="28"/>
        </w:rPr>
      </w:pPr>
      <w:r>
        <w:rPr>
          <w:rFonts w:hint="eastAsia" w:ascii="仿宋" w:hAnsi="仿宋" w:eastAsia="仿宋" w:cs="仿宋"/>
          <w:b/>
          <w:bCs/>
          <w:spacing w:val="-1"/>
          <w:sz w:val="28"/>
          <w:szCs w:val="28"/>
        </w:rPr>
        <w:t>表3-2   2025年各镇（街）薇甘菊防治任务</w:t>
      </w:r>
    </w:p>
    <w:tbl>
      <w:tblPr>
        <w:tblStyle w:val="25"/>
        <w:tblW w:w="8255" w:type="dxa"/>
        <w:tblInd w:w="0" w:type="dxa"/>
        <w:tblLayout w:type="fixed"/>
        <w:tblCellMar>
          <w:top w:w="15" w:type="dxa"/>
          <w:left w:w="15" w:type="dxa"/>
          <w:bottom w:w="15" w:type="dxa"/>
          <w:right w:w="15" w:type="dxa"/>
        </w:tblCellMar>
      </w:tblPr>
      <w:tblGrid>
        <w:gridCol w:w="1423"/>
        <w:gridCol w:w="2232"/>
        <w:gridCol w:w="2183"/>
        <w:gridCol w:w="2417"/>
      </w:tblGrid>
      <w:tr w14:paraId="7072AD15">
        <w:trPr>
          <w:trHeight w:val="23" w:hRule="atLeast"/>
        </w:trPr>
        <w:tc>
          <w:tcPr>
            <w:tcW w:w="1423" w:type="dxa"/>
            <w:tcBorders>
              <w:top w:val="single" w:color="000000" w:sz="4" w:space="0"/>
              <w:left w:val="single" w:color="000000" w:sz="4" w:space="0"/>
              <w:bottom w:val="single" w:color="000000" w:sz="4" w:space="0"/>
              <w:right w:val="single" w:color="000000" w:sz="4" w:space="0"/>
            </w:tcBorders>
            <w:vAlign w:val="center"/>
          </w:tcPr>
          <w:p w14:paraId="7EEC4F53">
            <w:pPr>
              <w:spacing w:line="360" w:lineRule="auto"/>
              <w:jc w:val="center"/>
              <w:textAlignment w:val="top"/>
              <w:rPr>
                <w:rFonts w:ascii="黑体" w:hAnsi="黑体" w:eastAsia="黑体" w:cs="黑体"/>
                <w:kern w:val="0"/>
                <w:sz w:val="24"/>
                <w:szCs w:val="24"/>
              </w:rPr>
            </w:pPr>
            <w:r>
              <w:rPr>
                <w:rFonts w:hint="eastAsia" w:ascii="黑体" w:hAnsi="黑体" w:eastAsia="黑体" w:cs="黑体"/>
                <w:kern w:val="0"/>
                <w:sz w:val="24"/>
                <w:szCs w:val="24"/>
              </w:rPr>
              <w:t>序号</w:t>
            </w:r>
          </w:p>
        </w:tc>
        <w:tc>
          <w:tcPr>
            <w:tcW w:w="2232" w:type="dxa"/>
            <w:tcBorders>
              <w:top w:val="single" w:color="000000" w:sz="4" w:space="0"/>
              <w:left w:val="single" w:color="000000" w:sz="4" w:space="0"/>
              <w:bottom w:val="single" w:color="000000" w:sz="4" w:space="0"/>
              <w:right w:val="single" w:color="000000" w:sz="4" w:space="0"/>
            </w:tcBorders>
            <w:vAlign w:val="center"/>
          </w:tcPr>
          <w:p w14:paraId="4DC210D2">
            <w:pPr>
              <w:spacing w:line="360" w:lineRule="auto"/>
              <w:jc w:val="center"/>
              <w:textAlignment w:val="top"/>
              <w:rPr>
                <w:rFonts w:ascii="黑体" w:hAnsi="黑体" w:eastAsia="黑体" w:cs="黑体"/>
                <w:kern w:val="0"/>
                <w:sz w:val="24"/>
                <w:szCs w:val="24"/>
              </w:rPr>
            </w:pPr>
            <w:r>
              <w:rPr>
                <w:rFonts w:hint="eastAsia" w:ascii="黑体" w:hAnsi="黑体" w:eastAsia="黑体" w:cs="黑体"/>
                <w:kern w:val="0"/>
                <w:sz w:val="24"/>
                <w:szCs w:val="24"/>
              </w:rPr>
              <w:t>镇（街）</w:t>
            </w:r>
          </w:p>
        </w:tc>
        <w:tc>
          <w:tcPr>
            <w:tcW w:w="2183" w:type="dxa"/>
            <w:tcBorders>
              <w:top w:val="single" w:color="000000" w:sz="4" w:space="0"/>
              <w:left w:val="single" w:color="000000" w:sz="4" w:space="0"/>
              <w:bottom w:val="single" w:color="000000" w:sz="4" w:space="0"/>
              <w:right w:val="single" w:color="000000" w:sz="4" w:space="0"/>
            </w:tcBorders>
            <w:vAlign w:val="center"/>
          </w:tcPr>
          <w:p w14:paraId="13A9ADCA">
            <w:pPr>
              <w:spacing w:line="360" w:lineRule="auto"/>
              <w:jc w:val="center"/>
              <w:textAlignment w:val="top"/>
              <w:rPr>
                <w:rFonts w:ascii="黑体" w:hAnsi="黑体" w:eastAsia="黑体" w:cs="黑体"/>
                <w:kern w:val="0"/>
                <w:sz w:val="24"/>
                <w:szCs w:val="24"/>
              </w:rPr>
            </w:pPr>
            <w:r>
              <w:rPr>
                <w:rFonts w:hint="eastAsia" w:ascii="黑体" w:hAnsi="黑体" w:eastAsia="黑体" w:cs="黑体"/>
                <w:kern w:val="0"/>
                <w:sz w:val="24"/>
                <w:szCs w:val="24"/>
              </w:rPr>
              <w:t>防治面积（亩）</w:t>
            </w:r>
          </w:p>
        </w:tc>
        <w:tc>
          <w:tcPr>
            <w:tcW w:w="2417" w:type="dxa"/>
            <w:tcBorders>
              <w:top w:val="single" w:color="000000" w:sz="4" w:space="0"/>
              <w:left w:val="single" w:color="000000" w:sz="4" w:space="0"/>
              <w:bottom w:val="single" w:color="000000" w:sz="4" w:space="0"/>
              <w:right w:val="single" w:color="000000" w:sz="4" w:space="0"/>
            </w:tcBorders>
            <w:vAlign w:val="center"/>
          </w:tcPr>
          <w:p w14:paraId="38AF758F">
            <w:pPr>
              <w:spacing w:line="360" w:lineRule="auto"/>
              <w:jc w:val="center"/>
              <w:textAlignment w:val="top"/>
              <w:rPr>
                <w:rFonts w:ascii="黑体" w:hAnsi="黑体" w:eastAsia="黑体" w:cs="黑体"/>
                <w:kern w:val="0"/>
                <w:sz w:val="24"/>
                <w:szCs w:val="24"/>
              </w:rPr>
            </w:pPr>
            <w:r>
              <w:rPr>
                <w:rFonts w:hint="eastAsia" w:ascii="黑体" w:hAnsi="黑体" w:eastAsia="黑体" w:cs="黑体"/>
                <w:kern w:val="0"/>
                <w:sz w:val="24"/>
                <w:szCs w:val="24"/>
              </w:rPr>
              <w:t>防治区域面积（亩）</w:t>
            </w:r>
          </w:p>
        </w:tc>
      </w:tr>
      <w:tr w14:paraId="6C6813E7">
        <w:tblPrEx>
          <w:tblCellMar>
            <w:top w:w="15" w:type="dxa"/>
            <w:left w:w="15" w:type="dxa"/>
            <w:bottom w:w="15" w:type="dxa"/>
            <w:right w:w="15" w:type="dxa"/>
          </w:tblCellMar>
        </w:tblPrEx>
        <w:trPr>
          <w:trHeight w:val="340" w:hRule="atLeast"/>
        </w:trPr>
        <w:tc>
          <w:tcPr>
            <w:tcW w:w="1423" w:type="dxa"/>
            <w:tcBorders>
              <w:top w:val="single" w:color="000000" w:sz="4" w:space="0"/>
              <w:left w:val="single" w:color="000000" w:sz="4" w:space="0"/>
              <w:bottom w:val="single" w:color="000000" w:sz="4" w:space="0"/>
              <w:right w:val="single" w:color="000000" w:sz="4" w:space="0"/>
            </w:tcBorders>
            <w:vAlign w:val="center"/>
          </w:tcPr>
          <w:p w14:paraId="7E7A5E23">
            <w:pPr>
              <w:jc w:val="center"/>
              <w:textAlignment w:val="top"/>
              <w:rPr>
                <w:rFonts w:ascii="宋体" w:hAnsi="宋体" w:cs="宋体"/>
                <w:kern w:val="0"/>
                <w:sz w:val="24"/>
                <w:szCs w:val="24"/>
              </w:rPr>
            </w:pPr>
            <w:r>
              <w:rPr>
                <w:rFonts w:hint="eastAsia" w:ascii="宋体" w:hAnsi="宋体" w:cs="宋体"/>
                <w:kern w:val="0"/>
                <w:sz w:val="24"/>
                <w:szCs w:val="24"/>
              </w:rPr>
              <w:t>1</w:t>
            </w:r>
          </w:p>
        </w:tc>
        <w:tc>
          <w:tcPr>
            <w:tcW w:w="2232" w:type="dxa"/>
            <w:tcBorders>
              <w:top w:val="single" w:color="000000" w:sz="4" w:space="0"/>
              <w:left w:val="single" w:color="000000" w:sz="4" w:space="0"/>
              <w:bottom w:val="single" w:color="000000" w:sz="4" w:space="0"/>
              <w:right w:val="single" w:color="000000" w:sz="4" w:space="0"/>
            </w:tcBorders>
            <w:vAlign w:val="center"/>
          </w:tcPr>
          <w:p w14:paraId="7B423996">
            <w:pPr>
              <w:widowControl/>
              <w:jc w:val="center"/>
              <w:textAlignment w:val="top"/>
              <w:rPr>
                <w:rFonts w:ascii="宋体" w:hAnsi="宋体" w:cs="宋体"/>
                <w:kern w:val="0"/>
                <w:sz w:val="24"/>
                <w:szCs w:val="24"/>
              </w:rPr>
            </w:pPr>
            <w:r>
              <w:rPr>
                <w:rFonts w:hint="eastAsia" w:ascii="宋体" w:hAnsi="宋体" w:cs="宋体"/>
                <w:kern w:val="0"/>
                <w:sz w:val="24"/>
                <w:szCs w:val="24"/>
              </w:rPr>
              <w:t>派潭镇</w:t>
            </w:r>
          </w:p>
        </w:tc>
        <w:tc>
          <w:tcPr>
            <w:tcW w:w="2183" w:type="dxa"/>
            <w:tcBorders>
              <w:top w:val="single" w:color="000000" w:sz="4" w:space="0"/>
              <w:left w:val="single" w:color="000000" w:sz="4" w:space="0"/>
              <w:bottom w:val="single" w:color="000000" w:sz="4" w:space="0"/>
              <w:right w:val="single" w:color="000000" w:sz="4" w:space="0"/>
            </w:tcBorders>
            <w:vAlign w:val="center"/>
          </w:tcPr>
          <w:p w14:paraId="4307D751">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3002.5</w:t>
            </w:r>
          </w:p>
        </w:tc>
        <w:tc>
          <w:tcPr>
            <w:tcW w:w="2417" w:type="dxa"/>
            <w:tcBorders>
              <w:top w:val="single" w:color="000000" w:sz="4" w:space="0"/>
              <w:left w:val="single" w:color="000000" w:sz="4" w:space="0"/>
              <w:bottom w:val="single" w:color="000000" w:sz="4" w:space="0"/>
              <w:right w:val="single" w:color="000000" w:sz="4" w:space="0"/>
            </w:tcBorders>
            <w:vAlign w:val="center"/>
          </w:tcPr>
          <w:p w14:paraId="007146A3">
            <w:pPr>
              <w:widowControl/>
              <w:jc w:val="center"/>
              <w:textAlignment w:val="center"/>
              <w:rPr>
                <w:rFonts w:ascii="仿宋_GB2312" w:hAnsi="仿宋_GB2312" w:eastAsia="仿宋_GB2312" w:cs="仿宋_GB2312"/>
                <w:kern w:val="0"/>
                <w:sz w:val="24"/>
                <w:szCs w:val="24"/>
              </w:rPr>
            </w:pPr>
            <w:r>
              <w:rPr>
                <w:rFonts w:hint="eastAsia" w:ascii="宋体" w:hAnsi="宋体" w:cs="宋体"/>
                <w:color w:val="000000"/>
                <w:kern w:val="0"/>
                <w:sz w:val="24"/>
                <w:szCs w:val="24"/>
                <w:lang w:bidi="ar"/>
              </w:rPr>
              <w:t>6004.7</w:t>
            </w:r>
          </w:p>
        </w:tc>
      </w:tr>
      <w:tr w14:paraId="21BBD753">
        <w:tblPrEx>
          <w:tblCellMar>
            <w:top w:w="15" w:type="dxa"/>
            <w:left w:w="15" w:type="dxa"/>
            <w:bottom w:w="15" w:type="dxa"/>
            <w:right w:w="15" w:type="dxa"/>
          </w:tblCellMar>
        </w:tblPrEx>
        <w:trPr>
          <w:trHeight w:val="340" w:hRule="atLeast"/>
        </w:trPr>
        <w:tc>
          <w:tcPr>
            <w:tcW w:w="1423" w:type="dxa"/>
            <w:tcBorders>
              <w:top w:val="single" w:color="000000" w:sz="4" w:space="0"/>
              <w:left w:val="single" w:color="000000" w:sz="4" w:space="0"/>
              <w:bottom w:val="single" w:color="000000" w:sz="4" w:space="0"/>
              <w:right w:val="single" w:color="000000" w:sz="4" w:space="0"/>
            </w:tcBorders>
            <w:vAlign w:val="center"/>
          </w:tcPr>
          <w:p w14:paraId="1AFB5736">
            <w:pPr>
              <w:widowControl/>
              <w:jc w:val="center"/>
              <w:textAlignment w:val="top"/>
              <w:rPr>
                <w:rFonts w:ascii="宋体" w:hAnsi="宋体" w:cs="宋体"/>
                <w:kern w:val="0"/>
                <w:sz w:val="24"/>
                <w:szCs w:val="24"/>
              </w:rPr>
            </w:pPr>
            <w:r>
              <w:rPr>
                <w:rFonts w:hint="eastAsia" w:ascii="宋体" w:hAnsi="宋体" w:cs="宋体"/>
                <w:kern w:val="0"/>
                <w:sz w:val="24"/>
                <w:szCs w:val="24"/>
              </w:rPr>
              <w:t>2</w:t>
            </w:r>
          </w:p>
        </w:tc>
        <w:tc>
          <w:tcPr>
            <w:tcW w:w="2232" w:type="dxa"/>
            <w:tcBorders>
              <w:top w:val="single" w:color="000000" w:sz="4" w:space="0"/>
              <w:left w:val="single" w:color="000000" w:sz="4" w:space="0"/>
              <w:bottom w:val="single" w:color="000000" w:sz="4" w:space="0"/>
              <w:right w:val="single" w:color="000000" w:sz="4" w:space="0"/>
            </w:tcBorders>
            <w:vAlign w:val="center"/>
          </w:tcPr>
          <w:p w14:paraId="2224F121">
            <w:pPr>
              <w:widowControl/>
              <w:jc w:val="center"/>
              <w:textAlignment w:val="top"/>
              <w:rPr>
                <w:rFonts w:ascii="宋体" w:hAnsi="宋体" w:cs="宋体"/>
                <w:kern w:val="0"/>
                <w:sz w:val="24"/>
                <w:szCs w:val="24"/>
              </w:rPr>
            </w:pPr>
            <w:r>
              <w:rPr>
                <w:rFonts w:hint="eastAsia" w:ascii="宋体" w:hAnsi="宋体" w:cs="宋体"/>
                <w:kern w:val="0"/>
                <w:sz w:val="24"/>
                <w:szCs w:val="24"/>
              </w:rPr>
              <w:t>正果镇</w:t>
            </w:r>
          </w:p>
        </w:tc>
        <w:tc>
          <w:tcPr>
            <w:tcW w:w="2183" w:type="dxa"/>
            <w:tcBorders>
              <w:top w:val="single" w:color="000000" w:sz="4" w:space="0"/>
              <w:left w:val="single" w:color="000000" w:sz="4" w:space="0"/>
              <w:bottom w:val="single" w:color="000000" w:sz="4" w:space="0"/>
              <w:right w:val="single" w:color="000000" w:sz="4" w:space="0"/>
            </w:tcBorders>
            <w:vAlign w:val="center"/>
          </w:tcPr>
          <w:p w14:paraId="4377E9BC">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2764.1</w:t>
            </w:r>
          </w:p>
        </w:tc>
        <w:tc>
          <w:tcPr>
            <w:tcW w:w="2417" w:type="dxa"/>
            <w:tcBorders>
              <w:top w:val="single" w:color="000000" w:sz="4" w:space="0"/>
              <w:left w:val="single" w:color="000000" w:sz="4" w:space="0"/>
              <w:bottom w:val="single" w:color="000000" w:sz="4" w:space="0"/>
              <w:right w:val="single" w:color="000000" w:sz="4" w:space="0"/>
            </w:tcBorders>
            <w:vAlign w:val="center"/>
          </w:tcPr>
          <w:p w14:paraId="1C64CD72">
            <w:pPr>
              <w:widowControl/>
              <w:jc w:val="center"/>
              <w:textAlignment w:val="center"/>
              <w:rPr>
                <w:rFonts w:ascii="仿宋_GB2312" w:hAnsi="仿宋_GB2312" w:eastAsia="仿宋_GB2312" w:cs="仿宋_GB2312"/>
                <w:kern w:val="0"/>
                <w:sz w:val="24"/>
                <w:szCs w:val="24"/>
              </w:rPr>
            </w:pPr>
            <w:r>
              <w:rPr>
                <w:rFonts w:hint="eastAsia" w:ascii="宋体" w:hAnsi="宋体" w:cs="宋体"/>
                <w:color w:val="000000"/>
                <w:kern w:val="0"/>
                <w:sz w:val="24"/>
                <w:szCs w:val="24"/>
                <w:lang w:bidi="ar"/>
              </w:rPr>
              <w:t>5528.5</w:t>
            </w:r>
          </w:p>
        </w:tc>
      </w:tr>
      <w:tr w14:paraId="7AD19287">
        <w:tblPrEx>
          <w:tblCellMar>
            <w:top w:w="15" w:type="dxa"/>
            <w:left w:w="15" w:type="dxa"/>
            <w:bottom w:w="15" w:type="dxa"/>
            <w:right w:w="15" w:type="dxa"/>
          </w:tblCellMar>
        </w:tblPrEx>
        <w:trPr>
          <w:trHeight w:val="340" w:hRule="atLeast"/>
        </w:trPr>
        <w:tc>
          <w:tcPr>
            <w:tcW w:w="1423" w:type="dxa"/>
            <w:tcBorders>
              <w:top w:val="single" w:color="000000" w:sz="4" w:space="0"/>
              <w:left w:val="single" w:color="000000" w:sz="4" w:space="0"/>
              <w:bottom w:val="single" w:color="000000" w:sz="4" w:space="0"/>
              <w:right w:val="single" w:color="000000" w:sz="4" w:space="0"/>
            </w:tcBorders>
            <w:vAlign w:val="center"/>
          </w:tcPr>
          <w:p w14:paraId="7532A0A9">
            <w:pPr>
              <w:widowControl/>
              <w:jc w:val="center"/>
              <w:textAlignment w:val="top"/>
              <w:rPr>
                <w:rFonts w:ascii="宋体" w:hAnsi="宋体" w:cs="宋体"/>
                <w:kern w:val="0"/>
                <w:sz w:val="24"/>
                <w:szCs w:val="24"/>
              </w:rPr>
            </w:pPr>
            <w:r>
              <w:rPr>
                <w:rFonts w:hint="eastAsia" w:ascii="宋体" w:hAnsi="宋体" w:cs="宋体"/>
                <w:kern w:val="0"/>
                <w:sz w:val="24"/>
                <w:szCs w:val="24"/>
              </w:rPr>
              <w:t>3</w:t>
            </w:r>
          </w:p>
        </w:tc>
        <w:tc>
          <w:tcPr>
            <w:tcW w:w="2232" w:type="dxa"/>
            <w:tcBorders>
              <w:top w:val="single" w:color="000000" w:sz="4" w:space="0"/>
              <w:left w:val="single" w:color="000000" w:sz="4" w:space="0"/>
              <w:bottom w:val="single" w:color="000000" w:sz="4" w:space="0"/>
              <w:right w:val="single" w:color="000000" w:sz="4" w:space="0"/>
            </w:tcBorders>
            <w:vAlign w:val="center"/>
          </w:tcPr>
          <w:p w14:paraId="588BAE60">
            <w:pPr>
              <w:widowControl/>
              <w:jc w:val="center"/>
              <w:textAlignment w:val="top"/>
              <w:rPr>
                <w:rFonts w:ascii="宋体" w:hAnsi="宋体" w:cs="宋体"/>
                <w:kern w:val="0"/>
                <w:sz w:val="24"/>
                <w:szCs w:val="24"/>
              </w:rPr>
            </w:pPr>
            <w:r>
              <w:rPr>
                <w:rFonts w:hint="eastAsia" w:ascii="宋体" w:hAnsi="宋体" w:cs="宋体"/>
                <w:kern w:val="0"/>
                <w:sz w:val="24"/>
                <w:szCs w:val="24"/>
              </w:rPr>
              <w:t>中新镇</w:t>
            </w:r>
          </w:p>
        </w:tc>
        <w:tc>
          <w:tcPr>
            <w:tcW w:w="2183" w:type="dxa"/>
            <w:tcBorders>
              <w:top w:val="single" w:color="000000" w:sz="4" w:space="0"/>
              <w:left w:val="single" w:color="000000" w:sz="4" w:space="0"/>
              <w:bottom w:val="single" w:color="000000" w:sz="4" w:space="0"/>
              <w:right w:val="single" w:color="000000" w:sz="4" w:space="0"/>
            </w:tcBorders>
            <w:vAlign w:val="center"/>
          </w:tcPr>
          <w:p w14:paraId="423E0B67">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3232.7</w:t>
            </w:r>
          </w:p>
        </w:tc>
        <w:tc>
          <w:tcPr>
            <w:tcW w:w="2417" w:type="dxa"/>
            <w:tcBorders>
              <w:top w:val="single" w:color="000000" w:sz="4" w:space="0"/>
              <w:left w:val="single" w:color="000000" w:sz="4" w:space="0"/>
              <w:bottom w:val="single" w:color="000000" w:sz="4" w:space="0"/>
              <w:right w:val="single" w:color="000000" w:sz="4" w:space="0"/>
            </w:tcBorders>
            <w:vAlign w:val="center"/>
          </w:tcPr>
          <w:p w14:paraId="6696F19D">
            <w:pPr>
              <w:widowControl/>
              <w:jc w:val="center"/>
              <w:textAlignment w:val="center"/>
              <w:rPr>
                <w:rFonts w:ascii="仿宋_GB2312" w:hAnsi="仿宋_GB2312" w:eastAsia="仿宋_GB2312" w:cs="仿宋_GB2312"/>
                <w:kern w:val="0"/>
                <w:sz w:val="24"/>
                <w:szCs w:val="24"/>
              </w:rPr>
            </w:pPr>
            <w:r>
              <w:rPr>
                <w:rFonts w:hint="eastAsia" w:ascii="宋体" w:hAnsi="宋体" w:cs="宋体"/>
                <w:color w:val="000000"/>
                <w:kern w:val="0"/>
                <w:sz w:val="24"/>
                <w:szCs w:val="24"/>
                <w:lang w:bidi="ar"/>
              </w:rPr>
              <w:t>6464.2</w:t>
            </w:r>
          </w:p>
        </w:tc>
      </w:tr>
      <w:tr w14:paraId="5B37088A">
        <w:tblPrEx>
          <w:tblCellMar>
            <w:top w:w="15" w:type="dxa"/>
            <w:left w:w="15" w:type="dxa"/>
            <w:bottom w:w="15" w:type="dxa"/>
            <w:right w:w="15" w:type="dxa"/>
          </w:tblCellMar>
        </w:tblPrEx>
        <w:trPr>
          <w:trHeight w:val="340" w:hRule="atLeast"/>
        </w:trPr>
        <w:tc>
          <w:tcPr>
            <w:tcW w:w="1423" w:type="dxa"/>
            <w:tcBorders>
              <w:top w:val="single" w:color="000000" w:sz="4" w:space="0"/>
              <w:left w:val="single" w:color="000000" w:sz="4" w:space="0"/>
              <w:bottom w:val="single" w:color="000000" w:sz="4" w:space="0"/>
              <w:right w:val="single" w:color="000000" w:sz="4" w:space="0"/>
            </w:tcBorders>
            <w:vAlign w:val="center"/>
          </w:tcPr>
          <w:p w14:paraId="52C6C698">
            <w:pPr>
              <w:widowControl/>
              <w:jc w:val="center"/>
              <w:textAlignment w:val="top"/>
              <w:rPr>
                <w:rFonts w:ascii="宋体" w:hAnsi="宋体" w:cs="宋体"/>
                <w:kern w:val="0"/>
                <w:sz w:val="24"/>
                <w:szCs w:val="24"/>
              </w:rPr>
            </w:pPr>
            <w:r>
              <w:rPr>
                <w:rFonts w:hint="eastAsia" w:ascii="宋体" w:hAnsi="宋体" w:cs="宋体"/>
                <w:kern w:val="0"/>
                <w:sz w:val="24"/>
                <w:szCs w:val="24"/>
              </w:rPr>
              <w:t>4</w:t>
            </w:r>
          </w:p>
        </w:tc>
        <w:tc>
          <w:tcPr>
            <w:tcW w:w="2232" w:type="dxa"/>
            <w:tcBorders>
              <w:top w:val="single" w:color="000000" w:sz="4" w:space="0"/>
              <w:left w:val="single" w:color="000000" w:sz="4" w:space="0"/>
              <w:bottom w:val="single" w:color="000000" w:sz="4" w:space="0"/>
              <w:right w:val="single" w:color="000000" w:sz="4" w:space="0"/>
            </w:tcBorders>
            <w:vAlign w:val="center"/>
          </w:tcPr>
          <w:p w14:paraId="0DDAADEF">
            <w:pPr>
              <w:widowControl/>
              <w:jc w:val="center"/>
              <w:textAlignment w:val="top"/>
              <w:rPr>
                <w:rFonts w:ascii="宋体" w:hAnsi="宋体" w:cs="宋体"/>
                <w:kern w:val="0"/>
                <w:sz w:val="24"/>
                <w:szCs w:val="24"/>
              </w:rPr>
            </w:pPr>
            <w:r>
              <w:rPr>
                <w:rFonts w:hint="eastAsia" w:ascii="宋体" w:hAnsi="宋体" w:cs="宋体"/>
                <w:kern w:val="0"/>
                <w:sz w:val="24"/>
                <w:szCs w:val="24"/>
              </w:rPr>
              <w:t>小楼镇</w:t>
            </w:r>
          </w:p>
        </w:tc>
        <w:tc>
          <w:tcPr>
            <w:tcW w:w="2183" w:type="dxa"/>
            <w:tcBorders>
              <w:top w:val="single" w:color="000000" w:sz="4" w:space="0"/>
              <w:left w:val="single" w:color="000000" w:sz="4" w:space="0"/>
              <w:bottom w:val="single" w:color="000000" w:sz="4" w:space="0"/>
              <w:right w:val="single" w:color="000000" w:sz="4" w:space="0"/>
            </w:tcBorders>
            <w:vAlign w:val="center"/>
          </w:tcPr>
          <w:p w14:paraId="68304D67">
            <w:pPr>
              <w:widowControl/>
              <w:jc w:val="center"/>
              <w:textAlignment w:val="top"/>
              <w:rPr>
                <w:rFonts w:ascii="宋体" w:hAnsi="宋体" w:cs="宋体"/>
                <w:color w:val="000000"/>
                <w:kern w:val="0"/>
                <w:sz w:val="24"/>
                <w:szCs w:val="24"/>
                <w:lang w:bidi="ar"/>
              </w:rPr>
            </w:pPr>
            <w:r>
              <w:rPr>
                <w:rFonts w:hint="eastAsia" w:ascii="宋体" w:hAnsi="宋体" w:cs="宋体"/>
                <w:kern w:val="0"/>
                <w:sz w:val="24"/>
                <w:szCs w:val="24"/>
              </w:rPr>
              <w:t>4066.9</w:t>
            </w:r>
          </w:p>
        </w:tc>
        <w:tc>
          <w:tcPr>
            <w:tcW w:w="2417" w:type="dxa"/>
            <w:tcBorders>
              <w:top w:val="single" w:color="000000" w:sz="4" w:space="0"/>
              <w:left w:val="single" w:color="000000" w:sz="4" w:space="0"/>
              <w:bottom w:val="single" w:color="000000" w:sz="4" w:space="0"/>
              <w:right w:val="single" w:color="000000" w:sz="4" w:space="0"/>
            </w:tcBorders>
            <w:vAlign w:val="center"/>
          </w:tcPr>
          <w:p w14:paraId="4972D361">
            <w:pPr>
              <w:widowControl/>
              <w:jc w:val="center"/>
              <w:textAlignment w:val="center"/>
              <w:rPr>
                <w:rFonts w:ascii="仿宋_GB2312" w:hAnsi="仿宋_GB2312" w:eastAsia="仿宋_GB2312" w:cs="仿宋_GB2312"/>
                <w:kern w:val="0"/>
                <w:sz w:val="24"/>
                <w:szCs w:val="24"/>
              </w:rPr>
            </w:pPr>
            <w:r>
              <w:rPr>
                <w:rFonts w:hint="eastAsia" w:ascii="宋体" w:hAnsi="宋体" w:cs="宋体"/>
                <w:color w:val="000000"/>
                <w:kern w:val="0"/>
                <w:sz w:val="24"/>
                <w:szCs w:val="24"/>
                <w:lang w:bidi="ar"/>
              </w:rPr>
              <w:t>8136.3</w:t>
            </w:r>
          </w:p>
        </w:tc>
      </w:tr>
      <w:tr w14:paraId="32457A20">
        <w:tblPrEx>
          <w:tblCellMar>
            <w:top w:w="15" w:type="dxa"/>
            <w:left w:w="15" w:type="dxa"/>
            <w:bottom w:w="15" w:type="dxa"/>
            <w:right w:w="15" w:type="dxa"/>
          </w:tblCellMar>
        </w:tblPrEx>
        <w:trPr>
          <w:trHeight w:val="340" w:hRule="atLeast"/>
        </w:trPr>
        <w:tc>
          <w:tcPr>
            <w:tcW w:w="1423" w:type="dxa"/>
            <w:tcBorders>
              <w:top w:val="single" w:color="000000" w:sz="4" w:space="0"/>
              <w:left w:val="single" w:color="000000" w:sz="4" w:space="0"/>
              <w:bottom w:val="single" w:color="000000" w:sz="4" w:space="0"/>
              <w:right w:val="single" w:color="000000" w:sz="4" w:space="0"/>
            </w:tcBorders>
            <w:vAlign w:val="center"/>
          </w:tcPr>
          <w:p w14:paraId="7CDB17E8">
            <w:pPr>
              <w:widowControl/>
              <w:jc w:val="center"/>
              <w:textAlignment w:val="top"/>
              <w:rPr>
                <w:rFonts w:ascii="宋体" w:hAnsi="宋体" w:cs="宋体"/>
                <w:kern w:val="0"/>
                <w:sz w:val="24"/>
                <w:szCs w:val="24"/>
              </w:rPr>
            </w:pPr>
            <w:r>
              <w:rPr>
                <w:rFonts w:hint="eastAsia" w:ascii="宋体" w:hAnsi="宋体" w:cs="宋体"/>
                <w:kern w:val="0"/>
                <w:sz w:val="24"/>
                <w:szCs w:val="24"/>
              </w:rPr>
              <w:t>5</w:t>
            </w:r>
          </w:p>
        </w:tc>
        <w:tc>
          <w:tcPr>
            <w:tcW w:w="2232" w:type="dxa"/>
            <w:tcBorders>
              <w:top w:val="single" w:color="000000" w:sz="4" w:space="0"/>
              <w:left w:val="single" w:color="000000" w:sz="4" w:space="0"/>
              <w:bottom w:val="single" w:color="000000" w:sz="4" w:space="0"/>
              <w:right w:val="single" w:color="000000" w:sz="4" w:space="0"/>
            </w:tcBorders>
            <w:vAlign w:val="center"/>
          </w:tcPr>
          <w:p w14:paraId="102D4158">
            <w:pPr>
              <w:widowControl/>
              <w:jc w:val="center"/>
              <w:textAlignment w:val="top"/>
              <w:rPr>
                <w:rFonts w:ascii="宋体" w:hAnsi="宋体" w:cs="宋体"/>
                <w:kern w:val="0"/>
                <w:sz w:val="24"/>
                <w:szCs w:val="24"/>
              </w:rPr>
            </w:pPr>
            <w:r>
              <w:rPr>
                <w:rFonts w:hint="eastAsia" w:ascii="宋体" w:hAnsi="宋体" w:cs="宋体"/>
                <w:kern w:val="0"/>
                <w:sz w:val="24"/>
                <w:szCs w:val="24"/>
              </w:rPr>
              <w:t>仙村镇</w:t>
            </w:r>
          </w:p>
        </w:tc>
        <w:tc>
          <w:tcPr>
            <w:tcW w:w="2183" w:type="dxa"/>
            <w:tcBorders>
              <w:top w:val="single" w:color="000000" w:sz="4" w:space="0"/>
              <w:left w:val="single" w:color="000000" w:sz="4" w:space="0"/>
              <w:bottom w:val="single" w:color="000000" w:sz="4" w:space="0"/>
              <w:right w:val="single" w:color="000000" w:sz="4" w:space="0"/>
            </w:tcBorders>
            <w:vAlign w:val="center"/>
          </w:tcPr>
          <w:p w14:paraId="5454885B">
            <w:pPr>
              <w:widowControl/>
              <w:jc w:val="center"/>
              <w:textAlignment w:val="top"/>
              <w:rPr>
                <w:rFonts w:ascii="宋体" w:hAnsi="宋体" w:cs="宋体"/>
                <w:color w:val="000000"/>
                <w:kern w:val="0"/>
                <w:sz w:val="24"/>
                <w:szCs w:val="24"/>
                <w:lang w:bidi="ar"/>
              </w:rPr>
            </w:pPr>
            <w:r>
              <w:rPr>
                <w:rFonts w:hint="eastAsia" w:ascii="宋体" w:hAnsi="宋体" w:cs="宋体"/>
                <w:kern w:val="0"/>
                <w:sz w:val="24"/>
                <w:szCs w:val="24"/>
              </w:rPr>
              <w:t>123.9</w:t>
            </w:r>
          </w:p>
        </w:tc>
        <w:tc>
          <w:tcPr>
            <w:tcW w:w="2417" w:type="dxa"/>
            <w:tcBorders>
              <w:top w:val="single" w:color="000000" w:sz="4" w:space="0"/>
              <w:left w:val="single" w:color="000000" w:sz="4" w:space="0"/>
              <w:bottom w:val="single" w:color="000000" w:sz="4" w:space="0"/>
              <w:right w:val="single" w:color="000000" w:sz="4" w:space="0"/>
            </w:tcBorders>
            <w:vAlign w:val="center"/>
          </w:tcPr>
          <w:p w14:paraId="7414AE58">
            <w:pPr>
              <w:widowControl/>
              <w:jc w:val="center"/>
              <w:textAlignment w:val="center"/>
              <w:rPr>
                <w:rFonts w:ascii="仿宋_GB2312" w:hAnsi="仿宋_GB2312" w:eastAsia="仿宋_GB2312" w:cs="仿宋_GB2312"/>
                <w:kern w:val="0"/>
                <w:sz w:val="24"/>
                <w:szCs w:val="24"/>
              </w:rPr>
            </w:pPr>
            <w:r>
              <w:rPr>
                <w:rFonts w:hint="eastAsia" w:ascii="宋体" w:hAnsi="宋体" w:cs="宋体"/>
                <w:color w:val="000000"/>
                <w:kern w:val="0"/>
                <w:sz w:val="24"/>
                <w:szCs w:val="24"/>
                <w:lang w:bidi="ar"/>
              </w:rPr>
              <w:t>247.8</w:t>
            </w:r>
          </w:p>
        </w:tc>
      </w:tr>
      <w:tr w14:paraId="458CB54E">
        <w:tblPrEx>
          <w:tblCellMar>
            <w:top w:w="15" w:type="dxa"/>
            <w:left w:w="15" w:type="dxa"/>
            <w:bottom w:w="15" w:type="dxa"/>
            <w:right w:w="15" w:type="dxa"/>
          </w:tblCellMar>
        </w:tblPrEx>
        <w:trPr>
          <w:trHeight w:val="340" w:hRule="atLeast"/>
        </w:trPr>
        <w:tc>
          <w:tcPr>
            <w:tcW w:w="1423" w:type="dxa"/>
            <w:tcBorders>
              <w:top w:val="single" w:color="000000" w:sz="4" w:space="0"/>
              <w:left w:val="single" w:color="000000" w:sz="4" w:space="0"/>
              <w:bottom w:val="single" w:color="000000" w:sz="4" w:space="0"/>
              <w:right w:val="single" w:color="000000" w:sz="4" w:space="0"/>
            </w:tcBorders>
            <w:vAlign w:val="center"/>
          </w:tcPr>
          <w:p w14:paraId="35D5ADB1">
            <w:pPr>
              <w:widowControl/>
              <w:jc w:val="center"/>
              <w:textAlignment w:val="top"/>
              <w:rPr>
                <w:rFonts w:ascii="宋体" w:hAnsi="宋体" w:cs="宋体"/>
                <w:kern w:val="0"/>
                <w:sz w:val="24"/>
                <w:szCs w:val="24"/>
              </w:rPr>
            </w:pPr>
            <w:r>
              <w:rPr>
                <w:rFonts w:hint="eastAsia" w:ascii="宋体" w:hAnsi="宋体" w:cs="宋体"/>
                <w:kern w:val="0"/>
                <w:sz w:val="24"/>
                <w:szCs w:val="24"/>
              </w:rPr>
              <w:t>6</w:t>
            </w:r>
          </w:p>
        </w:tc>
        <w:tc>
          <w:tcPr>
            <w:tcW w:w="2232" w:type="dxa"/>
            <w:tcBorders>
              <w:top w:val="single" w:color="000000" w:sz="4" w:space="0"/>
              <w:left w:val="single" w:color="000000" w:sz="4" w:space="0"/>
              <w:bottom w:val="single" w:color="000000" w:sz="4" w:space="0"/>
              <w:right w:val="single" w:color="000000" w:sz="4" w:space="0"/>
            </w:tcBorders>
            <w:vAlign w:val="center"/>
          </w:tcPr>
          <w:p w14:paraId="457216DB">
            <w:pPr>
              <w:widowControl/>
              <w:jc w:val="center"/>
              <w:textAlignment w:val="top"/>
              <w:rPr>
                <w:rFonts w:ascii="宋体" w:hAnsi="宋体" w:cs="宋体"/>
                <w:kern w:val="0"/>
                <w:sz w:val="24"/>
                <w:szCs w:val="24"/>
              </w:rPr>
            </w:pPr>
            <w:r>
              <w:rPr>
                <w:rFonts w:hint="eastAsia" w:ascii="宋体" w:hAnsi="宋体" w:cs="宋体"/>
                <w:kern w:val="0"/>
                <w:sz w:val="24"/>
                <w:szCs w:val="24"/>
              </w:rPr>
              <w:t>朱村街</w:t>
            </w:r>
          </w:p>
        </w:tc>
        <w:tc>
          <w:tcPr>
            <w:tcW w:w="2183" w:type="dxa"/>
            <w:tcBorders>
              <w:top w:val="single" w:color="000000" w:sz="4" w:space="0"/>
              <w:left w:val="single" w:color="000000" w:sz="4" w:space="0"/>
              <w:bottom w:val="single" w:color="000000" w:sz="4" w:space="0"/>
              <w:right w:val="single" w:color="000000" w:sz="4" w:space="0"/>
            </w:tcBorders>
            <w:vAlign w:val="center"/>
          </w:tcPr>
          <w:p w14:paraId="0975A253">
            <w:pPr>
              <w:widowControl/>
              <w:jc w:val="center"/>
              <w:textAlignment w:val="top"/>
              <w:rPr>
                <w:rFonts w:ascii="宋体" w:hAnsi="宋体" w:cs="宋体"/>
                <w:color w:val="000000"/>
                <w:kern w:val="0"/>
                <w:sz w:val="24"/>
                <w:szCs w:val="24"/>
                <w:lang w:bidi="ar"/>
              </w:rPr>
            </w:pPr>
            <w:r>
              <w:rPr>
                <w:rFonts w:hint="eastAsia" w:ascii="宋体" w:hAnsi="宋体" w:cs="宋体"/>
                <w:kern w:val="0"/>
                <w:sz w:val="24"/>
                <w:szCs w:val="24"/>
              </w:rPr>
              <w:t>772.9</w:t>
            </w:r>
          </w:p>
        </w:tc>
        <w:tc>
          <w:tcPr>
            <w:tcW w:w="2417" w:type="dxa"/>
            <w:tcBorders>
              <w:top w:val="single" w:color="000000" w:sz="4" w:space="0"/>
              <w:left w:val="single" w:color="000000" w:sz="4" w:space="0"/>
              <w:bottom w:val="single" w:color="000000" w:sz="4" w:space="0"/>
              <w:right w:val="single" w:color="000000" w:sz="4" w:space="0"/>
            </w:tcBorders>
            <w:vAlign w:val="center"/>
          </w:tcPr>
          <w:p w14:paraId="30FE5F2B">
            <w:pPr>
              <w:widowControl/>
              <w:jc w:val="center"/>
              <w:textAlignment w:val="center"/>
              <w:rPr>
                <w:rFonts w:ascii="仿宋_GB2312" w:hAnsi="仿宋_GB2312" w:eastAsia="仿宋_GB2312" w:cs="仿宋_GB2312"/>
                <w:kern w:val="0"/>
                <w:sz w:val="24"/>
                <w:szCs w:val="24"/>
              </w:rPr>
            </w:pPr>
            <w:r>
              <w:rPr>
                <w:rFonts w:hint="eastAsia" w:ascii="宋体" w:hAnsi="宋体" w:cs="宋体"/>
                <w:color w:val="000000"/>
                <w:kern w:val="0"/>
                <w:sz w:val="24"/>
                <w:szCs w:val="24"/>
                <w:lang w:bidi="ar"/>
              </w:rPr>
              <w:t>1545.3</w:t>
            </w:r>
          </w:p>
        </w:tc>
      </w:tr>
      <w:tr w14:paraId="70FD1971">
        <w:tblPrEx>
          <w:tblCellMar>
            <w:top w:w="15" w:type="dxa"/>
            <w:left w:w="15" w:type="dxa"/>
            <w:bottom w:w="15" w:type="dxa"/>
            <w:right w:w="15" w:type="dxa"/>
          </w:tblCellMar>
        </w:tblPrEx>
        <w:trPr>
          <w:trHeight w:val="340" w:hRule="atLeast"/>
        </w:trPr>
        <w:tc>
          <w:tcPr>
            <w:tcW w:w="1423" w:type="dxa"/>
            <w:tcBorders>
              <w:top w:val="single" w:color="000000" w:sz="4" w:space="0"/>
              <w:left w:val="single" w:color="000000" w:sz="4" w:space="0"/>
              <w:bottom w:val="single" w:color="000000" w:sz="4" w:space="0"/>
              <w:right w:val="single" w:color="000000" w:sz="4" w:space="0"/>
            </w:tcBorders>
            <w:vAlign w:val="center"/>
          </w:tcPr>
          <w:p w14:paraId="4767AB0F">
            <w:pPr>
              <w:widowControl/>
              <w:jc w:val="center"/>
              <w:textAlignment w:val="top"/>
              <w:rPr>
                <w:rFonts w:ascii="宋体" w:hAnsi="宋体" w:cs="宋体"/>
                <w:kern w:val="0"/>
                <w:sz w:val="24"/>
                <w:szCs w:val="24"/>
              </w:rPr>
            </w:pPr>
            <w:r>
              <w:rPr>
                <w:rFonts w:hint="eastAsia" w:ascii="宋体" w:hAnsi="宋体" w:cs="宋体"/>
                <w:kern w:val="0"/>
                <w:sz w:val="24"/>
                <w:szCs w:val="24"/>
              </w:rPr>
              <w:t>7</w:t>
            </w:r>
          </w:p>
        </w:tc>
        <w:tc>
          <w:tcPr>
            <w:tcW w:w="2232" w:type="dxa"/>
            <w:tcBorders>
              <w:top w:val="single" w:color="000000" w:sz="4" w:space="0"/>
              <w:left w:val="single" w:color="000000" w:sz="4" w:space="0"/>
              <w:bottom w:val="single" w:color="000000" w:sz="4" w:space="0"/>
              <w:right w:val="single" w:color="000000" w:sz="4" w:space="0"/>
            </w:tcBorders>
            <w:vAlign w:val="center"/>
          </w:tcPr>
          <w:p w14:paraId="3D7A0620">
            <w:pPr>
              <w:widowControl/>
              <w:jc w:val="center"/>
              <w:textAlignment w:val="top"/>
              <w:rPr>
                <w:rFonts w:ascii="宋体" w:hAnsi="宋体" w:cs="宋体"/>
                <w:kern w:val="0"/>
                <w:sz w:val="24"/>
                <w:szCs w:val="24"/>
              </w:rPr>
            </w:pPr>
            <w:r>
              <w:rPr>
                <w:rFonts w:hint="eastAsia" w:ascii="宋体" w:hAnsi="宋体" w:cs="宋体"/>
                <w:kern w:val="0"/>
                <w:sz w:val="24"/>
                <w:szCs w:val="24"/>
              </w:rPr>
              <w:t>荔城街</w:t>
            </w:r>
          </w:p>
        </w:tc>
        <w:tc>
          <w:tcPr>
            <w:tcW w:w="2183" w:type="dxa"/>
            <w:tcBorders>
              <w:top w:val="single" w:color="000000" w:sz="4" w:space="0"/>
              <w:left w:val="single" w:color="000000" w:sz="4" w:space="0"/>
              <w:bottom w:val="single" w:color="000000" w:sz="4" w:space="0"/>
              <w:right w:val="single" w:color="000000" w:sz="4" w:space="0"/>
            </w:tcBorders>
            <w:vAlign w:val="center"/>
          </w:tcPr>
          <w:p w14:paraId="52694A00">
            <w:pPr>
              <w:widowControl/>
              <w:jc w:val="center"/>
              <w:textAlignment w:val="top"/>
              <w:rPr>
                <w:rFonts w:ascii="宋体" w:hAnsi="宋体" w:cs="宋体"/>
                <w:color w:val="000000"/>
                <w:kern w:val="0"/>
                <w:sz w:val="24"/>
                <w:szCs w:val="24"/>
                <w:lang w:bidi="ar"/>
              </w:rPr>
            </w:pPr>
            <w:r>
              <w:rPr>
                <w:rFonts w:hint="eastAsia" w:ascii="宋体" w:hAnsi="宋体" w:cs="宋体"/>
                <w:kern w:val="0"/>
                <w:sz w:val="24"/>
                <w:szCs w:val="24"/>
              </w:rPr>
              <w:t>1327.9</w:t>
            </w:r>
          </w:p>
        </w:tc>
        <w:tc>
          <w:tcPr>
            <w:tcW w:w="2417" w:type="dxa"/>
            <w:tcBorders>
              <w:top w:val="single" w:color="000000" w:sz="4" w:space="0"/>
              <w:left w:val="single" w:color="000000" w:sz="4" w:space="0"/>
              <w:bottom w:val="single" w:color="000000" w:sz="4" w:space="0"/>
              <w:right w:val="single" w:color="000000" w:sz="4" w:space="0"/>
            </w:tcBorders>
            <w:vAlign w:val="center"/>
          </w:tcPr>
          <w:p w14:paraId="1CBAF257">
            <w:pPr>
              <w:widowControl/>
              <w:jc w:val="center"/>
              <w:textAlignment w:val="center"/>
              <w:rPr>
                <w:rFonts w:ascii="仿宋_GB2312" w:hAnsi="仿宋_GB2312" w:eastAsia="仿宋_GB2312" w:cs="仿宋_GB2312"/>
                <w:kern w:val="0"/>
                <w:sz w:val="24"/>
                <w:szCs w:val="24"/>
              </w:rPr>
            </w:pPr>
            <w:r>
              <w:rPr>
                <w:rFonts w:hint="eastAsia" w:ascii="宋体" w:hAnsi="宋体" w:cs="宋体"/>
                <w:color w:val="000000"/>
                <w:kern w:val="0"/>
                <w:sz w:val="24"/>
                <w:szCs w:val="24"/>
                <w:lang w:bidi="ar"/>
              </w:rPr>
              <w:t>2655.3</w:t>
            </w:r>
          </w:p>
        </w:tc>
      </w:tr>
      <w:tr w14:paraId="0E0C7D53">
        <w:tblPrEx>
          <w:tblCellMar>
            <w:top w:w="15" w:type="dxa"/>
            <w:left w:w="15" w:type="dxa"/>
            <w:bottom w:w="15" w:type="dxa"/>
            <w:right w:w="15" w:type="dxa"/>
          </w:tblCellMar>
        </w:tblPrEx>
        <w:trPr>
          <w:trHeight w:val="340" w:hRule="atLeast"/>
        </w:trPr>
        <w:tc>
          <w:tcPr>
            <w:tcW w:w="1423" w:type="dxa"/>
            <w:tcBorders>
              <w:top w:val="single" w:color="000000" w:sz="4" w:space="0"/>
              <w:left w:val="single" w:color="000000" w:sz="4" w:space="0"/>
              <w:bottom w:val="single" w:color="000000" w:sz="4" w:space="0"/>
              <w:right w:val="single" w:color="000000" w:sz="4" w:space="0"/>
            </w:tcBorders>
            <w:vAlign w:val="center"/>
          </w:tcPr>
          <w:p w14:paraId="7A4FA4CE">
            <w:pPr>
              <w:widowControl/>
              <w:jc w:val="center"/>
              <w:textAlignment w:val="top"/>
              <w:rPr>
                <w:rFonts w:ascii="宋体" w:hAnsi="宋体" w:cs="宋体"/>
                <w:kern w:val="0"/>
                <w:sz w:val="24"/>
                <w:szCs w:val="24"/>
              </w:rPr>
            </w:pPr>
            <w:r>
              <w:rPr>
                <w:rFonts w:hint="eastAsia" w:ascii="宋体" w:hAnsi="宋体" w:cs="宋体"/>
                <w:kern w:val="0"/>
                <w:sz w:val="24"/>
                <w:szCs w:val="24"/>
              </w:rPr>
              <w:t>8</w:t>
            </w:r>
          </w:p>
        </w:tc>
        <w:tc>
          <w:tcPr>
            <w:tcW w:w="2232" w:type="dxa"/>
            <w:tcBorders>
              <w:top w:val="single" w:color="000000" w:sz="4" w:space="0"/>
              <w:left w:val="single" w:color="000000" w:sz="4" w:space="0"/>
              <w:bottom w:val="single" w:color="000000" w:sz="4" w:space="0"/>
              <w:right w:val="single" w:color="000000" w:sz="4" w:space="0"/>
            </w:tcBorders>
            <w:vAlign w:val="center"/>
          </w:tcPr>
          <w:p w14:paraId="75C64E67">
            <w:pPr>
              <w:widowControl/>
              <w:jc w:val="center"/>
              <w:textAlignment w:val="top"/>
              <w:rPr>
                <w:rFonts w:ascii="宋体" w:hAnsi="宋体" w:cs="宋体"/>
                <w:kern w:val="0"/>
                <w:sz w:val="24"/>
                <w:szCs w:val="24"/>
              </w:rPr>
            </w:pPr>
            <w:r>
              <w:rPr>
                <w:rFonts w:hint="eastAsia" w:ascii="宋体" w:hAnsi="宋体" w:cs="宋体"/>
                <w:kern w:val="0"/>
                <w:sz w:val="24"/>
                <w:szCs w:val="24"/>
              </w:rPr>
              <w:t>增江街</w:t>
            </w:r>
          </w:p>
        </w:tc>
        <w:tc>
          <w:tcPr>
            <w:tcW w:w="2183" w:type="dxa"/>
            <w:tcBorders>
              <w:top w:val="single" w:color="000000" w:sz="4" w:space="0"/>
              <w:left w:val="single" w:color="000000" w:sz="4" w:space="0"/>
              <w:bottom w:val="single" w:color="000000" w:sz="4" w:space="0"/>
              <w:right w:val="single" w:color="000000" w:sz="4" w:space="0"/>
            </w:tcBorders>
            <w:vAlign w:val="center"/>
          </w:tcPr>
          <w:p w14:paraId="73B4F1C8">
            <w:pPr>
              <w:widowControl/>
              <w:jc w:val="center"/>
              <w:textAlignment w:val="top"/>
              <w:rPr>
                <w:rFonts w:ascii="宋体" w:hAnsi="宋体" w:cs="宋体"/>
                <w:color w:val="000000"/>
                <w:kern w:val="0"/>
                <w:sz w:val="24"/>
                <w:szCs w:val="24"/>
                <w:lang w:bidi="ar"/>
              </w:rPr>
            </w:pPr>
            <w:r>
              <w:rPr>
                <w:rFonts w:hint="eastAsia" w:ascii="宋体" w:hAnsi="宋体" w:cs="宋体"/>
                <w:kern w:val="0"/>
                <w:sz w:val="24"/>
                <w:szCs w:val="24"/>
              </w:rPr>
              <w:t>1415.4</w:t>
            </w:r>
          </w:p>
        </w:tc>
        <w:tc>
          <w:tcPr>
            <w:tcW w:w="2417" w:type="dxa"/>
            <w:tcBorders>
              <w:top w:val="single" w:color="000000" w:sz="4" w:space="0"/>
              <w:left w:val="single" w:color="000000" w:sz="4" w:space="0"/>
              <w:bottom w:val="single" w:color="000000" w:sz="4" w:space="0"/>
              <w:right w:val="single" w:color="000000" w:sz="4" w:space="0"/>
            </w:tcBorders>
            <w:vAlign w:val="center"/>
          </w:tcPr>
          <w:p w14:paraId="0DEA9779">
            <w:pPr>
              <w:widowControl/>
              <w:jc w:val="center"/>
              <w:textAlignment w:val="center"/>
              <w:rPr>
                <w:rFonts w:ascii="仿宋_GB2312" w:hAnsi="仿宋_GB2312" w:eastAsia="仿宋_GB2312" w:cs="仿宋_GB2312"/>
                <w:kern w:val="0"/>
                <w:sz w:val="24"/>
                <w:szCs w:val="24"/>
              </w:rPr>
            </w:pPr>
            <w:r>
              <w:rPr>
                <w:rFonts w:hint="eastAsia" w:ascii="宋体" w:hAnsi="宋体" w:cs="宋体"/>
                <w:color w:val="000000"/>
                <w:kern w:val="0"/>
                <w:sz w:val="24"/>
                <w:szCs w:val="24"/>
                <w:lang w:bidi="ar"/>
              </w:rPr>
              <w:t>2830.4</w:t>
            </w:r>
          </w:p>
        </w:tc>
      </w:tr>
      <w:tr w14:paraId="57265C10">
        <w:tblPrEx>
          <w:tblCellMar>
            <w:top w:w="15" w:type="dxa"/>
            <w:left w:w="15" w:type="dxa"/>
            <w:bottom w:w="15" w:type="dxa"/>
            <w:right w:w="15" w:type="dxa"/>
          </w:tblCellMar>
        </w:tblPrEx>
        <w:trPr>
          <w:trHeight w:val="340" w:hRule="atLeast"/>
        </w:trPr>
        <w:tc>
          <w:tcPr>
            <w:tcW w:w="1423" w:type="dxa"/>
            <w:tcBorders>
              <w:top w:val="single" w:color="000000" w:sz="4" w:space="0"/>
              <w:left w:val="single" w:color="000000" w:sz="4" w:space="0"/>
              <w:bottom w:val="single" w:color="000000" w:sz="4" w:space="0"/>
              <w:right w:val="single" w:color="000000" w:sz="4" w:space="0"/>
            </w:tcBorders>
            <w:vAlign w:val="center"/>
          </w:tcPr>
          <w:p w14:paraId="08799314">
            <w:pPr>
              <w:widowControl/>
              <w:jc w:val="center"/>
              <w:textAlignment w:val="top"/>
              <w:rPr>
                <w:rFonts w:ascii="宋体" w:hAnsi="宋体" w:cs="宋体"/>
                <w:kern w:val="0"/>
                <w:sz w:val="24"/>
                <w:szCs w:val="24"/>
              </w:rPr>
            </w:pPr>
            <w:r>
              <w:rPr>
                <w:rFonts w:hint="eastAsia" w:ascii="宋体" w:hAnsi="宋体" w:cs="宋体"/>
                <w:kern w:val="0"/>
                <w:sz w:val="24"/>
                <w:szCs w:val="24"/>
              </w:rPr>
              <w:t>9</w:t>
            </w:r>
          </w:p>
        </w:tc>
        <w:tc>
          <w:tcPr>
            <w:tcW w:w="2232" w:type="dxa"/>
            <w:tcBorders>
              <w:top w:val="single" w:color="000000" w:sz="4" w:space="0"/>
              <w:left w:val="single" w:color="000000" w:sz="4" w:space="0"/>
              <w:bottom w:val="single" w:color="000000" w:sz="4" w:space="0"/>
              <w:right w:val="single" w:color="000000" w:sz="4" w:space="0"/>
            </w:tcBorders>
            <w:vAlign w:val="center"/>
          </w:tcPr>
          <w:p w14:paraId="64E34CB1">
            <w:pPr>
              <w:widowControl/>
              <w:jc w:val="center"/>
              <w:textAlignment w:val="top"/>
              <w:rPr>
                <w:rFonts w:ascii="宋体" w:hAnsi="宋体" w:cs="宋体"/>
                <w:kern w:val="0"/>
                <w:sz w:val="24"/>
                <w:szCs w:val="24"/>
              </w:rPr>
            </w:pPr>
            <w:r>
              <w:rPr>
                <w:rFonts w:hint="eastAsia" w:ascii="宋体" w:hAnsi="宋体" w:cs="宋体"/>
                <w:kern w:val="0"/>
                <w:sz w:val="24"/>
                <w:szCs w:val="24"/>
              </w:rPr>
              <w:t>荔湖街</w:t>
            </w:r>
          </w:p>
        </w:tc>
        <w:tc>
          <w:tcPr>
            <w:tcW w:w="2183" w:type="dxa"/>
            <w:tcBorders>
              <w:top w:val="single" w:color="000000" w:sz="4" w:space="0"/>
              <w:left w:val="single" w:color="000000" w:sz="4" w:space="0"/>
              <w:bottom w:val="single" w:color="000000" w:sz="4" w:space="0"/>
              <w:right w:val="single" w:color="000000" w:sz="4" w:space="0"/>
            </w:tcBorders>
            <w:vAlign w:val="center"/>
          </w:tcPr>
          <w:p w14:paraId="796A63C7">
            <w:pPr>
              <w:widowControl/>
              <w:jc w:val="center"/>
              <w:textAlignment w:val="top"/>
              <w:rPr>
                <w:rFonts w:ascii="宋体" w:hAnsi="宋体" w:cs="宋体"/>
                <w:color w:val="000000"/>
                <w:kern w:val="0"/>
                <w:sz w:val="24"/>
                <w:szCs w:val="24"/>
                <w:lang w:bidi="ar"/>
              </w:rPr>
            </w:pPr>
            <w:r>
              <w:rPr>
                <w:rFonts w:hint="eastAsia" w:ascii="宋体" w:hAnsi="宋体" w:cs="宋体"/>
                <w:kern w:val="0"/>
                <w:sz w:val="24"/>
                <w:szCs w:val="24"/>
              </w:rPr>
              <w:t>702.9</w:t>
            </w:r>
          </w:p>
        </w:tc>
        <w:tc>
          <w:tcPr>
            <w:tcW w:w="2417" w:type="dxa"/>
            <w:tcBorders>
              <w:top w:val="single" w:color="000000" w:sz="4" w:space="0"/>
              <w:left w:val="single" w:color="000000" w:sz="4" w:space="0"/>
              <w:bottom w:val="single" w:color="000000" w:sz="4" w:space="0"/>
              <w:right w:val="single" w:color="000000" w:sz="4" w:space="0"/>
            </w:tcBorders>
            <w:vAlign w:val="center"/>
          </w:tcPr>
          <w:p w14:paraId="0A759DB2">
            <w:pPr>
              <w:widowControl/>
              <w:jc w:val="center"/>
              <w:textAlignment w:val="center"/>
              <w:rPr>
                <w:rFonts w:ascii="仿宋_GB2312" w:hAnsi="仿宋_GB2312" w:eastAsia="仿宋_GB2312" w:cs="仿宋_GB2312"/>
                <w:kern w:val="0"/>
                <w:sz w:val="24"/>
                <w:szCs w:val="24"/>
              </w:rPr>
            </w:pPr>
            <w:r>
              <w:rPr>
                <w:rFonts w:hint="eastAsia" w:ascii="宋体" w:hAnsi="宋体" w:cs="宋体"/>
                <w:color w:val="000000"/>
                <w:kern w:val="0"/>
                <w:sz w:val="24"/>
                <w:szCs w:val="24"/>
                <w:lang w:bidi="ar"/>
              </w:rPr>
              <w:t>1405.7</w:t>
            </w:r>
          </w:p>
        </w:tc>
      </w:tr>
      <w:tr w14:paraId="16062CEC">
        <w:tblPrEx>
          <w:tblCellMar>
            <w:top w:w="15" w:type="dxa"/>
            <w:left w:w="15" w:type="dxa"/>
            <w:bottom w:w="15" w:type="dxa"/>
            <w:right w:w="15" w:type="dxa"/>
          </w:tblCellMar>
        </w:tblPrEx>
        <w:trPr>
          <w:trHeight w:val="340" w:hRule="atLeast"/>
        </w:trPr>
        <w:tc>
          <w:tcPr>
            <w:tcW w:w="1423" w:type="dxa"/>
            <w:tcBorders>
              <w:top w:val="single" w:color="000000" w:sz="4" w:space="0"/>
              <w:left w:val="single" w:color="000000" w:sz="4" w:space="0"/>
              <w:bottom w:val="single" w:color="000000" w:sz="4" w:space="0"/>
              <w:right w:val="single" w:color="000000" w:sz="4" w:space="0"/>
            </w:tcBorders>
            <w:vAlign w:val="center"/>
          </w:tcPr>
          <w:p w14:paraId="591EA63D">
            <w:pPr>
              <w:widowControl/>
              <w:jc w:val="center"/>
              <w:textAlignment w:val="top"/>
              <w:rPr>
                <w:rFonts w:ascii="宋体" w:hAnsi="宋体" w:cs="宋体"/>
                <w:kern w:val="0"/>
                <w:sz w:val="24"/>
                <w:szCs w:val="24"/>
              </w:rPr>
            </w:pPr>
            <w:r>
              <w:rPr>
                <w:rFonts w:hint="eastAsia" w:ascii="宋体" w:hAnsi="宋体" w:cs="宋体"/>
                <w:kern w:val="0"/>
                <w:sz w:val="24"/>
                <w:szCs w:val="24"/>
              </w:rPr>
              <w:t>10</w:t>
            </w:r>
          </w:p>
        </w:tc>
        <w:tc>
          <w:tcPr>
            <w:tcW w:w="2232" w:type="dxa"/>
            <w:tcBorders>
              <w:top w:val="single" w:color="000000" w:sz="4" w:space="0"/>
              <w:left w:val="single" w:color="000000" w:sz="4" w:space="0"/>
              <w:bottom w:val="single" w:color="000000" w:sz="4" w:space="0"/>
              <w:right w:val="single" w:color="000000" w:sz="4" w:space="0"/>
            </w:tcBorders>
            <w:vAlign w:val="center"/>
          </w:tcPr>
          <w:p w14:paraId="4C75CB01">
            <w:pPr>
              <w:widowControl/>
              <w:jc w:val="center"/>
              <w:textAlignment w:val="top"/>
              <w:rPr>
                <w:rFonts w:ascii="宋体" w:hAnsi="宋体" w:cs="宋体"/>
                <w:kern w:val="0"/>
                <w:sz w:val="24"/>
                <w:szCs w:val="24"/>
              </w:rPr>
            </w:pPr>
            <w:r>
              <w:rPr>
                <w:rFonts w:hint="eastAsia" w:ascii="宋体" w:hAnsi="宋体" w:cs="宋体"/>
                <w:kern w:val="0"/>
                <w:sz w:val="24"/>
                <w:szCs w:val="24"/>
              </w:rPr>
              <w:t>永宁街</w:t>
            </w:r>
          </w:p>
        </w:tc>
        <w:tc>
          <w:tcPr>
            <w:tcW w:w="2183" w:type="dxa"/>
            <w:tcBorders>
              <w:top w:val="single" w:color="000000" w:sz="4" w:space="0"/>
              <w:left w:val="single" w:color="000000" w:sz="4" w:space="0"/>
              <w:bottom w:val="single" w:color="000000" w:sz="4" w:space="0"/>
              <w:right w:val="single" w:color="000000" w:sz="4" w:space="0"/>
            </w:tcBorders>
            <w:vAlign w:val="center"/>
          </w:tcPr>
          <w:p w14:paraId="0D511AD9">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561.4</w:t>
            </w:r>
          </w:p>
        </w:tc>
        <w:tc>
          <w:tcPr>
            <w:tcW w:w="2417" w:type="dxa"/>
            <w:tcBorders>
              <w:top w:val="single" w:color="000000" w:sz="4" w:space="0"/>
              <w:left w:val="single" w:color="000000" w:sz="4" w:space="0"/>
              <w:bottom w:val="single" w:color="000000" w:sz="4" w:space="0"/>
              <w:right w:val="single" w:color="000000" w:sz="4" w:space="0"/>
            </w:tcBorders>
            <w:vAlign w:val="center"/>
          </w:tcPr>
          <w:p w14:paraId="73185D9F">
            <w:pPr>
              <w:widowControl/>
              <w:jc w:val="center"/>
              <w:textAlignment w:val="center"/>
              <w:rPr>
                <w:rFonts w:ascii="仿宋_GB2312" w:hAnsi="仿宋_GB2312" w:eastAsia="仿宋_GB2312" w:cs="仿宋_GB2312"/>
                <w:kern w:val="0"/>
                <w:sz w:val="24"/>
                <w:szCs w:val="24"/>
              </w:rPr>
            </w:pPr>
            <w:r>
              <w:rPr>
                <w:rFonts w:hint="eastAsia" w:ascii="宋体" w:hAnsi="宋体" w:cs="宋体"/>
                <w:color w:val="000000"/>
                <w:kern w:val="0"/>
                <w:sz w:val="24"/>
                <w:szCs w:val="24"/>
                <w:lang w:bidi="ar"/>
              </w:rPr>
              <w:t>1123</w:t>
            </w:r>
          </w:p>
        </w:tc>
      </w:tr>
      <w:tr w14:paraId="084DE7E2">
        <w:tblPrEx>
          <w:tblCellMar>
            <w:top w:w="15" w:type="dxa"/>
            <w:left w:w="15" w:type="dxa"/>
            <w:bottom w:w="15" w:type="dxa"/>
            <w:right w:w="15" w:type="dxa"/>
          </w:tblCellMar>
        </w:tblPrEx>
        <w:trPr>
          <w:trHeight w:val="340" w:hRule="atLeast"/>
        </w:trPr>
        <w:tc>
          <w:tcPr>
            <w:tcW w:w="1423" w:type="dxa"/>
            <w:tcBorders>
              <w:top w:val="single" w:color="000000" w:sz="4" w:space="0"/>
              <w:left w:val="single" w:color="000000" w:sz="4" w:space="0"/>
              <w:bottom w:val="single" w:color="000000" w:sz="4" w:space="0"/>
              <w:right w:val="single" w:color="000000" w:sz="4" w:space="0"/>
            </w:tcBorders>
            <w:vAlign w:val="center"/>
          </w:tcPr>
          <w:p w14:paraId="14F0B838">
            <w:pPr>
              <w:widowControl/>
              <w:jc w:val="center"/>
              <w:textAlignment w:val="top"/>
              <w:rPr>
                <w:rFonts w:ascii="宋体" w:hAnsi="宋体" w:cs="宋体"/>
                <w:kern w:val="0"/>
                <w:sz w:val="24"/>
                <w:szCs w:val="24"/>
              </w:rPr>
            </w:pPr>
            <w:r>
              <w:rPr>
                <w:rFonts w:hint="eastAsia" w:ascii="宋体" w:hAnsi="宋体" w:cs="宋体"/>
                <w:kern w:val="0"/>
                <w:sz w:val="24"/>
                <w:szCs w:val="24"/>
              </w:rPr>
              <w:t>11</w:t>
            </w:r>
          </w:p>
        </w:tc>
        <w:tc>
          <w:tcPr>
            <w:tcW w:w="2232" w:type="dxa"/>
            <w:tcBorders>
              <w:top w:val="single" w:color="000000" w:sz="4" w:space="0"/>
              <w:left w:val="single" w:color="000000" w:sz="4" w:space="0"/>
              <w:bottom w:val="single" w:color="000000" w:sz="4" w:space="0"/>
              <w:right w:val="single" w:color="000000" w:sz="4" w:space="0"/>
            </w:tcBorders>
            <w:vAlign w:val="center"/>
          </w:tcPr>
          <w:p w14:paraId="668037A1">
            <w:pPr>
              <w:widowControl/>
              <w:jc w:val="center"/>
              <w:textAlignment w:val="top"/>
              <w:rPr>
                <w:rFonts w:ascii="宋体" w:hAnsi="宋体" w:cs="宋体"/>
                <w:kern w:val="0"/>
                <w:sz w:val="24"/>
                <w:szCs w:val="24"/>
              </w:rPr>
            </w:pPr>
            <w:r>
              <w:rPr>
                <w:rFonts w:hint="eastAsia" w:ascii="宋体" w:hAnsi="宋体" w:cs="宋体"/>
                <w:kern w:val="0"/>
                <w:sz w:val="24"/>
                <w:szCs w:val="24"/>
              </w:rPr>
              <w:t>宁西街</w:t>
            </w:r>
          </w:p>
        </w:tc>
        <w:tc>
          <w:tcPr>
            <w:tcW w:w="2183" w:type="dxa"/>
            <w:tcBorders>
              <w:top w:val="single" w:color="000000" w:sz="4" w:space="0"/>
              <w:left w:val="single" w:color="000000" w:sz="4" w:space="0"/>
              <w:bottom w:val="single" w:color="000000" w:sz="4" w:space="0"/>
              <w:right w:val="single" w:color="000000" w:sz="4" w:space="0"/>
            </w:tcBorders>
            <w:vAlign w:val="center"/>
          </w:tcPr>
          <w:p w14:paraId="37E1B84A">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29.4</w:t>
            </w:r>
          </w:p>
        </w:tc>
        <w:tc>
          <w:tcPr>
            <w:tcW w:w="2417" w:type="dxa"/>
            <w:tcBorders>
              <w:top w:val="single" w:color="000000" w:sz="4" w:space="0"/>
              <w:left w:val="single" w:color="000000" w:sz="4" w:space="0"/>
              <w:bottom w:val="single" w:color="000000" w:sz="4" w:space="0"/>
              <w:right w:val="single" w:color="000000" w:sz="4" w:space="0"/>
            </w:tcBorders>
            <w:vAlign w:val="center"/>
          </w:tcPr>
          <w:p w14:paraId="789F803A">
            <w:pPr>
              <w:widowControl/>
              <w:jc w:val="center"/>
              <w:textAlignment w:val="center"/>
              <w:rPr>
                <w:rFonts w:ascii="仿宋_GB2312" w:hAnsi="仿宋_GB2312" w:eastAsia="仿宋_GB2312" w:cs="仿宋_GB2312"/>
                <w:kern w:val="0"/>
                <w:sz w:val="24"/>
                <w:szCs w:val="24"/>
              </w:rPr>
            </w:pPr>
            <w:r>
              <w:rPr>
                <w:rFonts w:hint="eastAsia" w:ascii="宋体" w:hAnsi="宋体" w:cs="宋体"/>
                <w:color w:val="000000"/>
                <w:kern w:val="0"/>
                <w:sz w:val="24"/>
                <w:szCs w:val="24"/>
                <w:lang w:bidi="ar"/>
              </w:rPr>
              <w:t>58.8</w:t>
            </w:r>
          </w:p>
        </w:tc>
      </w:tr>
      <w:tr w14:paraId="6A717A17">
        <w:tblPrEx>
          <w:tblCellMar>
            <w:top w:w="15" w:type="dxa"/>
            <w:left w:w="15" w:type="dxa"/>
            <w:bottom w:w="15" w:type="dxa"/>
            <w:right w:w="15" w:type="dxa"/>
          </w:tblCellMar>
        </w:tblPrEx>
        <w:trPr>
          <w:trHeight w:val="340" w:hRule="atLeast"/>
        </w:trPr>
        <w:tc>
          <w:tcPr>
            <w:tcW w:w="3655" w:type="dxa"/>
            <w:gridSpan w:val="2"/>
            <w:tcBorders>
              <w:top w:val="single" w:color="000000" w:sz="4" w:space="0"/>
              <w:left w:val="single" w:color="000000" w:sz="4" w:space="0"/>
              <w:bottom w:val="single" w:color="000000" w:sz="4" w:space="0"/>
              <w:right w:val="single" w:color="000000" w:sz="4" w:space="0"/>
            </w:tcBorders>
            <w:vAlign w:val="center"/>
          </w:tcPr>
          <w:p w14:paraId="791CA7EC">
            <w:pPr>
              <w:widowControl/>
              <w:jc w:val="center"/>
              <w:textAlignment w:val="top"/>
              <w:rPr>
                <w:rFonts w:ascii="仿宋_GB2312" w:hAnsi="仿宋_GB2312" w:eastAsia="仿宋_GB2312" w:cs="仿宋_GB2312"/>
                <w:kern w:val="0"/>
                <w:sz w:val="24"/>
                <w:szCs w:val="24"/>
              </w:rPr>
            </w:pPr>
            <w:r>
              <w:rPr>
                <w:rFonts w:hint="eastAsia" w:asciiTheme="minorEastAsia" w:hAnsiTheme="minorEastAsia" w:eastAsiaTheme="minorEastAsia" w:cstheme="minorEastAsia"/>
                <w:kern w:val="0"/>
                <w:sz w:val="24"/>
                <w:szCs w:val="24"/>
              </w:rPr>
              <w:t>合计</w:t>
            </w:r>
          </w:p>
        </w:tc>
        <w:tc>
          <w:tcPr>
            <w:tcW w:w="2183" w:type="dxa"/>
            <w:tcBorders>
              <w:top w:val="single" w:color="000000" w:sz="4" w:space="0"/>
              <w:left w:val="single" w:color="000000" w:sz="4" w:space="0"/>
              <w:bottom w:val="single" w:color="000000" w:sz="4" w:space="0"/>
              <w:right w:val="single" w:color="000000" w:sz="4" w:space="0"/>
            </w:tcBorders>
            <w:vAlign w:val="center"/>
          </w:tcPr>
          <w:p w14:paraId="66CD44D3">
            <w:pPr>
              <w:jc w:val="center"/>
              <w:rPr>
                <w:rFonts w:ascii="仿宋_GB2312" w:hAnsi="仿宋_GB2312" w:eastAsia="仿宋_GB2312" w:cs="仿宋_GB2312"/>
                <w:kern w:val="0"/>
                <w:sz w:val="24"/>
                <w:szCs w:val="24"/>
              </w:rPr>
            </w:pPr>
            <w:r>
              <w:rPr>
                <w:rFonts w:hint="eastAsia" w:ascii="宋体" w:hAnsi="宋体" w:cs="宋体"/>
                <w:b/>
                <w:sz w:val="24"/>
                <w:szCs w:val="24"/>
              </w:rPr>
              <w:t>18000</w:t>
            </w:r>
          </w:p>
        </w:tc>
        <w:tc>
          <w:tcPr>
            <w:tcW w:w="2417" w:type="dxa"/>
            <w:tcBorders>
              <w:top w:val="single" w:color="000000" w:sz="4" w:space="0"/>
              <w:left w:val="single" w:color="000000" w:sz="4" w:space="0"/>
              <w:bottom w:val="single" w:color="000000" w:sz="4" w:space="0"/>
              <w:right w:val="single" w:color="000000" w:sz="4" w:space="0"/>
            </w:tcBorders>
            <w:vAlign w:val="center"/>
          </w:tcPr>
          <w:p w14:paraId="1F7710BB">
            <w:pPr>
              <w:jc w:val="center"/>
              <w:rPr>
                <w:rFonts w:ascii="仿宋_GB2312" w:hAnsi="仿宋_GB2312" w:eastAsia="仿宋_GB2312" w:cs="仿宋_GB2312"/>
                <w:kern w:val="0"/>
                <w:sz w:val="24"/>
                <w:szCs w:val="24"/>
              </w:rPr>
            </w:pPr>
            <w:r>
              <w:rPr>
                <w:rFonts w:hint="eastAsia" w:ascii="宋体" w:hAnsi="宋体" w:cs="宋体"/>
                <w:b/>
                <w:sz w:val="24"/>
                <w:szCs w:val="24"/>
              </w:rPr>
              <w:t>36000</w:t>
            </w:r>
          </w:p>
        </w:tc>
      </w:tr>
    </w:tbl>
    <w:p w14:paraId="24931231">
      <w:pPr>
        <w:pStyle w:val="4"/>
        <w:rPr>
          <w:rFonts w:ascii="黑体" w:hAnsi="黑体" w:cs="黑体"/>
          <w:b w:val="0"/>
          <w:bCs/>
        </w:rPr>
      </w:pPr>
      <w:bookmarkStart w:id="216" w:name="_Toc8653"/>
      <w:bookmarkStart w:id="217" w:name="_Toc16446"/>
      <w:bookmarkStart w:id="218" w:name="_Toc23105"/>
      <w:bookmarkStart w:id="219" w:name="_Toc7208"/>
      <w:bookmarkStart w:id="220" w:name="_Toc1518"/>
      <w:r>
        <w:rPr>
          <w:rFonts w:hint="eastAsia" w:ascii="黑体" w:hAnsi="黑体" w:cs="黑体"/>
          <w:b w:val="0"/>
          <w:bCs/>
        </w:rPr>
        <w:t>2.3防治期限</w:t>
      </w:r>
      <w:bookmarkEnd w:id="216"/>
      <w:bookmarkEnd w:id="217"/>
      <w:bookmarkEnd w:id="218"/>
      <w:bookmarkEnd w:id="219"/>
      <w:bookmarkEnd w:id="220"/>
    </w:p>
    <w:p w14:paraId="693FF67F">
      <w:pPr>
        <w:spacing w:line="360" w:lineRule="auto"/>
        <w:ind w:firstLine="596" w:firstLineChars="200"/>
        <w:rPr>
          <w:rFonts w:ascii="仿宋" w:hAnsi="仿宋" w:eastAsia="仿宋" w:cs="仿宋"/>
          <w:spacing w:val="-1"/>
          <w:sz w:val="30"/>
          <w:szCs w:val="30"/>
          <w:lang w:val="zh-CN"/>
        </w:rPr>
      </w:pPr>
      <w:r>
        <w:rPr>
          <w:rFonts w:hint="eastAsia" w:ascii="仿宋" w:hAnsi="仿宋" w:eastAsia="仿宋" w:cs="仿宋"/>
          <w:spacing w:val="-1"/>
          <w:sz w:val="30"/>
          <w:szCs w:val="30"/>
          <w:lang w:val="zh-CN"/>
        </w:rPr>
        <w:t>薇甘菊防治计划，在202</w:t>
      </w:r>
      <w:r>
        <w:rPr>
          <w:rFonts w:hint="eastAsia" w:ascii="仿宋" w:hAnsi="仿宋" w:eastAsia="仿宋" w:cs="仿宋"/>
          <w:spacing w:val="-1"/>
          <w:sz w:val="30"/>
          <w:szCs w:val="30"/>
        </w:rPr>
        <w:t>5</w:t>
      </w:r>
      <w:r>
        <w:rPr>
          <w:rFonts w:hint="eastAsia" w:ascii="仿宋" w:hAnsi="仿宋" w:eastAsia="仿宋" w:cs="仿宋"/>
          <w:spacing w:val="-1"/>
          <w:sz w:val="30"/>
          <w:szCs w:val="30"/>
          <w:lang w:val="zh-CN"/>
        </w:rPr>
        <w:t>年5月底-202</w:t>
      </w:r>
      <w:r>
        <w:rPr>
          <w:rFonts w:hint="eastAsia" w:ascii="仿宋" w:hAnsi="仿宋" w:eastAsia="仿宋" w:cs="仿宋"/>
          <w:spacing w:val="-1"/>
          <w:sz w:val="30"/>
          <w:szCs w:val="30"/>
        </w:rPr>
        <w:t>5</w:t>
      </w:r>
      <w:r>
        <w:rPr>
          <w:rFonts w:hint="eastAsia" w:ascii="仿宋" w:hAnsi="仿宋" w:eastAsia="仿宋" w:cs="仿宋"/>
          <w:spacing w:val="-1"/>
          <w:sz w:val="30"/>
          <w:szCs w:val="30"/>
          <w:lang w:val="zh-CN"/>
        </w:rPr>
        <w:t>年</w:t>
      </w:r>
      <w:r>
        <w:rPr>
          <w:rFonts w:hint="eastAsia" w:ascii="仿宋" w:hAnsi="仿宋" w:eastAsia="仿宋" w:cs="仿宋"/>
          <w:spacing w:val="-1"/>
          <w:sz w:val="30"/>
          <w:szCs w:val="30"/>
        </w:rPr>
        <w:t>8</w:t>
      </w:r>
      <w:r>
        <w:rPr>
          <w:rFonts w:hint="eastAsia" w:ascii="仿宋" w:hAnsi="仿宋" w:eastAsia="仿宋" w:cs="仿宋"/>
          <w:spacing w:val="-1"/>
          <w:sz w:val="30"/>
          <w:szCs w:val="30"/>
          <w:lang w:val="zh-CN"/>
        </w:rPr>
        <w:t>月底前全面完成第一轮防治，</w:t>
      </w:r>
      <w:r>
        <w:rPr>
          <w:rFonts w:hint="eastAsia" w:ascii="仿宋" w:hAnsi="仿宋" w:eastAsia="仿宋" w:cs="仿宋"/>
          <w:spacing w:val="-1"/>
          <w:sz w:val="30"/>
          <w:szCs w:val="30"/>
        </w:rPr>
        <w:t>10</w:t>
      </w:r>
      <w:r>
        <w:rPr>
          <w:rFonts w:hint="eastAsia" w:ascii="仿宋" w:hAnsi="仿宋" w:eastAsia="仿宋" w:cs="仿宋"/>
          <w:spacing w:val="-1"/>
          <w:sz w:val="30"/>
          <w:szCs w:val="30"/>
          <w:lang w:val="zh-CN"/>
        </w:rPr>
        <w:t>月底前全面完成第二轮防治及查漏补缺，202</w:t>
      </w:r>
      <w:r>
        <w:rPr>
          <w:rFonts w:hint="eastAsia" w:ascii="仿宋" w:hAnsi="仿宋" w:eastAsia="仿宋" w:cs="仿宋"/>
          <w:spacing w:val="-1"/>
          <w:sz w:val="30"/>
          <w:szCs w:val="30"/>
        </w:rPr>
        <w:t>5</w:t>
      </w:r>
      <w:r>
        <w:rPr>
          <w:rFonts w:hint="eastAsia" w:ascii="仿宋" w:hAnsi="仿宋" w:eastAsia="仿宋" w:cs="仿宋"/>
          <w:spacing w:val="-1"/>
          <w:sz w:val="30"/>
          <w:szCs w:val="30"/>
          <w:lang w:val="zh-CN"/>
        </w:rPr>
        <w:t>年12月至202</w:t>
      </w:r>
      <w:r>
        <w:rPr>
          <w:rFonts w:hint="eastAsia" w:ascii="仿宋" w:hAnsi="仿宋" w:eastAsia="仿宋" w:cs="仿宋"/>
          <w:spacing w:val="-1"/>
          <w:sz w:val="30"/>
          <w:szCs w:val="30"/>
        </w:rPr>
        <w:t>6</w:t>
      </w:r>
      <w:r>
        <w:rPr>
          <w:rFonts w:hint="eastAsia" w:ascii="仿宋" w:hAnsi="仿宋" w:eastAsia="仿宋" w:cs="仿宋"/>
          <w:spacing w:val="-1"/>
          <w:sz w:val="30"/>
          <w:szCs w:val="30"/>
          <w:lang w:val="zh-CN"/>
        </w:rPr>
        <w:t>年5月底为</w:t>
      </w:r>
      <w:r>
        <w:rPr>
          <w:rFonts w:hint="eastAsia" w:ascii="仿宋" w:hAnsi="仿宋" w:eastAsia="仿宋" w:cs="仿宋"/>
          <w:spacing w:val="-1"/>
          <w:sz w:val="30"/>
          <w:szCs w:val="30"/>
        </w:rPr>
        <w:t>质保期</w:t>
      </w:r>
      <w:r>
        <w:rPr>
          <w:rFonts w:hint="eastAsia" w:ascii="仿宋" w:hAnsi="仿宋" w:eastAsia="仿宋" w:cs="仿宋"/>
          <w:spacing w:val="-1"/>
          <w:sz w:val="30"/>
          <w:szCs w:val="30"/>
          <w:lang w:val="zh-CN"/>
        </w:rPr>
        <w:t>。</w:t>
      </w:r>
    </w:p>
    <w:p w14:paraId="475BC5FA">
      <w:pPr>
        <w:pStyle w:val="4"/>
        <w:rPr>
          <w:rFonts w:ascii="黑体" w:hAnsi="黑体" w:cs="黑体"/>
          <w:b w:val="0"/>
          <w:bCs/>
        </w:rPr>
      </w:pPr>
      <w:bookmarkStart w:id="221" w:name="_Toc16355"/>
      <w:bookmarkStart w:id="222" w:name="_Toc4588"/>
      <w:bookmarkStart w:id="223" w:name="_Toc18250"/>
      <w:bookmarkStart w:id="224" w:name="_Toc17637"/>
      <w:bookmarkStart w:id="225" w:name="_Toc25047"/>
      <w:r>
        <w:rPr>
          <w:rFonts w:hint="eastAsia" w:ascii="黑体" w:hAnsi="黑体" w:cs="黑体"/>
          <w:b w:val="0"/>
          <w:bCs/>
        </w:rPr>
        <w:t>2.4防治技术措施</w:t>
      </w:r>
      <w:bookmarkEnd w:id="221"/>
      <w:bookmarkEnd w:id="222"/>
      <w:bookmarkEnd w:id="223"/>
      <w:bookmarkEnd w:id="224"/>
      <w:bookmarkEnd w:id="225"/>
    </w:p>
    <w:p w14:paraId="12F0F918">
      <w:pPr>
        <w:spacing w:line="360" w:lineRule="auto"/>
        <w:ind w:firstLine="598" w:firstLineChars="200"/>
        <w:rPr>
          <w:rFonts w:ascii="仿宋" w:hAnsi="仿宋" w:eastAsia="仿宋" w:cs="仿宋"/>
          <w:b/>
          <w:bCs/>
          <w:spacing w:val="-1"/>
          <w:sz w:val="30"/>
          <w:szCs w:val="30"/>
          <w:lang w:val="zh-CN"/>
        </w:rPr>
      </w:pPr>
      <w:bookmarkStart w:id="226" w:name="_Toc41054122"/>
      <w:r>
        <w:rPr>
          <w:rFonts w:hint="eastAsia" w:ascii="仿宋" w:hAnsi="仿宋" w:eastAsia="仿宋" w:cs="仿宋"/>
          <w:b/>
          <w:bCs/>
          <w:spacing w:val="-1"/>
          <w:sz w:val="30"/>
          <w:szCs w:val="30"/>
        </w:rPr>
        <w:t>（1）</w:t>
      </w:r>
      <w:r>
        <w:rPr>
          <w:rFonts w:hint="eastAsia" w:ascii="仿宋" w:hAnsi="仿宋" w:eastAsia="仿宋" w:cs="仿宋"/>
          <w:b/>
          <w:bCs/>
          <w:spacing w:val="-1"/>
          <w:sz w:val="30"/>
          <w:szCs w:val="30"/>
          <w:lang w:val="zh-CN"/>
        </w:rPr>
        <w:t>人工清除法</w:t>
      </w:r>
      <w:bookmarkEnd w:id="226"/>
    </w:p>
    <w:p w14:paraId="366F07EC">
      <w:pPr>
        <w:spacing w:line="360" w:lineRule="auto"/>
        <w:ind w:firstLine="596" w:firstLineChars="200"/>
        <w:rPr>
          <w:rFonts w:ascii="仿宋" w:hAnsi="仿宋" w:eastAsia="仿宋" w:cs="仿宋"/>
          <w:spacing w:val="-1"/>
          <w:sz w:val="30"/>
          <w:szCs w:val="30"/>
          <w:lang w:val="zh-CN"/>
        </w:rPr>
      </w:pPr>
      <w:r>
        <w:rPr>
          <w:rFonts w:hint="eastAsia" w:ascii="仿宋" w:hAnsi="仿宋" w:eastAsia="仿宋" w:cs="仿宋"/>
          <w:spacing w:val="-1"/>
          <w:sz w:val="30"/>
          <w:szCs w:val="30"/>
          <w:lang w:val="zh-CN"/>
        </w:rPr>
        <w:t>对不适宜使用化学药剂防治的地段（如果园、菜园、水库及敏感植株旁等），在薇甘菊营养生长期，采用人工清除薇甘菊进行防治。在薇甘菊营养生长初期，在夏初至种子成熟前（一般为5～8月），先清除薇甘菊地上部分的藤蔓，使用刀、枝剪等将上树的薇甘菊藤蔓在离地面0.5米处割断，再用铲或锄挖出根部，进行爆晒处理。清理后的区域再次萌发薇甘菊植株时，在薇甘菊藤蔓较短时将其连根拔除，连续进行3次以上。</w:t>
      </w:r>
    </w:p>
    <w:p w14:paraId="6C4E1A0C">
      <w:pPr>
        <w:spacing w:line="360" w:lineRule="auto"/>
        <w:ind w:firstLine="596" w:firstLineChars="200"/>
        <w:rPr>
          <w:rFonts w:ascii="仿宋" w:hAnsi="仿宋" w:eastAsia="仿宋" w:cs="仿宋"/>
          <w:spacing w:val="-1"/>
          <w:sz w:val="30"/>
          <w:szCs w:val="30"/>
          <w:lang w:val="zh-CN"/>
        </w:rPr>
      </w:pPr>
      <w:r>
        <w:rPr>
          <w:rFonts w:hint="eastAsia" w:ascii="仿宋" w:hAnsi="仿宋" w:eastAsia="仿宋" w:cs="仿宋"/>
          <w:spacing w:val="-1"/>
          <w:sz w:val="30"/>
          <w:szCs w:val="30"/>
          <w:lang w:val="zh-CN"/>
        </w:rPr>
        <w:t>人工防治注意事项：一是人工防治时间在每年的5～8月；二是切忌偶尔防治一次，又任其再生、扩展，必须连续防治3次以上；三是人工防治必须连根拔起，关键是清除根，不得随意堆放，以防其复发、传播。</w:t>
      </w:r>
    </w:p>
    <w:p w14:paraId="196142CA">
      <w:pPr>
        <w:spacing w:line="360" w:lineRule="auto"/>
        <w:ind w:firstLine="598" w:firstLineChars="200"/>
        <w:rPr>
          <w:rFonts w:ascii="仿宋" w:hAnsi="仿宋" w:eastAsia="仿宋" w:cs="仿宋"/>
          <w:b/>
          <w:bCs/>
          <w:spacing w:val="-1"/>
          <w:sz w:val="30"/>
          <w:szCs w:val="30"/>
          <w:lang w:val="zh-CN"/>
        </w:rPr>
      </w:pPr>
      <w:r>
        <w:rPr>
          <w:rFonts w:hint="eastAsia" w:ascii="仿宋" w:hAnsi="仿宋" w:eastAsia="仿宋" w:cs="仿宋"/>
          <w:b/>
          <w:bCs/>
          <w:spacing w:val="-1"/>
          <w:sz w:val="30"/>
          <w:szCs w:val="30"/>
        </w:rPr>
        <w:t>（2）</w:t>
      </w:r>
      <w:r>
        <w:rPr>
          <w:rFonts w:hint="eastAsia" w:ascii="仿宋" w:hAnsi="仿宋" w:eastAsia="仿宋" w:cs="仿宋"/>
          <w:b/>
          <w:bCs/>
          <w:spacing w:val="-1"/>
          <w:sz w:val="30"/>
          <w:szCs w:val="30"/>
          <w:lang w:val="zh-CN"/>
        </w:rPr>
        <w:t>化学防治</w:t>
      </w:r>
    </w:p>
    <w:p w14:paraId="02869FB7">
      <w:pPr>
        <w:spacing w:line="360" w:lineRule="auto"/>
        <w:ind w:firstLine="596" w:firstLineChars="200"/>
        <w:rPr>
          <w:rFonts w:ascii="仿宋" w:hAnsi="仿宋" w:eastAsia="仿宋" w:cs="仿宋"/>
          <w:spacing w:val="-1"/>
          <w:sz w:val="30"/>
          <w:szCs w:val="30"/>
          <w:lang w:val="zh-CN"/>
        </w:rPr>
      </w:pPr>
      <w:r>
        <w:rPr>
          <w:rFonts w:hint="eastAsia" w:ascii="仿宋" w:hAnsi="仿宋" w:eastAsia="仿宋" w:cs="仿宋"/>
          <w:spacing w:val="-1"/>
          <w:sz w:val="30"/>
          <w:szCs w:val="30"/>
          <w:lang w:val="zh-CN"/>
        </w:rPr>
        <w:t>选购有农药三证（农药登记证、农药生产许可证、农药企业标准证）的薇甘菊防治专用药。</w:t>
      </w:r>
    </w:p>
    <w:p w14:paraId="76842A61">
      <w:pPr>
        <w:spacing w:line="360" w:lineRule="auto"/>
        <w:ind w:firstLine="596" w:firstLineChars="200"/>
        <w:rPr>
          <w:rFonts w:ascii="仿宋" w:hAnsi="仿宋" w:eastAsia="仿宋" w:cs="仿宋"/>
          <w:spacing w:val="-1"/>
          <w:sz w:val="30"/>
          <w:szCs w:val="30"/>
          <w:lang w:val="zh-CN"/>
        </w:rPr>
      </w:pPr>
      <w:r>
        <w:rPr>
          <w:rFonts w:hint="eastAsia" w:ascii="仿宋" w:hAnsi="仿宋" w:eastAsia="仿宋" w:cs="仿宋"/>
          <w:spacing w:val="-1"/>
          <w:sz w:val="30"/>
          <w:szCs w:val="30"/>
          <w:lang w:val="zh-CN"/>
        </w:rPr>
        <w:t>施药量根据薇甘菊生长时间、危害程度等特征来确定，施药时应根据地势、林地状况及薇甘菊生长情况进行适当调整。</w:t>
      </w:r>
    </w:p>
    <w:p w14:paraId="181DD793">
      <w:pPr>
        <w:spacing w:line="360" w:lineRule="auto"/>
        <w:ind w:firstLine="598" w:firstLineChars="200"/>
        <w:rPr>
          <w:rFonts w:ascii="仿宋" w:hAnsi="仿宋" w:eastAsia="仿宋" w:cs="仿宋"/>
          <w:b/>
          <w:bCs/>
          <w:spacing w:val="-1"/>
          <w:sz w:val="30"/>
          <w:szCs w:val="30"/>
          <w:lang w:val="zh-CN"/>
        </w:rPr>
      </w:pPr>
      <w:r>
        <w:rPr>
          <w:rFonts w:hint="eastAsia" w:ascii="仿宋" w:hAnsi="仿宋" w:eastAsia="仿宋" w:cs="仿宋"/>
          <w:b/>
          <w:bCs/>
          <w:spacing w:val="-1"/>
          <w:sz w:val="30"/>
          <w:szCs w:val="30"/>
        </w:rPr>
        <w:t>①</w:t>
      </w:r>
      <w:r>
        <w:rPr>
          <w:rFonts w:hint="eastAsia" w:ascii="仿宋" w:hAnsi="仿宋" w:eastAsia="仿宋" w:cs="仿宋"/>
          <w:b/>
          <w:bCs/>
          <w:spacing w:val="-1"/>
          <w:sz w:val="30"/>
          <w:szCs w:val="30"/>
          <w:lang w:val="zh-CN"/>
        </w:rPr>
        <w:t>施药次数及时间</w:t>
      </w:r>
    </w:p>
    <w:p w14:paraId="3BDB64A4">
      <w:pPr>
        <w:spacing w:line="360" w:lineRule="auto"/>
        <w:ind w:firstLine="596" w:firstLineChars="200"/>
        <w:rPr>
          <w:rFonts w:ascii="仿宋" w:hAnsi="仿宋" w:eastAsia="仿宋" w:cs="仿宋"/>
          <w:spacing w:val="-1"/>
          <w:sz w:val="30"/>
          <w:szCs w:val="30"/>
          <w:lang w:val="zh-CN"/>
        </w:rPr>
      </w:pPr>
      <w:r>
        <w:rPr>
          <w:rFonts w:hint="eastAsia" w:ascii="仿宋" w:hAnsi="仿宋" w:eastAsia="仿宋" w:cs="仿宋"/>
          <w:spacing w:val="-1"/>
          <w:sz w:val="30"/>
          <w:szCs w:val="30"/>
          <w:lang w:val="zh-CN"/>
        </w:rPr>
        <w:t>施药次数为3次，以</w:t>
      </w:r>
      <w:r>
        <w:rPr>
          <w:rFonts w:hint="eastAsia" w:ascii="仿宋" w:hAnsi="仿宋" w:eastAsia="仿宋" w:cs="仿宋"/>
          <w:spacing w:val="-1"/>
          <w:sz w:val="30"/>
          <w:szCs w:val="30"/>
        </w:rPr>
        <w:t>7</w:t>
      </w:r>
      <w:r>
        <w:rPr>
          <w:rFonts w:hint="eastAsia" w:ascii="仿宋" w:hAnsi="仿宋" w:eastAsia="仿宋" w:cs="仿宋"/>
          <w:spacing w:val="-1"/>
          <w:sz w:val="30"/>
          <w:szCs w:val="30"/>
          <w:lang w:val="zh-CN"/>
        </w:rPr>
        <w:t>～8月进行第一次</w:t>
      </w:r>
      <w:r>
        <w:rPr>
          <w:rFonts w:hint="eastAsia" w:ascii="仿宋" w:hAnsi="仿宋" w:eastAsia="仿宋" w:cs="仿宋"/>
          <w:spacing w:val="-1"/>
          <w:sz w:val="30"/>
          <w:szCs w:val="30"/>
        </w:rPr>
        <w:t>全面</w:t>
      </w:r>
      <w:r>
        <w:rPr>
          <w:rFonts w:hint="eastAsia" w:ascii="仿宋" w:hAnsi="仿宋" w:eastAsia="仿宋" w:cs="仿宋"/>
          <w:spacing w:val="-1"/>
          <w:sz w:val="30"/>
          <w:szCs w:val="30"/>
          <w:lang w:val="zh-CN"/>
        </w:rPr>
        <w:t>喷药，9～10月对第一次漏喷的地方补喷，1</w:t>
      </w:r>
      <w:r>
        <w:rPr>
          <w:rFonts w:hint="eastAsia" w:ascii="仿宋" w:hAnsi="仿宋" w:eastAsia="仿宋" w:cs="仿宋"/>
          <w:spacing w:val="-1"/>
          <w:sz w:val="30"/>
          <w:szCs w:val="30"/>
        </w:rPr>
        <w:t>0</w:t>
      </w:r>
      <w:r>
        <w:rPr>
          <w:rFonts w:hint="eastAsia" w:ascii="仿宋" w:hAnsi="仿宋" w:eastAsia="仿宋" w:cs="仿宋"/>
          <w:spacing w:val="-1"/>
          <w:sz w:val="30"/>
          <w:szCs w:val="30"/>
          <w:lang w:val="zh-CN"/>
        </w:rPr>
        <w:t>月以后根据前两次喷药效果，对薇甘菊复萌区域再次进行补喷，直至项目合格验收。</w:t>
      </w:r>
    </w:p>
    <w:p w14:paraId="18452D35">
      <w:pPr>
        <w:spacing w:line="360" w:lineRule="auto"/>
        <w:ind w:firstLine="598" w:firstLineChars="200"/>
        <w:rPr>
          <w:rFonts w:ascii="仿宋" w:hAnsi="仿宋" w:eastAsia="仿宋" w:cs="仿宋"/>
          <w:b/>
          <w:bCs/>
          <w:spacing w:val="-1"/>
          <w:sz w:val="30"/>
          <w:szCs w:val="30"/>
          <w:lang w:val="zh-CN"/>
        </w:rPr>
      </w:pPr>
      <w:r>
        <w:rPr>
          <w:rFonts w:hint="eastAsia" w:ascii="仿宋" w:hAnsi="仿宋" w:eastAsia="仿宋" w:cs="仿宋"/>
          <w:b/>
          <w:bCs/>
          <w:spacing w:val="-1"/>
          <w:sz w:val="30"/>
          <w:szCs w:val="30"/>
        </w:rPr>
        <w:t>②</w:t>
      </w:r>
      <w:r>
        <w:rPr>
          <w:rFonts w:hint="eastAsia" w:ascii="仿宋" w:hAnsi="仿宋" w:eastAsia="仿宋" w:cs="仿宋"/>
          <w:b/>
          <w:bCs/>
          <w:spacing w:val="-1"/>
          <w:sz w:val="30"/>
          <w:szCs w:val="30"/>
          <w:lang w:val="zh-CN"/>
        </w:rPr>
        <w:t>施药工具</w:t>
      </w:r>
    </w:p>
    <w:p w14:paraId="77C20A1C">
      <w:pPr>
        <w:spacing w:line="360" w:lineRule="auto"/>
        <w:ind w:firstLine="596" w:firstLineChars="200"/>
        <w:rPr>
          <w:rFonts w:ascii="仿宋" w:hAnsi="仿宋" w:eastAsia="仿宋" w:cs="仿宋"/>
          <w:spacing w:val="-1"/>
          <w:sz w:val="30"/>
          <w:szCs w:val="30"/>
          <w:lang w:val="zh-CN"/>
        </w:rPr>
      </w:pPr>
      <w:r>
        <w:rPr>
          <w:rFonts w:hint="eastAsia" w:ascii="仿宋" w:hAnsi="仿宋" w:eastAsia="仿宋" w:cs="仿宋"/>
          <w:spacing w:val="-1"/>
          <w:sz w:val="30"/>
          <w:szCs w:val="30"/>
          <w:lang w:val="zh-CN"/>
        </w:rPr>
        <w:t>一般采用动力高压喷雾机进行作业。施药时应保持喷雾器的喷头上有雾状，对不同群落类型采用不同的喷药方法。</w:t>
      </w:r>
    </w:p>
    <w:p w14:paraId="4C28B0B0">
      <w:pPr>
        <w:spacing w:line="360" w:lineRule="auto"/>
        <w:ind w:firstLine="598" w:firstLineChars="200"/>
        <w:rPr>
          <w:rFonts w:ascii="仿宋" w:hAnsi="仿宋" w:eastAsia="仿宋" w:cs="仿宋"/>
          <w:b/>
          <w:bCs/>
          <w:spacing w:val="-1"/>
          <w:sz w:val="30"/>
          <w:szCs w:val="30"/>
          <w:lang w:val="zh-CN"/>
        </w:rPr>
      </w:pPr>
      <w:r>
        <w:rPr>
          <w:rFonts w:hint="eastAsia" w:ascii="仿宋" w:hAnsi="仿宋" w:eastAsia="仿宋" w:cs="仿宋"/>
          <w:b/>
          <w:bCs/>
          <w:spacing w:val="-1"/>
          <w:sz w:val="30"/>
          <w:szCs w:val="30"/>
        </w:rPr>
        <w:t>③</w:t>
      </w:r>
      <w:r>
        <w:rPr>
          <w:rFonts w:hint="eastAsia" w:ascii="仿宋" w:hAnsi="仿宋" w:eastAsia="仿宋" w:cs="仿宋"/>
          <w:b/>
          <w:bCs/>
          <w:spacing w:val="-1"/>
          <w:sz w:val="30"/>
          <w:szCs w:val="30"/>
          <w:lang w:val="zh-CN"/>
        </w:rPr>
        <w:t>茎叶施药法</w:t>
      </w:r>
    </w:p>
    <w:p w14:paraId="08C76FBC">
      <w:pPr>
        <w:spacing w:line="360" w:lineRule="auto"/>
        <w:ind w:firstLine="596" w:firstLineChars="200"/>
        <w:rPr>
          <w:rFonts w:ascii="仿宋" w:hAnsi="仿宋" w:eastAsia="仿宋" w:cs="仿宋"/>
          <w:spacing w:val="-1"/>
          <w:sz w:val="30"/>
          <w:szCs w:val="30"/>
          <w:lang w:val="zh-CN"/>
        </w:rPr>
      </w:pPr>
      <w:r>
        <w:rPr>
          <w:rFonts w:hint="eastAsia" w:ascii="仿宋" w:hAnsi="仿宋" w:eastAsia="仿宋" w:cs="仿宋"/>
          <w:spacing w:val="-1"/>
          <w:sz w:val="30"/>
          <w:szCs w:val="30"/>
          <w:lang w:val="zh-CN"/>
        </w:rPr>
        <w:t>对覆盖其它植物或与其它植物混合生长的薇甘菊，应采用定向喷雾法，只对薇甘菊的茎、叶均匀喷雾至药液微流淌。对攀援在乔木或灌木上的薇甘菊，宜采用茎叶施药法，只对攀援树干离地面3m以下的薇甘菊茎、叶均匀喷雾至药液微流淌。</w:t>
      </w:r>
    </w:p>
    <w:p w14:paraId="6D4F5386">
      <w:pPr>
        <w:spacing w:line="360" w:lineRule="auto"/>
        <w:ind w:firstLine="598" w:firstLineChars="200"/>
        <w:rPr>
          <w:rFonts w:ascii="仿宋" w:hAnsi="仿宋" w:eastAsia="仿宋" w:cs="仿宋"/>
          <w:b/>
          <w:bCs/>
          <w:spacing w:val="-1"/>
          <w:sz w:val="30"/>
          <w:szCs w:val="30"/>
          <w:lang w:val="zh-CN"/>
        </w:rPr>
      </w:pPr>
      <w:r>
        <w:rPr>
          <w:rFonts w:hint="eastAsia" w:ascii="仿宋" w:hAnsi="仿宋" w:eastAsia="仿宋" w:cs="仿宋"/>
          <w:b/>
          <w:bCs/>
          <w:spacing w:val="-1"/>
          <w:sz w:val="30"/>
          <w:szCs w:val="30"/>
        </w:rPr>
        <w:t>④</w:t>
      </w:r>
      <w:r>
        <w:rPr>
          <w:rFonts w:hint="eastAsia" w:ascii="仿宋" w:hAnsi="仿宋" w:eastAsia="仿宋" w:cs="仿宋"/>
          <w:b/>
          <w:bCs/>
          <w:spacing w:val="-1"/>
          <w:sz w:val="30"/>
          <w:szCs w:val="30"/>
          <w:lang w:val="zh-CN"/>
        </w:rPr>
        <w:t>根部施药法</w:t>
      </w:r>
    </w:p>
    <w:p w14:paraId="5A20F366">
      <w:pPr>
        <w:spacing w:line="360" w:lineRule="auto"/>
        <w:ind w:firstLine="596" w:firstLineChars="200"/>
        <w:rPr>
          <w:rFonts w:ascii="仿宋" w:hAnsi="仿宋" w:eastAsia="仿宋" w:cs="仿宋"/>
          <w:spacing w:val="-1"/>
          <w:sz w:val="30"/>
          <w:szCs w:val="30"/>
          <w:lang w:val="zh-CN"/>
        </w:rPr>
      </w:pPr>
      <w:r>
        <w:rPr>
          <w:rFonts w:hint="eastAsia" w:ascii="仿宋" w:hAnsi="仿宋" w:eastAsia="仿宋" w:cs="仿宋"/>
          <w:spacing w:val="-1"/>
          <w:sz w:val="30"/>
          <w:szCs w:val="30"/>
          <w:lang w:val="zh-CN"/>
        </w:rPr>
        <w:t>对攀上高大乔木或灌木的薇甘菊，可在地面上寻找根茎部，对其均匀喷雾至药液微流淌；也可对薇甘菊根部土壤均匀喷雾至土壤表面湿润。</w:t>
      </w:r>
    </w:p>
    <w:p w14:paraId="4B84E28F">
      <w:pPr>
        <w:spacing w:line="360" w:lineRule="auto"/>
        <w:ind w:firstLine="598" w:firstLineChars="200"/>
        <w:rPr>
          <w:rFonts w:ascii="仿宋" w:hAnsi="仿宋" w:eastAsia="仿宋" w:cs="仿宋"/>
          <w:b/>
          <w:bCs/>
          <w:spacing w:val="-1"/>
          <w:sz w:val="30"/>
          <w:szCs w:val="30"/>
          <w:lang w:val="zh-CN"/>
        </w:rPr>
      </w:pPr>
      <w:r>
        <w:rPr>
          <w:rFonts w:hint="eastAsia" w:ascii="仿宋" w:hAnsi="仿宋" w:eastAsia="仿宋" w:cs="仿宋"/>
          <w:b/>
          <w:bCs/>
          <w:spacing w:val="-1"/>
          <w:sz w:val="30"/>
          <w:szCs w:val="30"/>
        </w:rPr>
        <w:t>⑤</w:t>
      </w:r>
      <w:r>
        <w:rPr>
          <w:rFonts w:hint="eastAsia" w:ascii="仿宋" w:hAnsi="仿宋" w:eastAsia="仿宋" w:cs="仿宋"/>
          <w:b/>
          <w:bCs/>
          <w:spacing w:val="-1"/>
          <w:sz w:val="30"/>
          <w:szCs w:val="30"/>
          <w:lang w:val="zh-CN"/>
        </w:rPr>
        <w:t>化学防治注意事项</w:t>
      </w:r>
    </w:p>
    <w:p w14:paraId="41D12820">
      <w:pPr>
        <w:spacing w:line="360" w:lineRule="auto"/>
        <w:ind w:firstLine="596" w:firstLineChars="200"/>
        <w:rPr>
          <w:rFonts w:ascii="仿宋" w:hAnsi="仿宋" w:eastAsia="仿宋" w:cs="仿宋"/>
          <w:spacing w:val="-1"/>
          <w:sz w:val="30"/>
          <w:szCs w:val="30"/>
          <w:lang w:val="zh-CN"/>
        </w:rPr>
      </w:pPr>
      <w:r>
        <w:rPr>
          <w:rFonts w:hint="eastAsia" w:ascii="仿宋" w:hAnsi="仿宋" w:eastAsia="仿宋" w:cs="仿宋"/>
          <w:spacing w:val="-1"/>
          <w:sz w:val="30"/>
          <w:szCs w:val="30"/>
          <w:lang w:val="zh-CN"/>
        </w:rPr>
        <w:t>施药区域与水源区和居民区的距离应在100m以上，并尽可能地降低施药所产生的负面影响。</w:t>
      </w:r>
    </w:p>
    <w:p w14:paraId="1699C332">
      <w:pPr>
        <w:spacing w:line="360" w:lineRule="auto"/>
        <w:ind w:firstLine="596" w:firstLineChars="200"/>
        <w:rPr>
          <w:rFonts w:ascii="仿宋" w:hAnsi="仿宋" w:eastAsia="仿宋" w:cs="仿宋"/>
          <w:spacing w:val="-1"/>
          <w:sz w:val="30"/>
          <w:szCs w:val="30"/>
          <w:lang w:val="zh-CN"/>
        </w:rPr>
      </w:pPr>
      <w:r>
        <w:rPr>
          <w:rFonts w:hint="eastAsia" w:ascii="仿宋" w:hAnsi="仿宋" w:eastAsia="仿宋" w:cs="仿宋"/>
          <w:spacing w:val="-1"/>
          <w:sz w:val="30"/>
          <w:szCs w:val="30"/>
          <w:lang w:val="zh-CN"/>
        </w:rPr>
        <w:t>溪沟、小溪流等区域一般不宜使用化学防治，需采用人工防治。</w:t>
      </w:r>
    </w:p>
    <w:p w14:paraId="1BC46510">
      <w:pPr>
        <w:spacing w:line="360" w:lineRule="auto"/>
        <w:ind w:firstLine="596" w:firstLineChars="200"/>
        <w:rPr>
          <w:rFonts w:ascii="仿宋" w:hAnsi="仿宋" w:eastAsia="仿宋" w:cs="仿宋"/>
          <w:spacing w:val="-1"/>
          <w:sz w:val="30"/>
          <w:szCs w:val="30"/>
          <w:lang w:val="zh-CN"/>
        </w:rPr>
      </w:pPr>
      <w:r>
        <w:rPr>
          <w:rFonts w:hint="eastAsia" w:ascii="仿宋" w:hAnsi="仿宋" w:eastAsia="仿宋" w:cs="仿宋"/>
          <w:spacing w:val="-1"/>
          <w:sz w:val="30"/>
          <w:szCs w:val="30"/>
          <w:lang w:val="zh-CN"/>
        </w:rPr>
        <w:t>农田、菜地、花卉基地及其附近2km范围内，应采用定向喷雾法进行防除。</w:t>
      </w:r>
    </w:p>
    <w:p w14:paraId="5B81041C">
      <w:pPr>
        <w:spacing w:line="360" w:lineRule="auto"/>
        <w:ind w:firstLine="596" w:firstLineChars="200"/>
        <w:rPr>
          <w:rFonts w:ascii="仿宋" w:hAnsi="仿宋" w:eastAsia="仿宋" w:cs="仿宋"/>
          <w:spacing w:val="-1"/>
          <w:sz w:val="30"/>
          <w:szCs w:val="30"/>
          <w:lang w:val="zh-CN"/>
        </w:rPr>
      </w:pPr>
      <w:r>
        <w:rPr>
          <w:rFonts w:hint="eastAsia" w:ascii="仿宋" w:hAnsi="仿宋" w:eastAsia="仿宋" w:cs="仿宋"/>
          <w:spacing w:val="-1"/>
          <w:sz w:val="30"/>
          <w:szCs w:val="30"/>
          <w:lang w:val="zh-CN"/>
        </w:rPr>
        <w:t>施药时应避免药液直接喷洒或漂移至非靶标植物叶片和叶梢。各地应细心观察和发现易感植物，并及时提醒施药时注意，避免产生药害。</w:t>
      </w:r>
    </w:p>
    <w:p w14:paraId="77708687">
      <w:pPr>
        <w:spacing w:line="360" w:lineRule="auto"/>
        <w:ind w:firstLine="596" w:firstLineChars="200"/>
        <w:rPr>
          <w:rFonts w:ascii="仿宋" w:hAnsi="仿宋" w:eastAsia="仿宋" w:cs="仿宋"/>
          <w:spacing w:val="-1"/>
          <w:sz w:val="30"/>
          <w:szCs w:val="30"/>
          <w:lang w:val="zh-CN"/>
        </w:rPr>
      </w:pPr>
      <w:r>
        <w:rPr>
          <w:rFonts w:hint="eastAsia" w:ascii="仿宋" w:hAnsi="仿宋" w:eastAsia="仿宋" w:cs="仿宋"/>
          <w:spacing w:val="-1"/>
          <w:sz w:val="30"/>
          <w:szCs w:val="30"/>
          <w:lang w:val="zh-CN"/>
        </w:rPr>
        <w:t>施药后，应对药物包装袋集中回收药瓶，并建立台账，对接触过药液的用具、容器及其清洗水应集中处理，严禁乱扔、乱倒。</w:t>
      </w:r>
    </w:p>
    <w:p w14:paraId="20C8308E">
      <w:pPr>
        <w:spacing w:line="360" w:lineRule="auto"/>
        <w:ind w:firstLine="598" w:firstLineChars="200"/>
        <w:rPr>
          <w:rFonts w:ascii="仿宋" w:hAnsi="仿宋" w:eastAsia="仿宋" w:cs="仿宋"/>
          <w:b/>
          <w:bCs/>
          <w:spacing w:val="-1"/>
          <w:sz w:val="30"/>
          <w:szCs w:val="30"/>
          <w:lang w:val="zh-CN"/>
        </w:rPr>
      </w:pPr>
      <w:bookmarkStart w:id="227" w:name="_Toc249"/>
      <w:bookmarkStart w:id="228" w:name="_Toc282"/>
      <w:bookmarkStart w:id="229" w:name="_Toc66893733"/>
      <w:r>
        <w:rPr>
          <w:rFonts w:hint="eastAsia" w:ascii="仿宋" w:hAnsi="仿宋" w:eastAsia="仿宋" w:cs="仿宋"/>
          <w:b/>
          <w:bCs/>
          <w:spacing w:val="-1"/>
          <w:sz w:val="30"/>
          <w:szCs w:val="30"/>
        </w:rPr>
        <w:t>（3）</w:t>
      </w:r>
      <w:r>
        <w:rPr>
          <w:rFonts w:hint="eastAsia" w:ascii="仿宋" w:hAnsi="仿宋" w:eastAsia="仿宋" w:cs="仿宋"/>
          <w:b/>
          <w:bCs/>
          <w:spacing w:val="-1"/>
          <w:sz w:val="30"/>
          <w:szCs w:val="30"/>
          <w:lang w:val="zh-CN"/>
        </w:rPr>
        <w:t>防治效果</w:t>
      </w:r>
      <w:bookmarkEnd w:id="227"/>
      <w:bookmarkEnd w:id="228"/>
      <w:r>
        <w:rPr>
          <w:rFonts w:hint="eastAsia" w:ascii="仿宋" w:hAnsi="仿宋" w:eastAsia="仿宋" w:cs="仿宋"/>
          <w:b/>
          <w:bCs/>
          <w:spacing w:val="-1"/>
          <w:sz w:val="30"/>
          <w:szCs w:val="30"/>
          <w:lang w:val="zh-CN"/>
        </w:rPr>
        <w:t>检查</w:t>
      </w:r>
      <w:bookmarkEnd w:id="229"/>
    </w:p>
    <w:p w14:paraId="51D82ACF">
      <w:pPr>
        <w:spacing w:line="360" w:lineRule="auto"/>
        <w:ind w:firstLine="596" w:firstLineChars="200"/>
        <w:rPr>
          <w:rFonts w:ascii="仿宋" w:hAnsi="仿宋" w:eastAsia="仿宋" w:cs="仿宋"/>
          <w:spacing w:val="-1"/>
          <w:sz w:val="30"/>
          <w:szCs w:val="30"/>
          <w:lang w:val="zh-CN"/>
        </w:rPr>
      </w:pPr>
      <w:r>
        <w:rPr>
          <w:rFonts w:hint="eastAsia" w:ascii="仿宋" w:hAnsi="仿宋" w:eastAsia="仿宋" w:cs="仿宋"/>
          <w:spacing w:val="-1"/>
          <w:sz w:val="30"/>
          <w:szCs w:val="30"/>
          <w:lang w:val="zh-CN"/>
        </w:rPr>
        <w:t>防治单位除做好平时防治记录外，还应定期配合监理单位或业主进行薇甘菊防治效果自查。自查主要分两个阶段进行，在第一次防治30天左右进行一次调查，在第一次防治60天后进行第二次调查。主要检查内容：薇甘菊残存率和复发情况。</w:t>
      </w:r>
    </w:p>
    <w:p w14:paraId="73E16D9B">
      <w:pPr>
        <w:pStyle w:val="4"/>
        <w:rPr>
          <w:rFonts w:ascii="黑体" w:hAnsi="黑体" w:cs="黑体"/>
          <w:b w:val="0"/>
          <w:bCs/>
        </w:rPr>
      </w:pPr>
      <w:bookmarkStart w:id="230" w:name="_Toc18564"/>
      <w:bookmarkStart w:id="231" w:name="_Toc24359"/>
      <w:bookmarkStart w:id="232" w:name="_Toc4049"/>
      <w:bookmarkStart w:id="233" w:name="_Toc8948"/>
      <w:bookmarkStart w:id="234" w:name="_Toc20736"/>
      <w:bookmarkStart w:id="235" w:name="_Toc6896"/>
      <w:bookmarkStart w:id="236" w:name="_Toc32288"/>
      <w:bookmarkStart w:id="237" w:name="_Toc17013"/>
      <w:bookmarkStart w:id="238" w:name="_Toc27927"/>
      <w:r>
        <w:rPr>
          <w:rFonts w:hint="eastAsia" w:ascii="黑体" w:hAnsi="黑体" w:cs="黑体"/>
          <w:b w:val="0"/>
          <w:bCs/>
        </w:rPr>
        <w:t>3防治计划进度表</w:t>
      </w:r>
      <w:bookmarkEnd w:id="230"/>
      <w:bookmarkEnd w:id="231"/>
      <w:bookmarkEnd w:id="232"/>
      <w:bookmarkEnd w:id="233"/>
      <w:bookmarkEnd w:id="234"/>
      <w:bookmarkEnd w:id="235"/>
    </w:p>
    <w:p w14:paraId="57712F03">
      <w:pPr>
        <w:pStyle w:val="8"/>
        <w:rPr>
          <w:lang w:val="zh-CN"/>
        </w:rPr>
      </w:pPr>
    </w:p>
    <w:tbl>
      <w:tblPr>
        <w:tblStyle w:val="25"/>
        <w:tblW w:w="84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707"/>
        <w:gridCol w:w="3525"/>
      </w:tblGrid>
      <w:tr w14:paraId="7AA6D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42" w:type="dxa"/>
            <w:vAlign w:val="bottom"/>
          </w:tcPr>
          <w:p w14:paraId="128C84E9">
            <w:pPr>
              <w:spacing w:line="360" w:lineRule="auto"/>
              <w:jc w:val="center"/>
              <w:textAlignment w:val="center"/>
              <w:rPr>
                <w:rFonts w:ascii="黑体" w:hAnsi="黑体" w:eastAsia="黑体" w:cs="黑体"/>
                <w:sz w:val="24"/>
                <w:szCs w:val="24"/>
              </w:rPr>
            </w:pPr>
            <w:r>
              <w:rPr>
                <w:rFonts w:hint="eastAsia" w:ascii="黑体" w:hAnsi="黑体" w:eastAsia="黑体" w:cs="黑体"/>
                <w:sz w:val="24"/>
                <w:szCs w:val="24"/>
              </w:rPr>
              <w:t>序号</w:t>
            </w:r>
          </w:p>
        </w:tc>
        <w:tc>
          <w:tcPr>
            <w:tcW w:w="3707" w:type="dxa"/>
            <w:vAlign w:val="bottom"/>
          </w:tcPr>
          <w:p w14:paraId="04863999">
            <w:pPr>
              <w:spacing w:line="360" w:lineRule="auto"/>
              <w:jc w:val="center"/>
              <w:textAlignment w:val="center"/>
              <w:rPr>
                <w:rFonts w:ascii="黑体" w:hAnsi="黑体" w:eastAsia="黑体" w:cs="黑体"/>
                <w:sz w:val="24"/>
                <w:szCs w:val="24"/>
              </w:rPr>
            </w:pPr>
            <w:r>
              <w:rPr>
                <w:rFonts w:hint="eastAsia" w:ascii="黑体" w:hAnsi="黑体" w:eastAsia="黑体" w:cs="黑体"/>
                <w:sz w:val="24"/>
                <w:szCs w:val="24"/>
              </w:rPr>
              <w:t>工作内容</w:t>
            </w:r>
          </w:p>
        </w:tc>
        <w:tc>
          <w:tcPr>
            <w:tcW w:w="3525" w:type="dxa"/>
            <w:vAlign w:val="bottom"/>
          </w:tcPr>
          <w:p w14:paraId="09C92BDD">
            <w:pPr>
              <w:spacing w:line="360" w:lineRule="auto"/>
              <w:jc w:val="center"/>
              <w:textAlignment w:val="center"/>
              <w:rPr>
                <w:rFonts w:ascii="黑体" w:hAnsi="黑体" w:eastAsia="黑体" w:cs="黑体"/>
                <w:sz w:val="24"/>
                <w:szCs w:val="24"/>
              </w:rPr>
            </w:pPr>
            <w:r>
              <w:rPr>
                <w:rFonts w:hint="eastAsia" w:ascii="黑体" w:hAnsi="黑体" w:eastAsia="黑体" w:cs="黑体"/>
                <w:sz w:val="24"/>
                <w:szCs w:val="24"/>
              </w:rPr>
              <w:t>时间安排</w:t>
            </w:r>
          </w:p>
        </w:tc>
      </w:tr>
      <w:tr w14:paraId="11108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42" w:type="dxa"/>
            <w:vAlign w:val="bottom"/>
          </w:tcPr>
          <w:p w14:paraId="3E1317D3">
            <w:pPr>
              <w:spacing w:line="360" w:lineRule="auto"/>
              <w:jc w:val="center"/>
              <w:textAlignment w:val="center"/>
              <w:rPr>
                <w:rFonts w:ascii="宋体" w:hAnsi="宋体" w:cs="宋体"/>
                <w:sz w:val="24"/>
                <w:szCs w:val="24"/>
              </w:rPr>
            </w:pPr>
            <w:r>
              <w:rPr>
                <w:rFonts w:hint="eastAsia" w:ascii="宋体" w:hAnsi="宋体" w:cs="宋体"/>
                <w:sz w:val="24"/>
                <w:szCs w:val="24"/>
              </w:rPr>
              <w:t>1</w:t>
            </w:r>
          </w:p>
        </w:tc>
        <w:tc>
          <w:tcPr>
            <w:tcW w:w="3707" w:type="dxa"/>
            <w:vAlign w:val="bottom"/>
          </w:tcPr>
          <w:p w14:paraId="7895F46F">
            <w:pPr>
              <w:spacing w:line="360" w:lineRule="auto"/>
              <w:jc w:val="center"/>
              <w:textAlignment w:val="center"/>
              <w:rPr>
                <w:rFonts w:ascii="宋体" w:hAnsi="宋体" w:cs="宋体"/>
                <w:sz w:val="24"/>
                <w:szCs w:val="24"/>
              </w:rPr>
            </w:pPr>
            <w:r>
              <w:rPr>
                <w:rFonts w:hint="eastAsia" w:ascii="宋体" w:hAnsi="宋体" w:cs="宋体"/>
                <w:sz w:val="24"/>
                <w:szCs w:val="24"/>
              </w:rPr>
              <w:t>设计及审批</w:t>
            </w:r>
          </w:p>
        </w:tc>
        <w:tc>
          <w:tcPr>
            <w:tcW w:w="3525" w:type="dxa"/>
            <w:vAlign w:val="bottom"/>
          </w:tcPr>
          <w:p w14:paraId="7BF1522D">
            <w:pPr>
              <w:spacing w:line="360" w:lineRule="auto"/>
              <w:jc w:val="center"/>
              <w:textAlignment w:val="center"/>
              <w:rPr>
                <w:rFonts w:ascii="宋体" w:hAnsi="宋体" w:cs="宋体"/>
                <w:sz w:val="24"/>
                <w:szCs w:val="24"/>
              </w:rPr>
            </w:pPr>
            <w:r>
              <w:rPr>
                <w:rFonts w:hint="eastAsia" w:ascii="宋体" w:hAnsi="宋体" w:cs="宋体"/>
                <w:sz w:val="24"/>
                <w:szCs w:val="24"/>
              </w:rPr>
              <w:t>2025年03月</w:t>
            </w:r>
          </w:p>
        </w:tc>
      </w:tr>
      <w:tr w14:paraId="63F45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42" w:type="dxa"/>
            <w:vAlign w:val="bottom"/>
          </w:tcPr>
          <w:p w14:paraId="57CFA5BC">
            <w:pPr>
              <w:spacing w:line="360" w:lineRule="auto"/>
              <w:jc w:val="center"/>
              <w:textAlignment w:val="center"/>
              <w:rPr>
                <w:rFonts w:ascii="宋体" w:hAnsi="宋体" w:cs="宋体"/>
                <w:sz w:val="24"/>
                <w:szCs w:val="24"/>
              </w:rPr>
            </w:pPr>
            <w:r>
              <w:rPr>
                <w:rFonts w:hint="eastAsia" w:ascii="宋体" w:hAnsi="宋体" w:cs="宋体"/>
                <w:sz w:val="24"/>
                <w:szCs w:val="24"/>
              </w:rPr>
              <w:t>2</w:t>
            </w:r>
          </w:p>
        </w:tc>
        <w:tc>
          <w:tcPr>
            <w:tcW w:w="3707" w:type="dxa"/>
            <w:vAlign w:val="bottom"/>
          </w:tcPr>
          <w:p w14:paraId="3A06FCC5">
            <w:pPr>
              <w:spacing w:line="360" w:lineRule="auto"/>
              <w:jc w:val="center"/>
              <w:textAlignment w:val="center"/>
              <w:rPr>
                <w:rFonts w:ascii="宋体" w:hAnsi="宋体" w:cs="宋体"/>
                <w:sz w:val="24"/>
                <w:szCs w:val="24"/>
              </w:rPr>
            </w:pPr>
            <w:r>
              <w:rPr>
                <w:rFonts w:hint="eastAsia" w:ascii="宋体" w:hAnsi="宋体" w:cs="宋体"/>
                <w:sz w:val="24"/>
                <w:szCs w:val="24"/>
              </w:rPr>
              <w:t>招投标</w:t>
            </w:r>
          </w:p>
        </w:tc>
        <w:tc>
          <w:tcPr>
            <w:tcW w:w="3525" w:type="dxa"/>
            <w:vAlign w:val="bottom"/>
          </w:tcPr>
          <w:p w14:paraId="1ED111EE">
            <w:pPr>
              <w:spacing w:line="360" w:lineRule="auto"/>
              <w:jc w:val="center"/>
              <w:textAlignment w:val="center"/>
              <w:rPr>
                <w:rFonts w:ascii="宋体" w:hAnsi="宋体" w:cs="宋体"/>
                <w:sz w:val="24"/>
                <w:szCs w:val="24"/>
              </w:rPr>
            </w:pPr>
            <w:r>
              <w:rPr>
                <w:rFonts w:hint="eastAsia" w:ascii="宋体" w:hAnsi="宋体" w:cs="宋体"/>
                <w:sz w:val="24"/>
                <w:szCs w:val="24"/>
              </w:rPr>
              <w:t>2025年04月</w:t>
            </w:r>
          </w:p>
        </w:tc>
      </w:tr>
      <w:tr w14:paraId="3012E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42" w:type="dxa"/>
            <w:vAlign w:val="bottom"/>
          </w:tcPr>
          <w:p w14:paraId="03694CF7">
            <w:pPr>
              <w:spacing w:line="360" w:lineRule="auto"/>
              <w:jc w:val="center"/>
              <w:textAlignment w:val="center"/>
              <w:rPr>
                <w:rFonts w:ascii="宋体" w:hAnsi="宋体" w:cs="宋体"/>
                <w:sz w:val="24"/>
                <w:szCs w:val="24"/>
              </w:rPr>
            </w:pPr>
            <w:r>
              <w:rPr>
                <w:rFonts w:hint="eastAsia" w:ascii="宋体" w:hAnsi="宋体" w:cs="宋体"/>
                <w:sz w:val="24"/>
                <w:szCs w:val="24"/>
              </w:rPr>
              <w:t>3</w:t>
            </w:r>
          </w:p>
        </w:tc>
        <w:tc>
          <w:tcPr>
            <w:tcW w:w="3707" w:type="dxa"/>
            <w:vAlign w:val="bottom"/>
          </w:tcPr>
          <w:p w14:paraId="655E27FE">
            <w:pPr>
              <w:spacing w:line="360" w:lineRule="auto"/>
              <w:jc w:val="center"/>
              <w:textAlignment w:val="center"/>
              <w:rPr>
                <w:rFonts w:ascii="宋体" w:hAnsi="宋体" w:cs="宋体"/>
                <w:sz w:val="24"/>
                <w:szCs w:val="24"/>
              </w:rPr>
            </w:pPr>
            <w:r>
              <w:rPr>
                <w:rFonts w:hint="eastAsia" w:ascii="宋体" w:hAnsi="宋体" w:cs="宋体"/>
                <w:sz w:val="24"/>
                <w:szCs w:val="24"/>
              </w:rPr>
              <w:t>防治施工阶段</w:t>
            </w:r>
          </w:p>
        </w:tc>
        <w:tc>
          <w:tcPr>
            <w:tcW w:w="3525" w:type="dxa"/>
            <w:vAlign w:val="bottom"/>
          </w:tcPr>
          <w:p w14:paraId="1958CFE2">
            <w:pPr>
              <w:spacing w:line="360" w:lineRule="auto"/>
              <w:jc w:val="center"/>
              <w:textAlignment w:val="center"/>
              <w:rPr>
                <w:rFonts w:ascii="宋体" w:hAnsi="宋体" w:cs="宋体"/>
                <w:sz w:val="24"/>
                <w:szCs w:val="24"/>
              </w:rPr>
            </w:pPr>
            <w:r>
              <w:rPr>
                <w:rFonts w:hint="eastAsia" w:ascii="宋体" w:hAnsi="宋体" w:cs="宋体"/>
                <w:sz w:val="24"/>
                <w:szCs w:val="24"/>
              </w:rPr>
              <w:t>2025年05月底-2025年9月</w:t>
            </w:r>
          </w:p>
        </w:tc>
      </w:tr>
      <w:tr w14:paraId="7832A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42" w:type="dxa"/>
            <w:vAlign w:val="bottom"/>
          </w:tcPr>
          <w:p w14:paraId="7ECB55ED">
            <w:pPr>
              <w:spacing w:line="360" w:lineRule="auto"/>
              <w:jc w:val="center"/>
              <w:textAlignment w:val="center"/>
              <w:rPr>
                <w:rFonts w:ascii="宋体" w:hAnsi="宋体" w:cs="宋体"/>
                <w:sz w:val="24"/>
                <w:szCs w:val="24"/>
              </w:rPr>
            </w:pPr>
            <w:r>
              <w:rPr>
                <w:rFonts w:hint="eastAsia" w:ascii="宋体" w:hAnsi="宋体" w:cs="宋体"/>
                <w:sz w:val="24"/>
                <w:szCs w:val="24"/>
              </w:rPr>
              <w:t>4</w:t>
            </w:r>
          </w:p>
        </w:tc>
        <w:tc>
          <w:tcPr>
            <w:tcW w:w="3707" w:type="dxa"/>
            <w:vAlign w:val="bottom"/>
          </w:tcPr>
          <w:p w14:paraId="4E828B14">
            <w:pPr>
              <w:spacing w:line="360" w:lineRule="auto"/>
              <w:jc w:val="center"/>
              <w:textAlignment w:val="center"/>
              <w:rPr>
                <w:rFonts w:ascii="宋体" w:hAnsi="宋体" w:cs="宋体"/>
                <w:sz w:val="24"/>
                <w:szCs w:val="24"/>
              </w:rPr>
            </w:pPr>
            <w:r>
              <w:rPr>
                <w:rFonts w:hint="eastAsia" w:ascii="宋体" w:hAnsi="宋体" w:cs="宋体"/>
                <w:sz w:val="24"/>
                <w:szCs w:val="24"/>
              </w:rPr>
              <w:t>防治效果复查</w:t>
            </w:r>
          </w:p>
        </w:tc>
        <w:tc>
          <w:tcPr>
            <w:tcW w:w="3525" w:type="dxa"/>
            <w:vAlign w:val="bottom"/>
          </w:tcPr>
          <w:p w14:paraId="328FD13E">
            <w:pPr>
              <w:spacing w:line="360" w:lineRule="auto"/>
              <w:jc w:val="center"/>
              <w:textAlignment w:val="center"/>
              <w:rPr>
                <w:rFonts w:ascii="宋体" w:hAnsi="宋体" w:cs="宋体"/>
                <w:sz w:val="24"/>
                <w:szCs w:val="24"/>
              </w:rPr>
            </w:pPr>
            <w:r>
              <w:rPr>
                <w:rFonts w:hint="eastAsia" w:ascii="宋体" w:hAnsi="宋体" w:cs="宋体"/>
                <w:sz w:val="24"/>
                <w:szCs w:val="24"/>
              </w:rPr>
              <w:t>2025年10月</w:t>
            </w:r>
          </w:p>
        </w:tc>
      </w:tr>
      <w:tr w14:paraId="6FB7C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42" w:type="dxa"/>
            <w:vAlign w:val="bottom"/>
          </w:tcPr>
          <w:p w14:paraId="3E940AC4">
            <w:pPr>
              <w:spacing w:line="360" w:lineRule="auto"/>
              <w:jc w:val="center"/>
              <w:textAlignment w:val="center"/>
              <w:rPr>
                <w:rFonts w:ascii="宋体" w:hAnsi="宋体" w:cs="宋体"/>
                <w:sz w:val="24"/>
                <w:szCs w:val="24"/>
              </w:rPr>
            </w:pPr>
            <w:r>
              <w:rPr>
                <w:rFonts w:hint="eastAsia" w:ascii="宋体" w:hAnsi="宋体" w:cs="宋体"/>
                <w:sz w:val="24"/>
                <w:szCs w:val="24"/>
              </w:rPr>
              <w:t>5</w:t>
            </w:r>
          </w:p>
        </w:tc>
        <w:tc>
          <w:tcPr>
            <w:tcW w:w="3707" w:type="dxa"/>
            <w:vAlign w:val="bottom"/>
          </w:tcPr>
          <w:p w14:paraId="5296135C">
            <w:pPr>
              <w:spacing w:line="360" w:lineRule="auto"/>
              <w:jc w:val="center"/>
              <w:textAlignment w:val="center"/>
              <w:rPr>
                <w:rFonts w:ascii="宋体" w:hAnsi="宋体" w:cs="宋体"/>
                <w:sz w:val="24"/>
                <w:szCs w:val="24"/>
              </w:rPr>
            </w:pPr>
            <w:r>
              <w:rPr>
                <w:rFonts w:hint="eastAsia" w:ascii="宋体" w:hAnsi="宋体" w:cs="宋体"/>
                <w:sz w:val="24"/>
                <w:szCs w:val="24"/>
              </w:rPr>
              <w:t>项目验收</w:t>
            </w:r>
          </w:p>
        </w:tc>
        <w:tc>
          <w:tcPr>
            <w:tcW w:w="3525" w:type="dxa"/>
            <w:vAlign w:val="bottom"/>
          </w:tcPr>
          <w:p w14:paraId="51599907">
            <w:pPr>
              <w:spacing w:line="360" w:lineRule="auto"/>
              <w:jc w:val="center"/>
              <w:textAlignment w:val="center"/>
              <w:rPr>
                <w:rFonts w:ascii="宋体" w:hAnsi="宋体" w:cs="宋体"/>
                <w:sz w:val="24"/>
                <w:szCs w:val="24"/>
              </w:rPr>
            </w:pPr>
            <w:r>
              <w:rPr>
                <w:rFonts w:hint="eastAsia" w:ascii="宋体" w:hAnsi="宋体" w:cs="宋体"/>
                <w:sz w:val="24"/>
                <w:szCs w:val="24"/>
              </w:rPr>
              <w:t>2025年12月</w:t>
            </w:r>
          </w:p>
        </w:tc>
      </w:tr>
      <w:tr w14:paraId="1BAFD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42" w:type="dxa"/>
            <w:vAlign w:val="bottom"/>
          </w:tcPr>
          <w:p w14:paraId="12D86555">
            <w:pPr>
              <w:spacing w:line="360" w:lineRule="auto"/>
              <w:jc w:val="center"/>
              <w:textAlignment w:val="center"/>
              <w:rPr>
                <w:rFonts w:ascii="宋体" w:hAnsi="宋体" w:cs="宋体"/>
                <w:sz w:val="24"/>
                <w:szCs w:val="24"/>
              </w:rPr>
            </w:pPr>
            <w:r>
              <w:rPr>
                <w:rFonts w:hint="eastAsia" w:ascii="宋体" w:hAnsi="宋体" w:cs="宋体"/>
                <w:sz w:val="24"/>
                <w:szCs w:val="24"/>
              </w:rPr>
              <w:t>6</w:t>
            </w:r>
          </w:p>
        </w:tc>
        <w:tc>
          <w:tcPr>
            <w:tcW w:w="3707" w:type="dxa"/>
            <w:vAlign w:val="bottom"/>
          </w:tcPr>
          <w:p w14:paraId="4415AC04">
            <w:pPr>
              <w:spacing w:line="360" w:lineRule="auto"/>
              <w:jc w:val="center"/>
              <w:textAlignment w:val="center"/>
              <w:rPr>
                <w:rFonts w:ascii="宋体" w:hAnsi="宋体" w:cs="宋体"/>
                <w:sz w:val="24"/>
                <w:szCs w:val="24"/>
              </w:rPr>
            </w:pPr>
            <w:r>
              <w:rPr>
                <w:rFonts w:hint="eastAsia" w:ascii="宋体" w:hAnsi="宋体" w:cs="宋体"/>
                <w:sz w:val="24"/>
                <w:szCs w:val="24"/>
              </w:rPr>
              <w:t>质保期</w:t>
            </w:r>
          </w:p>
        </w:tc>
        <w:tc>
          <w:tcPr>
            <w:tcW w:w="3525" w:type="dxa"/>
            <w:vAlign w:val="bottom"/>
          </w:tcPr>
          <w:p w14:paraId="09E95BC6">
            <w:pPr>
              <w:spacing w:line="360" w:lineRule="auto"/>
              <w:jc w:val="center"/>
              <w:textAlignment w:val="center"/>
              <w:rPr>
                <w:rFonts w:ascii="宋体" w:hAnsi="宋体" w:cs="宋体"/>
                <w:sz w:val="24"/>
                <w:szCs w:val="24"/>
              </w:rPr>
            </w:pPr>
            <w:r>
              <w:rPr>
                <w:rFonts w:hint="eastAsia" w:ascii="宋体" w:hAnsi="宋体" w:cs="宋体"/>
                <w:sz w:val="24"/>
                <w:szCs w:val="24"/>
              </w:rPr>
              <w:t>2025年12月-2026年5月底</w:t>
            </w:r>
          </w:p>
        </w:tc>
      </w:tr>
    </w:tbl>
    <w:p w14:paraId="63AA753F">
      <w:pPr>
        <w:pStyle w:val="4"/>
        <w:rPr>
          <w:rFonts w:ascii="黑体" w:hAnsi="黑体" w:cs="黑体"/>
          <w:b w:val="0"/>
          <w:bCs/>
        </w:rPr>
      </w:pPr>
      <w:bookmarkStart w:id="239" w:name="_Toc25638"/>
      <w:bookmarkStart w:id="240" w:name="_Toc4276"/>
      <w:bookmarkStart w:id="241" w:name="_Toc6884"/>
      <w:r>
        <w:rPr>
          <w:rFonts w:hint="eastAsia" w:ascii="黑体" w:hAnsi="黑体" w:cs="黑体"/>
          <w:b w:val="0"/>
          <w:bCs/>
        </w:rPr>
        <w:t>4防治日志</w:t>
      </w:r>
      <w:bookmarkEnd w:id="236"/>
      <w:bookmarkEnd w:id="237"/>
      <w:bookmarkEnd w:id="238"/>
      <w:bookmarkEnd w:id="239"/>
      <w:bookmarkEnd w:id="240"/>
      <w:bookmarkEnd w:id="241"/>
    </w:p>
    <w:p w14:paraId="3DA7B9D4">
      <w:pPr>
        <w:spacing w:line="360" w:lineRule="auto"/>
        <w:ind w:firstLine="596" w:firstLineChars="200"/>
        <w:rPr>
          <w:rFonts w:ascii="仿宋" w:hAnsi="仿宋" w:eastAsia="仿宋" w:cs="仿宋"/>
          <w:spacing w:val="-1"/>
          <w:sz w:val="30"/>
          <w:szCs w:val="30"/>
          <w:lang w:val="zh-CN"/>
        </w:rPr>
      </w:pPr>
      <w:r>
        <w:rPr>
          <w:rFonts w:hint="eastAsia" w:ascii="仿宋" w:hAnsi="仿宋" w:eastAsia="仿宋" w:cs="仿宋"/>
          <w:spacing w:val="-1"/>
          <w:sz w:val="30"/>
          <w:szCs w:val="30"/>
          <w:lang w:val="zh-CN"/>
        </w:rPr>
        <w:t>松材线虫病防治和薇甘菊防治都要做好防治过程原始记录，即防治日志。防治日志是在项目整个防治阶段的防治组织管理、防治技术等有关防治活动和现场情况变化的真实的综合性记录，也是项目验收资料的重要组成部分。防治过程防治单位应安排专人负责收集、填写防治记录，经防治技术负责人审核签字后做好保管。防治日志的填写要求如下：</w:t>
      </w:r>
    </w:p>
    <w:p w14:paraId="140A71B7">
      <w:pPr>
        <w:spacing w:line="360" w:lineRule="auto"/>
        <w:ind w:firstLine="596" w:firstLineChars="200"/>
        <w:rPr>
          <w:rFonts w:ascii="仿宋" w:hAnsi="仿宋" w:eastAsia="仿宋" w:cs="仿宋"/>
          <w:spacing w:val="-1"/>
          <w:sz w:val="30"/>
          <w:szCs w:val="30"/>
          <w:lang w:val="zh-CN"/>
        </w:rPr>
      </w:pPr>
      <w:r>
        <w:rPr>
          <w:rFonts w:hint="eastAsia" w:ascii="仿宋" w:hAnsi="仿宋" w:eastAsia="仿宋" w:cs="仿宋"/>
          <w:spacing w:val="-1"/>
          <w:sz w:val="30"/>
          <w:szCs w:val="30"/>
        </w:rPr>
        <w:t>（1）</w:t>
      </w:r>
      <w:r>
        <w:rPr>
          <w:rFonts w:hint="eastAsia" w:ascii="仿宋" w:hAnsi="仿宋" w:eastAsia="仿宋" w:cs="仿宋"/>
          <w:spacing w:val="-1"/>
          <w:sz w:val="30"/>
          <w:szCs w:val="30"/>
          <w:lang w:val="zh-CN"/>
        </w:rPr>
        <w:t>日志主要内容应包括：</w:t>
      </w:r>
      <w:r>
        <w:fldChar w:fldCharType="begin"/>
      </w:r>
      <w:r>
        <w:instrText xml:space="preserve"> HYPERLINK "http://baike.baidu.com/view/566414.htm" \t "_blank" </w:instrText>
      </w:r>
      <w:r>
        <w:fldChar w:fldCharType="separate"/>
      </w:r>
      <w:r>
        <w:rPr>
          <w:rFonts w:hint="eastAsia" w:ascii="仿宋" w:hAnsi="仿宋" w:eastAsia="仿宋" w:cs="仿宋"/>
          <w:spacing w:val="-1"/>
          <w:sz w:val="30"/>
          <w:szCs w:val="30"/>
          <w:lang w:val="zh-CN"/>
        </w:rPr>
        <w:t>日期</w:t>
      </w:r>
      <w:r>
        <w:rPr>
          <w:rFonts w:hint="eastAsia" w:ascii="仿宋" w:hAnsi="仿宋" w:eastAsia="仿宋" w:cs="仿宋"/>
          <w:spacing w:val="-1"/>
          <w:sz w:val="30"/>
          <w:szCs w:val="30"/>
          <w:lang w:val="zh-CN"/>
        </w:rPr>
        <w:fldChar w:fldCharType="end"/>
      </w:r>
      <w:r>
        <w:rPr>
          <w:rFonts w:hint="eastAsia" w:ascii="仿宋" w:hAnsi="仿宋" w:eastAsia="仿宋" w:cs="仿宋"/>
          <w:spacing w:val="-1"/>
          <w:sz w:val="30"/>
          <w:szCs w:val="30"/>
          <w:lang w:val="zh-CN"/>
        </w:rPr>
        <w:t>、</w:t>
      </w:r>
      <w:r>
        <w:fldChar w:fldCharType="begin"/>
      </w:r>
      <w:r>
        <w:instrText xml:space="preserve"> HYPERLINK "http://baike.baidu.com/view/39315.htm" \t "_blank" </w:instrText>
      </w:r>
      <w:r>
        <w:fldChar w:fldCharType="separate"/>
      </w:r>
      <w:r>
        <w:rPr>
          <w:rFonts w:hint="eastAsia" w:ascii="仿宋" w:hAnsi="仿宋" w:eastAsia="仿宋" w:cs="仿宋"/>
          <w:spacing w:val="-1"/>
          <w:sz w:val="30"/>
          <w:szCs w:val="30"/>
          <w:lang w:val="zh-CN"/>
        </w:rPr>
        <w:t>天气</w:t>
      </w:r>
      <w:r>
        <w:rPr>
          <w:rFonts w:hint="eastAsia" w:ascii="仿宋" w:hAnsi="仿宋" w:eastAsia="仿宋" w:cs="仿宋"/>
          <w:spacing w:val="-1"/>
          <w:sz w:val="30"/>
          <w:szCs w:val="30"/>
          <w:lang w:val="zh-CN"/>
        </w:rPr>
        <w:fldChar w:fldCharType="end"/>
      </w:r>
      <w:r>
        <w:rPr>
          <w:rFonts w:hint="eastAsia" w:ascii="仿宋" w:hAnsi="仿宋" w:eastAsia="仿宋" w:cs="仿宋"/>
          <w:spacing w:val="-1"/>
          <w:sz w:val="30"/>
          <w:szCs w:val="30"/>
          <w:lang w:val="zh-CN"/>
        </w:rPr>
        <w:t>、</w:t>
      </w:r>
      <w:r>
        <w:fldChar w:fldCharType="begin"/>
      </w:r>
      <w:r>
        <w:instrText xml:space="preserve"> HYPERLINK "http://baike.baidu.com/view/94183.htm" \t "_blank" </w:instrText>
      </w:r>
      <w:r>
        <w:fldChar w:fldCharType="separate"/>
      </w:r>
      <w:r>
        <w:rPr>
          <w:rFonts w:hint="eastAsia" w:ascii="仿宋" w:hAnsi="仿宋" w:eastAsia="仿宋" w:cs="仿宋"/>
          <w:spacing w:val="-1"/>
          <w:sz w:val="30"/>
          <w:szCs w:val="30"/>
          <w:lang w:val="zh-CN"/>
        </w:rPr>
        <w:t>气温</w:t>
      </w:r>
      <w:r>
        <w:rPr>
          <w:rFonts w:hint="eastAsia" w:ascii="仿宋" w:hAnsi="仿宋" w:eastAsia="仿宋" w:cs="仿宋"/>
          <w:spacing w:val="-1"/>
          <w:sz w:val="30"/>
          <w:szCs w:val="30"/>
          <w:lang w:val="zh-CN"/>
        </w:rPr>
        <w:fldChar w:fldCharType="end"/>
      </w:r>
      <w:r>
        <w:rPr>
          <w:rFonts w:hint="eastAsia" w:ascii="仿宋" w:hAnsi="仿宋" w:eastAsia="仿宋" w:cs="仿宋"/>
          <w:spacing w:val="-1"/>
          <w:sz w:val="30"/>
          <w:szCs w:val="30"/>
          <w:lang w:val="zh-CN"/>
        </w:rPr>
        <w:t>、</w:t>
      </w:r>
      <w:r>
        <w:fldChar w:fldCharType="begin"/>
      </w:r>
      <w:r>
        <w:instrText xml:space="preserve"> HYPERLINK "http://baike.baidu.com/view/48840.htm" \t "_blank" </w:instrText>
      </w:r>
      <w:r>
        <w:fldChar w:fldCharType="separate"/>
      </w:r>
      <w:r>
        <w:rPr>
          <w:rFonts w:hint="eastAsia" w:ascii="仿宋" w:hAnsi="仿宋" w:eastAsia="仿宋" w:cs="仿宋"/>
          <w:spacing w:val="-1"/>
          <w:sz w:val="30"/>
          <w:szCs w:val="30"/>
          <w:lang w:val="zh-CN"/>
        </w:rPr>
        <w:t>项目</w:t>
      </w:r>
      <w:r>
        <w:rPr>
          <w:rFonts w:hint="eastAsia" w:ascii="仿宋" w:hAnsi="仿宋" w:eastAsia="仿宋" w:cs="仿宋"/>
          <w:spacing w:val="-1"/>
          <w:sz w:val="30"/>
          <w:szCs w:val="30"/>
          <w:lang w:val="zh-CN"/>
        </w:rPr>
        <w:fldChar w:fldCharType="end"/>
      </w:r>
      <w:r>
        <w:rPr>
          <w:rFonts w:hint="eastAsia" w:ascii="仿宋" w:hAnsi="仿宋" w:eastAsia="仿宋" w:cs="仿宋"/>
          <w:spacing w:val="-1"/>
          <w:sz w:val="30"/>
          <w:szCs w:val="30"/>
          <w:lang w:val="zh-CN"/>
        </w:rPr>
        <w:t>名称、防治地点、防治内容、应用的防治技术措施；出勤人员、</w:t>
      </w:r>
      <w:r>
        <w:fldChar w:fldCharType="begin"/>
      </w:r>
      <w:r>
        <w:instrText xml:space="preserve"> HYPERLINK "http://baike.baidu.com/view/115747.htm" \t "_blank" </w:instrText>
      </w:r>
      <w:r>
        <w:fldChar w:fldCharType="separate"/>
      </w:r>
      <w:r>
        <w:rPr>
          <w:rFonts w:hint="eastAsia" w:ascii="仿宋" w:hAnsi="仿宋" w:eastAsia="仿宋" w:cs="仿宋"/>
          <w:spacing w:val="-1"/>
          <w:sz w:val="30"/>
          <w:szCs w:val="30"/>
          <w:lang w:val="zh-CN"/>
        </w:rPr>
        <w:t>药品</w:t>
      </w:r>
      <w:r>
        <w:rPr>
          <w:rFonts w:hint="eastAsia" w:ascii="仿宋" w:hAnsi="仿宋" w:eastAsia="仿宋" w:cs="仿宋"/>
          <w:spacing w:val="-1"/>
          <w:sz w:val="30"/>
          <w:szCs w:val="30"/>
          <w:lang w:val="zh-CN"/>
        </w:rPr>
        <w:fldChar w:fldCharType="end"/>
      </w:r>
      <w:r>
        <w:rPr>
          <w:rFonts w:hint="eastAsia" w:ascii="仿宋" w:hAnsi="仿宋" w:eastAsia="仿宋" w:cs="仿宋"/>
          <w:spacing w:val="-1"/>
          <w:sz w:val="30"/>
          <w:szCs w:val="30"/>
          <w:lang w:val="zh-CN"/>
        </w:rPr>
        <w:t>、材料、</w:t>
      </w:r>
      <w:r>
        <w:fldChar w:fldCharType="begin"/>
      </w:r>
      <w:r>
        <w:instrText xml:space="preserve"> HYPERLINK "http://baike.baidu.com/view/15257.htm" \t "_blank" </w:instrText>
      </w:r>
      <w:r>
        <w:fldChar w:fldCharType="separate"/>
      </w:r>
      <w:r>
        <w:rPr>
          <w:rFonts w:hint="eastAsia" w:ascii="仿宋" w:hAnsi="仿宋" w:eastAsia="仿宋" w:cs="仿宋"/>
          <w:spacing w:val="-1"/>
          <w:sz w:val="30"/>
          <w:szCs w:val="30"/>
          <w:lang w:val="zh-CN"/>
        </w:rPr>
        <w:t>机械</w:t>
      </w:r>
      <w:r>
        <w:rPr>
          <w:rFonts w:hint="eastAsia" w:ascii="仿宋" w:hAnsi="仿宋" w:eastAsia="仿宋" w:cs="仿宋"/>
          <w:spacing w:val="-1"/>
          <w:sz w:val="30"/>
          <w:szCs w:val="30"/>
          <w:lang w:val="zh-CN"/>
        </w:rPr>
        <w:fldChar w:fldCharType="end"/>
      </w:r>
      <w:r>
        <w:rPr>
          <w:rFonts w:hint="eastAsia" w:ascii="仿宋" w:hAnsi="仿宋" w:eastAsia="仿宋" w:cs="仿宋"/>
          <w:spacing w:val="-1"/>
          <w:sz w:val="30"/>
          <w:szCs w:val="30"/>
          <w:lang w:val="zh-CN"/>
        </w:rPr>
        <w:t>到场及运行情况；材料消耗记录、防治进展情况记录；防治现场照片或影像拍摄情况；防治是否正常；有无变更情况；有无意外停工；有无质量问题存在；防治安全情况；有关领导、主管部门等检查情况；监理单位到场及对防治认证和签字情况；有无上级或监理单位指令及整改情况等。</w:t>
      </w:r>
    </w:p>
    <w:p w14:paraId="5E9A4499">
      <w:pPr>
        <w:spacing w:line="360" w:lineRule="auto"/>
        <w:ind w:firstLine="596" w:firstLineChars="200"/>
        <w:rPr>
          <w:rFonts w:ascii="仿宋" w:hAnsi="仿宋" w:eastAsia="仿宋" w:cs="仿宋"/>
          <w:spacing w:val="-1"/>
          <w:sz w:val="30"/>
          <w:szCs w:val="30"/>
          <w:lang w:val="zh-CN"/>
        </w:rPr>
      </w:pPr>
      <w:r>
        <w:rPr>
          <w:rFonts w:hint="eastAsia" w:ascii="仿宋" w:hAnsi="仿宋" w:eastAsia="仿宋" w:cs="仿宋"/>
          <w:spacing w:val="-1"/>
          <w:sz w:val="30"/>
          <w:szCs w:val="30"/>
        </w:rPr>
        <w:t>（2）</w:t>
      </w:r>
      <w:r>
        <w:rPr>
          <w:rFonts w:hint="eastAsia" w:ascii="仿宋" w:hAnsi="仿宋" w:eastAsia="仿宋" w:cs="仿宋"/>
          <w:spacing w:val="-1"/>
          <w:sz w:val="30"/>
          <w:szCs w:val="30"/>
          <w:lang w:val="zh-CN"/>
        </w:rPr>
        <w:t>记录时间：从防治开始到项目验收时止，一旦开始防治，逐日记录。</w:t>
      </w:r>
    </w:p>
    <w:p w14:paraId="3847AD2F">
      <w:pPr>
        <w:spacing w:line="360" w:lineRule="auto"/>
        <w:ind w:firstLine="596" w:firstLineChars="200"/>
        <w:rPr>
          <w:rFonts w:ascii="仿宋" w:hAnsi="仿宋" w:eastAsia="仿宋" w:cs="仿宋"/>
          <w:spacing w:val="-1"/>
          <w:sz w:val="30"/>
          <w:szCs w:val="30"/>
          <w:lang w:val="zh-CN"/>
        </w:rPr>
      </w:pPr>
      <w:r>
        <w:rPr>
          <w:rFonts w:hint="eastAsia" w:ascii="仿宋" w:hAnsi="仿宋" w:eastAsia="仿宋" w:cs="仿宋"/>
          <w:spacing w:val="-1"/>
          <w:sz w:val="30"/>
          <w:szCs w:val="30"/>
        </w:rPr>
        <w:t>（3）</w:t>
      </w:r>
      <w:r>
        <w:rPr>
          <w:rFonts w:hint="eastAsia" w:ascii="仿宋" w:hAnsi="仿宋" w:eastAsia="仿宋" w:cs="仿宋"/>
          <w:spacing w:val="-1"/>
          <w:sz w:val="30"/>
          <w:szCs w:val="30"/>
          <w:lang w:val="zh-CN"/>
        </w:rPr>
        <w:t>日志要求按时、真实、详细记录，中途记录人员发生变动，应当办理交接手续，保持防治日志的连续性、完整性。记录人员要签字，主管领导应定期阅签。</w:t>
      </w:r>
    </w:p>
    <w:p w14:paraId="1DCB5870">
      <w:pPr>
        <w:spacing w:line="360" w:lineRule="auto"/>
        <w:ind w:firstLine="596" w:firstLineChars="200"/>
        <w:outlineLvl w:val="2"/>
        <w:rPr>
          <w:rFonts w:ascii="仿宋" w:hAnsi="仿宋" w:eastAsia="仿宋" w:cs="仿宋"/>
          <w:spacing w:val="-1"/>
          <w:sz w:val="30"/>
          <w:szCs w:val="30"/>
          <w:lang w:val="zh-CN"/>
        </w:rPr>
      </w:pPr>
      <w:bookmarkStart w:id="242" w:name="_Toc17510"/>
      <w:bookmarkStart w:id="243" w:name="_Toc9709"/>
      <w:r>
        <w:rPr>
          <w:rFonts w:hint="eastAsia" w:ascii="仿宋" w:hAnsi="仿宋" w:eastAsia="仿宋" w:cs="仿宋"/>
          <w:spacing w:val="-1"/>
          <w:sz w:val="30"/>
          <w:szCs w:val="30"/>
        </w:rPr>
        <w:t>四、</w:t>
      </w:r>
      <w:r>
        <w:rPr>
          <w:rFonts w:hint="eastAsia" w:ascii="仿宋" w:hAnsi="仿宋" w:eastAsia="仿宋" w:cs="仿宋"/>
          <w:spacing w:val="-1"/>
          <w:sz w:val="30"/>
          <w:szCs w:val="30"/>
          <w:lang w:val="zh-CN"/>
        </w:rPr>
        <w:t>防治日志原始记录必须能够长期保存。</w:t>
      </w:r>
      <w:bookmarkEnd w:id="242"/>
      <w:bookmarkEnd w:id="243"/>
    </w:p>
    <w:p w14:paraId="2BE67E4A">
      <w:pPr>
        <w:pStyle w:val="4"/>
        <w:rPr>
          <w:rFonts w:ascii="黑体" w:hAnsi="黑体" w:cs="黑体"/>
          <w:b w:val="0"/>
          <w:bCs/>
        </w:rPr>
      </w:pPr>
      <w:bookmarkStart w:id="244" w:name="_Toc17443"/>
      <w:bookmarkStart w:id="245" w:name="_Toc2142"/>
      <w:bookmarkStart w:id="246" w:name="_Toc10262"/>
      <w:bookmarkStart w:id="247" w:name="_Toc5920"/>
      <w:bookmarkStart w:id="248" w:name="_Toc15771"/>
      <w:r>
        <w:rPr>
          <w:rFonts w:hint="eastAsia" w:ascii="黑体" w:hAnsi="黑体" w:cs="黑体"/>
          <w:b w:val="0"/>
          <w:bCs/>
        </w:rPr>
        <w:t>5影像资料</w:t>
      </w:r>
      <w:bookmarkEnd w:id="244"/>
      <w:bookmarkEnd w:id="245"/>
      <w:bookmarkEnd w:id="246"/>
      <w:bookmarkEnd w:id="247"/>
      <w:bookmarkEnd w:id="248"/>
    </w:p>
    <w:p w14:paraId="17580055">
      <w:pPr>
        <w:spacing w:line="360" w:lineRule="auto"/>
        <w:ind w:firstLine="596" w:firstLineChars="200"/>
        <w:rPr>
          <w:rFonts w:ascii="仿宋" w:hAnsi="仿宋" w:eastAsia="仿宋" w:cs="仿宋"/>
          <w:spacing w:val="-1"/>
          <w:sz w:val="30"/>
          <w:szCs w:val="30"/>
          <w:lang w:val="zh-CN"/>
        </w:rPr>
      </w:pPr>
      <w:r>
        <w:rPr>
          <w:rFonts w:hint="eastAsia" w:ascii="仿宋" w:hAnsi="仿宋" w:eastAsia="仿宋" w:cs="仿宋"/>
          <w:spacing w:val="-1"/>
          <w:sz w:val="30"/>
          <w:szCs w:val="30"/>
          <w:lang w:val="zh-CN"/>
        </w:rPr>
        <w:t>不管是松材线虫病防治还是薇甘菊防治，都要做好防治前、中、后照片拍摄，照片要求如下：</w:t>
      </w:r>
    </w:p>
    <w:p w14:paraId="378353A9">
      <w:pPr>
        <w:spacing w:line="360" w:lineRule="auto"/>
        <w:ind w:firstLine="596" w:firstLineChars="200"/>
        <w:rPr>
          <w:rFonts w:ascii="仿宋" w:hAnsi="仿宋" w:eastAsia="仿宋" w:cs="仿宋"/>
          <w:spacing w:val="-1"/>
          <w:sz w:val="30"/>
          <w:szCs w:val="30"/>
          <w:lang w:val="zh-CN"/>
        </w:rPr>
      </w:pPr>
      <w:r>
        <w:rPr>
          <w:rFonts w:hint="eastAsia" w:ascii="仿宋" w:hAnsi="仿宋" w:eastAsia="仿宋" w:cs="仿宋"/>
          <w:spacing w:val="-1"/>
          <w:sz w:val="30"/>
          <w:szCs w:val="30"/>
        </w:rPr>
        <w:t>（1）</w:t>
      </w:r>
      <w:r>
        <w:rPr>
          <w:rFonts w:hint="eastAsia" w:ascii="仿宋" w:hAnsi="仿宋" w:eastAsia="仿宋" w:cs="仿宋"/>
          <w:spacing w:val="-1"/>
          <w:sz w:val="30"/>
          <w:szCs w:val="30"/>
          <w:lang w:val="zh-CN"/>
        </w:rPr>
        <w:t>松材线虫病照片按每个作业小班提供一套照片，每棵死树防治前中后/疫木粉碎视频或照片；</w:t>
      </w:r>
    </w:p>
    <w:p w14:paraId="6F6D9767">
      <w:pPr>
        <w:spacing w:line="360" w:lineRule="auto"/>
        <w:ind w:firstLine="596" w:firstLineChars="200"/>
        <w:rPr>
          <w:rFonts w:ascii="仿宋" w:hAnsi="仿宋" w:eastAsia="仿宋" w:cs="仿宋"/>
          <w:spacing w:val="-1"/>
          <w:sz w:val="30"/>
          <w:szCs w:val="30"/>
          <w:lang w:val="zh-CN"/>
        </w:rPr>
      </w:pPr>
      <w:r>
        <w:rPr>
          <w:rFonts w:hint="eastAsia" w:ascii="仿宋" w:hAnsi="仿宋" w:eastAsia="仿宋" w:cs="仿宋"/>
          <w:spacing w:val="-1"/>
          <w:sz w:val="30"/>
          <w:szCs w:val="30"/>
        </w:rPr>
        <w:t>（2）</w:t>
      </w:r>
      <w:r>
        <w:rPr>
          <w:rFonts w:hint="eastAsia" w:ascii="仿宋" w:hAnsi="仿宋" w:eastAsia="仿宋" w:cs="仿宋"/>
          <w:spacing w:val="-1"/>
          <w:sz w:val="30"/>
          <w:szCs w:val="30"/>
          <w:lang w:val="zh-CN"/>
        </w:rPr>
        <w:t>薇甘菊防治照片按（高速路5套/条，其他道路3套/条，其他区域以村小地名为单位，按30亩/套统计）计算；</w:t>
      </w:r>
    </w:p>
    <w:p w14:paraId="35B8EDC3">
      <w:pPr>
        <w:spacing w:line="360" w:lineRule="auto"/>
        <w:ind w:firstLine="596" w:firstLineChars="200"/>
        <w:rPr>
          <w:rFonts w:ascii="仿宋" w:hAnsi="仿宋" w:eastAsia="仿宋" w:cs="仿宋"/>
          <w:spacing w:val="-1"/>
          <w:sz w:val="30"/>
          <w:szCs w:val="30"/>
          <w:lang w:val="zh-CN"/>
        </w:rPr>
      </w:pPr>
      <w:r>
        <w:rPr>
          <w:rFonts w:hint="eastAsia" w:ascii="仿宋" w:hAnsi="仿宋" w:eastAsia="仿宋" w:cs="仿宋"/>
          <w:spacing w:val="-1"/>
          <w:sz w:val="30"/>
          <w:szCs w:val="30"/>
        </w:rPr>
        <w:t>（3）</w:t>
      </w:r>
      <w:r>
        <w:rPr>
          <w:rFonts w:hint="eastAsia" w:ascii="仿宋" w:hAnsi="仿宋" w:eastAsia="仿宋" w:cs="仿宋"/>
          <w:spacing w:val="-1"/>
          <w:sz w:val="30"/>
          <w:szCs w:val="30"/>
          <w:lang w:val="zh-CN"/>
        </w:rPr>
        <w:t>照片上必须有拍摄时间；</w:t>
      </w:r>
    </w:p>
    <w:p w14:paraId="50DCB922">
      <w:pPr>
        <w:spacing w:line="360" w:lineRule="auto"/>
        <w:ind w:firstLine="596" w:firstLineChars="200"/>
        <w:rPr>
          <w:rFonts w:ascii="仿宋" w:hAnsi="仿宋" w:eastAsia="仿宋" w:cs="仿宋"/>
          <w:spacing w:val="-1"/>
          <w:sz w:val="30"/>
          <w:szCs w:val="30"/>
          <w:lang w:val="zh-CN"/>
        </w:rPr>
      </w:pPr>
      <w:r>
        <w:rPr>
          <w:rFonts w:hint="eastAsia" w:ascii="仿宋" w:hAnsi="仿宋" w:eastAsia="仿宋" w:cs="仿宋"/>
          <w:spacing w:val="-1"/>
          <w:sz w:val="30"/>
          <w:szCs w:val="30"/>
        </w:rPr>
        <w:t>（4）</w:t>
      </w:r>
      <w:r>
        <w:rPr>
          <w:rFonts w:hint="eastAsia" w:ascii="仿宋" w:hAnsi="仿宋" w:eastAsia="仿宋" w:cs="仿宋"/>
          <w:spacing w:val="-1"/>
          <w:sz w:val="30"/>
          <w:szCs w:val="30"/>
          <w:lang w:val="zh-CN"/>
        </w:rPr>
        <w:t>照片上必须有明显固定参照物；</w:t>
      </w:r>
    </w:p>
    <w:p w14:paraId="34DF9E98">
      <w:pPr>
        <w:spacing w:line="360" w:lineRule="auto"/>
        <w:ind w:firstLine="596" w:firstLineChars="200"/>
        <w:rPr>
          <w:rFonts w:ascii="仿宋" w:hAnsi="仿宋" w:eastAsia="仿宋" w:cs="仿宋"/>
          <w:spacing w:val="-1"/>
          <w:sz w:val="30"/>
          <w:szCs w:val="30"/>
          <w:lang w:val="zh-CN"/>
        </w:rPr>
      </w:pPr>
      <w:r>
        <w:rPr>
          <w:rFonts w:hint="eastAsia" w:ascii="仿宋" w:hAnsi="仿宋" w:eastAsia="仿宋" w:cs="仿宋"/>
          <w:spacing w:val="-1"/>
          <w:sz w:val="30"/>
          <w:szCs w:val="30"/>
        </w:rPr>
        <w:t>（5）</w:t>
      </w:r>
      <w:r>
        <w:rPr>
          <w:rFonts w:hint="eastAsia" w:ascii="仿宋" w:hAnsi="仿宋" w:eastAsia="仿宋" w:cs="仿宋"/>
          <w:spacing w:val="-1"/>
          <w:sz w:val="30"/>
          <w:szCs w:val="30"/>
          <w:lang w:val="zh-CN"/>
        </w:rPr>
        <w:t>防治前、中、后照片位置要对应；</w:t>
      </w:r>
    </w:p>
    <w:p w14:paraId="1C3B6815">
      <w:pPr>
        <w:spacing w:line="360" w:lineRule="auto"/>
        <w:ind w:firstLine="596" w:firstLineChars="200"/>
        <w:rPr>
          <w:rFonts w:ascii="仿宋" w:hAnsi="仿宋" w:eastAsia="仿宋" w:cs="仿宋"/>
          <w:spacing w:val="-1"/>
          <w:sz w:val="30"/>
          <w:szCs w:val="30"/>
          <w:lang w:val="zh-CN"/>
        </w:rPr>
      </w:pPr>
      <w:r>
        <w:rPr>
          <w:rFonts w:hint="eastAsia" w:ascii="仿宋" w:hAnsi="仿宋" w:eastAsia="仿宋" w:cs="仿宋"/>
          <w:spacing w:val="-1"/>
          <w:sz w:val="30"/>
          <w:szCs w:val="30"/>
        </w:rPr>
        <w:t>（6）</w:t>
      </w:r>
      <w:r>
        <w:rPr>
          <w:rFonts w:hint="eastAsia" w:ascii="仿宋" w:hAnsi="仿宋" w:eastAsia="仿宋" w:cs="仿宋"/>
          <w:spacing w:val="-1"/>
          <w:sz w:val="30"/>
          <w:szCs w:val="30"/>
          <w:lang w:val="zh-CN"/>
        </w:rPr>
        <w:t>照片</w:t>
      </w:r>
      <w:r>
        <w:rPr>
          <w:rFonts w:hint="eastAsia" w:ascii="仿宋" w:hAnsi="仿宋" w:eastAsia="仿宋" w:cs="仿宋"/>
          <w:spacing w:val="-1"/>
          <w:sz w:val="30"/>
          <w:szCs w:val="30"/>
        </w:rPr>
        <w:t>使用水印相机APP拍摄，要求照片</w:t>
      </w:r>
      <w:r>
        <w:rPr>
          <w:rFonts w:hint="eastAsia" w:ascii="仿宋" w:hAnsi="仿宋" w:eastAsia="仿宋" w:cs="仿宋"/>
          <w:spacing w:val="-1"/>
          <w:sz w:val="30"/>
          <w:szCs w:val="30"/>
          <w:lang w:val="zh-CN"/>
        </w:rPr>
        <w:t>要清晰，标准像素在1200万以上，规格大小为6寸照片，且有拍摄时间、经纬度、带有时间水印、明显参照物、防治前后照片位置对应一致。</w:t>
      </w:r>
    </w:p>
    <w:bookmarkEnd w:id="157"/>
    <w:p w14:paraId="122C7175">
      <w:pPr>
        <w:pStyle w:val="3"/>
        <w:spacing w:before="0" w:after="0"/>
        <w:rPr>
          <w:rFonts w:ascii="宋体" w:hAnsi="宋体" w:eastAsia="宋体" w:cs="宋体"/>
          <w:sz w:val="36"/>
          <w:szCs w:val="36"/>
        </w:rPr>
      </w:pPr>
      <w:bookmarkStart w:id="249" w:name="_Toc11370"/>
    </w:p>
    <w:p w14:paraId="60776BAF">
      <w:pPr>
        <w:rPr>
          <w:rFonts w:ascii="宋体" w:hAnsi="宋体" w:cs="宋体"/>
          <w:kern w:val="44"/>
        </w:rPr>
      </w:pPr>
      <w:r>
        <w:rPr>
          <w:rFonts w:hint="eastAsia" w:ascii="宋体" w:hAnsi="宋体" w:cs="宋体"/>
        </w:rPr>
        <w:br w:type="page"/>
      </w:r>
    </w:p>
    <w:p w14:paraId="2D5D86DE">
      <w:pPr>
        <w:pStyle w:val="3"/>
        <w:rPr>
          <w:sz w:val="36"/>
          <w:szCs w:val="36"/>
        </w:rPr>
      </w:pPr>
      <w:bookmarkStart w:id="250" w:name="_Toc29252"/>
      <w:bookmarkStart w:id="251" w:name="_Toc4313"/>
      <w:bookmarkStart w:id="252" w:name="_Toc3614"/>
      <w:bookmarkStart w:id="253" w:name="_Toc31373"/>
      <w:bookmarkStart w:id="254" w:name="_Toc20661"/>
      <w:bookmarkStart w:id="255" w:name="_Toc15075"/>
      <w:bookmarkStart w:id="256" w:name="_Toc12031"/>
      <w:bookmarkStart w:id="257" w:name="_Toc6891"/>
      <w:bookmarkStart w:id="258" w:name="_Toc31522"/>
      <w:r>
        <w:rPr>
          <w:rFonts w:hint="eastAsia"/>
          <w:sz w:val="36"/>
          <w:szCs w:val="36"/>
        </w:rPr>
        <w:t>第四章 经费概算</w:t>
      </w:r>
      <w:bookmarkEnd w:id="249"/>
      <w:bookmarkEnd w:id="250"/>
      <w:bookmarkEnd w:id="251"/>
      <w:bookmarkEnd w:id="252"/>
      <w:bookmarkEnd w:id="253"/>
      <w:bookmarkEnd w:id="254"/>
      <w:bookmarkEnd w:id="255"/>
      <w:bookmarkEnd w:id="256"/>
      <w:bookmarkEnd w:id="257"/>
      <w:bookmarkEnd w:id="258"/>
    </w:p>
    <w:p w14:paraId="0ADDA7BF">
      <w:pPr>
        <w:pStyle w:val="4"/>
        <w:rPr>
          <w:rFonts w:ascii="黑体" w:hAnsi="黑体" w:cs="黑体"/>
          <w:b w:val="0"/>
          <w:bCs/>
        </w:rPr>
      </w:pPr>
      <w:bookmarkStart w:id="259" w:name="_Toc4952508"/>
      <w:bookmarkEnd w:id="259"/>
      <w:bookmarkStart w:id="260" w:name="_Toc4952630"/>
      <w:bookmarkEnd w:id="260"/>
      <w:bookmarkStart w:id="261" w:name="_Toc4952781"/>
      <w:bookmarkEnd w:id="261"/>
      <w:bookmarkStart w:id="262" w:name="_Toc4952632"/>
      <w:bookmarkEnd w:id="262"/>
      <w:bookmarkStart w:id="263" w:name="_Toc4952779"/>
      <w:bookmarkEnd w:id="263"/>
      <w:bookmarkStart w:id="264" w:name="_Toc4952628"/>
      <w:bookmarkEnd w:id="264"/>
      <w:bookmarkStart w:id="265" w:name="_Toc4952633"/>
      <w:bookmarkEnd w:id="265"/>
      <w:bookmarkStart w:id="266" w:name="_Toc4952624"/>
      <w:bookmarkEnd w:id="266"/>
      <w:bookmarkStart w:id="267" w:name="_Toc4952506"/>
      <w:bookmarkEnd w:id="267"/>
      <w:bookmarkStart w:id="268" w:name="_Toc4952639"/>
      <w:bookmarkEnd w:id="268"/>
      <w:bookmarkStart w:id="269" w:name="_Toc4952780"/>
      <w:bookmarkEnd w:id="269"/>
      <w:bookmarkStart w:id="270" w:name="_Toc4952634"/>
      <w:bookmarkEnd w:id="270"/>
      <w:bookmarkStart w:id="271" w:name="_Toc4952505"/>
      <w:bookmarkEnd w:id="271"/>
      <w:bookmarkStart w:id="272" w:name="_Toc4952513"/>
      <w:bookmarkEnd w:id="272"/>
      <w:bookmarkStart w:id="273" w:name="_Toc4952619"/>
      <w:bookmarkEnd w:id="273"/>
      <w:bookmarkStart w:id="274" w:name="_Toc4952620"/>
      <w:bookmarkEnd w:id="274"/>
      <w:bookmarkStart w:id="275" w:name="_Toc4952622"/>
      <w:bookmarkEnd w:id="275"/>
      <w:bookmarkStart w:id="276" w:name="_Toc4952629"/>
      <w:bookmarkEnd w:id="276"/>
      <w:bookmarkStart w:id="277" w:name="_Toc4952626"/>
      <w:bookmarkEnd w:id="277"/>
      <w:bookmarkStart w:id="278" w:name="_Toc4952627"/>
      <w:bookmarkEnd w:id="278"/>
      <w:bookmarkStart w:id="279" w:name="_Toc4952625"/>
      <w:bookmarkEnd w:id="279"/>
      <w:bookmarkStart w:id="280" w:name="_Toc4952507"/>
      <w:bookmarkEnd w:id="280"/>
      <w:bookmarkStart w:id="281" w:name="_Toc4952631"/>
      <w:bookmarkEnd w:id="281"/>
      <w:bookmarkStart w:id="282" w:name="_Toc4952621"/>
      <w:bookmarkEnd w:id="282"/>
      <w:bookmarkStart w:id="283" w:name="_Toc4952623"/>
      <w:bookmarkEnd w:id="283"/>
      <w:bookmarkStart w:id="284" w:name="_Toc16757"/>
      <w:bookmarkStart w:id="285" w:name="_Toc3920"/>
      <w:bookmarkStart w:id="286" w:name="_Toc24746"/>
      <w:bookmarkStart w:id="287" w:name="_Toc19720"/>
      <w:bookmarkStart w:id="288" w:name="_Toc523"/>
      <w:bookmarkStart w:id="289" w:name="_Toc18747"/>
      <w:bookmarkStart w:id="290" w:name="_Toc20925"/>
      <w:bookmarkStart w:id="291" w:name="_Toc23812"/>
      <w:bookmarkStart w:id="292" w:name="_Toc12625"/>
      <w:r>
        <w:rPr>
          <w:rFonts w:hint="eastAsia" w:ascii="黑体" w:hAnsi="黑体" w:cs="黑体"/>
          <w:b w:val="0"/>
          <w:bCs/>
        </w:rPr>
        <w:t>1任务量</w:t>
      </w:r>
      <w:bookmarkEnd w:id="284"/>
      <w:bookmarkEnd w:id="285"/>
      <w:bookmarkEnd w:id="286"/>
      <w:bookmarkEnd w:id="287"/>
      <w:bookmarkEnd w:id="288"/>
      <w:bookmarkEnd w:id="289"/>
      <w:bookmarkEnd w:id="290"/>
      <w:bookmarkEnd w:id="291"/>
    </w:p>
    <w:p w14:paraId="244F2C47">
      <w:pPr>
        <w:spacing w:line="360" w:lineRule="auto"/>
        <w:ind w:firstLine="596" w:firstLineChars="200"/>
        <w:rPr>
          <w:rFonts w:ascii="仿宋" w:hAnsi="仿宋" w:eastAsia="仿宋" w:cs="仿宋"/>
          <w:spacing w:val="-1"/>
          <w:sz w:val="30"/>
          <w:szCs w:val="30"/>
          <w:lang w:val="zh-CN"/>
        </w:rPr>
      </w:pPr>
      <w:r>
        <w:rPr>
          <w:rFonts w:hint="eastAsia" w:ascii="仿宋" w:hAnsi="仿宋" w:eastAsia="仿宋" w:cs="仿宋"/>
          <w:spacing w:val="-1"/>
          <w:sz w:val="30"/>
          <w:szCs w:val="30"/>
          <w:lang w:val="zh-CN"/>
        </w:rPr>
        <w:t>202</w:t>
      </w:r>
      <w:r>
        <w:rPr>
          <w:rFonts w:hint="eastAsia" w:ascii="仿宋" w:hAnsi="仿宋" w:eastAsia="仿宋" w:cs="仿宋"/>
          <w:spacing w:val="-1"/>
          <w:sz w:val="30"/>
          <w:szCs w:val="30"/>
        </w:rPr>
        <w:t>5</w:t>
      </w:r>
      <w:r>
        <w:rPr>
          <w:rFonts w:hint="eastAsia" w:ascii="仿宋" w:hAnsi="仿宋" w:eastAsia="仿宋" w:cs="仿宋"/>
          <w:spacing w:val="-1"/>
          <w:sz w:val="30"/>
          <w:szCs w:val="30"/>
          <w:lang w:val="zh-CN"/>
        </w:rPr>
        <w:t>年增城区松材线虫病、薇甘菊防治项目任务量详见表4-</w:t>
      </w:r>
      <w:r>
        <w:rPr>
          <w:rFonts w:hint="eastAsia" w:ascii="仿宋" w:hAnsi="仿宋" w:eastAsia="仿宋" w:cs="仿宋"/>
          <w:spacing w:val="-1"/>
          <w:sz w:val="30"/>
          <w:szCs w:val="30"/>
        </w:rPr>
        <w:t>1</w:t>
      </w:r>
      <w:r>
        <w:rPr>
          <w:rFonts w:hint="eastAsia" w:ascii="仿宋" w:hAnsi="仿宋" w:eastAsia="仿宋" w:cs="仿宋"/>
          <w:spacing w:val="-1"/>
          <w:sz w:val="30"/>
          <w:szCs w:val="30"/>
          <w:lang w:val="zh-CN"/>
        </w:rPr>
        <w:t>。</w:t>
      </w:r>
    </w:p>
    <w:p w14:paraId="5DC8C7B6">
      <w:pPr>
        <w:widowControl/>
        <w:jc w:val="center"/>
        <w:rPr>
          <w:rFonts w:ascii="宋体" w:hAnsi="宋体" w:cs="宋体"/>
          <w:sz w:val="28"/>
          <w:szCs w:val="28"/>
        </w:rPr>
      </w:pPr>
      <w:r>
        <w:rPr>
          <w:rFonts w:hint="eastAsia" w:ascii="仿宋" w:hAnsi="仿宋" w:eastAsia="仿宋" w:cs="仿宋"/>
          <w:b/>
          <w:bCs/>
          <w:spacing w:val="-1"/>
          <w:sz w:val="28"/>
          <w:szCs w:val="28"/>
        </w:rPr>
        <w:t>表4-1松材线虫病、薇甘菊防治任务量</w:t>
      </w:r>
    </w:p>
    <w:tbl>
      <w:tblPr>
        <w:tblStyle w:val="25"/>
        <w:tblW w:w="10808" w:type="dxa"/>
        <w:jc w:val="center"/>
        <w:tblLayout w:type="fixed"/>
        <w:tblCellMar>
          <w:top w:w="0" w:type="dxa"/>
          <w:left w:w="108" w:type="dxa"/>
          <w:bottom w:w="0" w:type="dxa"/>
          <w:right w:w="108" w:type="dxa"/>
        </w:tblCellMar>
      </w:tblPr>
      <w:tblGrid>
        <w:gridCol w:w="1015"/>
        <w:gridCol w:w="2172"/>
        <w:gridCol w:w="5059"/>
        <w:gridCol w:w="964"/>
        <w:gridCol w:w="1598"/>
      </w:tblGrid>
      <w:tr w14:paraId="7DAB6AC6">
        <w:tblPrEx>
          <w:tblCellMar>
            <w:top w:w="0" w:type="dxa"/>
            <w:left w:w="108" w:type="dxa"/>
            <w:bottom w:w="0" w:type="dxa"/>
            <w:right w:w="108" w:type="dxa"/>
          </w:tblCellMar>
        </w:tblPrEx>
        <w:trPr>
          <w:trHeight w:val="262" w:hRule="atLeast"/>
          <w:jc w:val="center"/>
        </w:trPr>
        <w:tc>
          <w:tcPr>
            <w:tcW w:w="1015" w:type="dxa"/>
            <w:tcBorders>
              <w:top w:val="single" w:color="auto" w:sz="4" w:space="0"/>
              <w:left w:val="single" w:color="auto" w:sz="4" w:space="0"/>
              <w:bottom w:val="single" w:color="auto" w:sz="4" w:space="0"/>
              <w:right w:val="single" w:color="auto" w:sz="4" w:space="0"/>
            </w:tcBorders>
          </w:tcPr>
          <w:p w14:paraId="7038C83F">
            <w:pPr>
              <w:widowControl/>
              <w:spacing w:line="280" w:lineRule="exact"/>
              <w:jc w:val="center"/>
              <w:rPr>
                <w:b/>
                <w:kern w:val="0"/>
                <w:szCs w:val="20"/>
              </w:rPr>
            </w:pPr>
            <w:r>
              <w:rPr>
                <w:rFonts w:hint="eastAsia"/>
                <w:b/>
                <w:kern w:val="0"/>
                <w:szCs w:val="20"/>
              </w:rPr>
              <w:t>类型</w:t>
            </w:r>
          </w:p>
        </w:tc>
        <w:tc>
          <w:tcPr>
            <w:tcW w:w="2172" w:type="dxa"/>
            <w:tcBorders>
              <w:top w:val="single" w:color="auto" w:sz="4" w:space="0"/>
              <w:left w:val="single" w:color="auto" w:sz="4" w:space="0"/>
              <w:bottom w:val="single" w:color="auto" w:sz="4" w:space="0"/>
              <w:right w:val="single" w:color="auto" w:sz="4" w:space="0"/>
            </w:tcBorders>
            <w:vAlign w:val="center"/>
          </w:tcPr>
          <w:p w14:paraId="139A3C2F">
            <w:pPr>
              <w:widowControl/>
              <w:spacing w:line="280" w:lineRule="exact"/>
              <w:jc w:val="center"/>
              <w:rPr>
                <w:b/>
                <w:kern w:val="0"/>
                <w:szCs w:val="20"/>
              </w:rPr>
            </w:pPr>
            <w:r>
              <w:rPr>
                <w:rFonts w:hint="eastAsia"/>
                <w:b/>
                <w:kern w:val="0"/>
                <w:szCs w:val="20"/>
              </w:rPr>
              <w:t>项目名称</w:t>
            </w:r>
          </w:p>
        </w:tc>
        <w:tc>
          <w:tcPr>
            <w:tcW w:w="5059" w:type="dxa"/>
            <w:tcBorders>
              <w:top w:val="single" w:color="auto" w:sz="4" w:space="0"/>
              <w:left w:val="nil"/>
              <w:bottom w:val="single" w:color="auto" w:sz="4" w:space="0"/>
              <w:right w:val="single" w:color="auto" w:sz="4" w:space="0"/>
            </w:tcBorders>
            <w:vAlign w:val="center"/>
          </w:tcPr>
          <w:p w14:paraId="6E00DA3A">
            <w:pPr>
              <w:widowControl/>
              <w:spacing w:line="280" w:lineRule="exact"/>
              <w:jc w:val="center"/>
              <w:rPr>
                <w:b/>
                <w:kern w:val="0"/>
                <w:szCs w:val="20"/>
              </w:rPr>
            </w:pPr>
            <w:r>
              <w:rPr>
                <w:rFonts w:hint="eastAsia"/>
                <w:b/>
                <w:kern w:val="0"/>
                <w:szCs w:val="20"/>
              </w:rPr>
              <w:t>项目内容</w:t>
            </w:r>
          </w:p>
        </w:tc>
        <w:tc>
          <w:tcPr>
            <w:tcW w:w="964" w:type="dxa"/>
            <w:tcBorders>
              <w:top w:val="single" w:color="auto" w:sz="4" w:space="0"/>
              <w:left w:val="nil"/>
              <w:bottom w:val="single" w:color="auto" w:sz="4" w:space="0"/>
              <w:right w:val="single" w:color="auto" w:sz="4" w:space="0"/>
            </w:tcBorders>
            <w:vAlign w:val="center"/>
          </w:tcPr>
          <w:p w14:paraId="5D8F18CE">
            <w:pPr>
              <w:widowControl/>
              <w:spacing w:line="280" w:lineRule="exact"/>
              <w:jc w:val="center"/>
              <w:rPr>
                <w:b/>
                <w:kern w:val="0"/>
                <w:szCs w:val="20"/>
              </w:rPr>
            </w:pPr>
            <w:r>
              <w:rPr>
                <w:rFonts w:hint="eastAsia"/>
                <w:b/>
                <w:kern w:val="0"/>
                <w:szCs w:val="20"/>
              </w:rPr>
              <w:t>单位</w:t>
            </w:r>
          </w:p>
        </w:tc>
        <w:tc>
          <w:tcPr>
            <w:tcW w:w="1598" w:type="dxa"/>
            <w:tcBorders>
              <w:top w:val="single" w:color="auto" w:sz="4" w:space="0"/>
              <w:left w:val="nil"/>
              <w:bottom w:val="single" w:color="auto" w:sz="4" w:space="0"/>
              <w:right w:val="single" w:color="auto" w:sz="4" w:space="0"/>
            </w:tcBorders>
            <w:vAlign w:val="center"/>
          </w:tcPr>
          <w:p w14:paraId="3EBA8E52">
            <w:pPr>
              <w:widowControl/>
              <w:spacing w:line="280" w:lineRule="exact"/>
              <w:jc w:val="center"/>
              <w:rPr>
                <w:b/>
                <w:kern w:val="0"/>
                <w:szCs w:val="20"/>
              </w:rPr>
            </w:pPr>
            <w:r>
              <w:rPr>
                <w:rFonts w:hint="eastAsia"/>
                <w:b/>
                <w:kern w:val="0"/>
                <w:szCs w:val="20"/>
              </w:rPr>
              <w:t>数量</w:t>
            </w:r>
          </w:p>
        </w:tc>
      </w:tr>
      <w:tr w14:paraId="421F09A1">
        <w:tblPrEx>
          <w:tblCellMar>
            <w:top w:w="0" w:type="dxa"/>
            <w:left w:w="108" w:type="dxa"/>
            <w:bottom w:w="0" w:type="dxa"/>
            <w:right w:w="108" w:type="dxa"/>
          </w:tblCellMar>
        </w:tblPrEx>
        <w:trPr>
          <w:trHeight w:val="1137" w:hRule="atLeast"/>
          <w:jc w:val="center"/>
        </w:trPr>
        <w:tc>
          <w:tcPr>
            <w:tcW w:w="1015" w:type="dxa"/>
            <w:vMerge w:val="restart"/>
            <w:tcBorders>
              <w:left w:val="single" w:color="auto" w:sz="4" w:space="0"/>
              <w:right w:val="single" w:color="auto" w:sz="4" w:space="0"/>
            </w:tcBorders>
            <w:vAlign w:val="center"/>
          </w:tcPr>
          <w:p w14:paraId="42B8E0AC">
            <w:pPr>
              <w:widowControl/>
              <w:spacing w:line="280" w:lineRule="exact"/>
              <w:jc w:val="center"/>
              <w:rPr>
                <w:rFonts w:asciiTheme="minorEastAsia" w:hAnsiTheme="minorEastAsia" w:eastAsiaTheme="minorEastAsia"/>
                <w:kern w:val="0"/>
                <w:szCs w:val="20"/>
              </w:rPr>
            </w:pPr>
            <w:r>
              <w:rPr>
                <w:rFonts w:hint="eastAsia" w:asciiTheme="minorEastAsia" w:hAnsiTheme="minorEastAsia" w:eastAsiaTheme="minorEastAsia"/>
                <w:kern w:val="0"/>
                <w:szCs w:val="20"/>
              </w:rPr>
              <w:t>松材线虫病防治</w:t>
            </w:r>
          </w:p>
        </w:tc>
        <w:tc>
          <w:tcPr>
            <w:tcW w:w="2172" w:type="dxa"/>
            <w:tcBorders>
              <w:top w:val="single" w:color="auto" w:sz="4" w:space="0"/>
              <w:left w:val="single" w:color="auto" w:sz="4" w:space="0"/>
              <w:bottom w:val="single" w:color="auto" w:sz="4" w:space="0"/>
              <w:right w:val="single" w:color="auto" w:sz="4" w:space="0"/>
            </w:tcBorders>
            <w:vAlign w:val="center"/>
          </w:tcPr>
          <w:p w14:paraId="7A5AEE75">
            <w:pPr>
              <w:widowControl/>
              <w:spacing w:line="280" w:lineRule="exact"/>
              <w:jc w:val="center"/>
              <w:rPr>
                <w:rFonts w:asciiTheme="minorEastAsia" w:hAnsiTheme="minorEastAsia" w:eastAsiaTheme="minorEastAsia"/>
                <w:kern w:val="0"/>
                <w:szCs w:val="20"/>
              </w:rPr>
            </w:pPr>
            <w:r>
              <w:rPr>
                <w:rFonts w:hint="eastAsia" w:asciiTheme="minorEastAsia" w:hAnsiTheme="minorEastAsia" w:eastAsiaTheme="minorEastAsia"/>
                <w:kern w:val="0"/>
                <w:szCs w:val="20"/>
              </w:rPr>
              <w:t>松材线虫病疫情监测</w:t>
            </w:r>
          </w:p>
        </w:tc>
        <w:tc>
          <w:tcPr>
            <w:tcW w:w="5059" w:type="dxa"/>
            <w:tcBorders>
              <w:top w:val="single" w:color="auto" w:sz="4" w:space="0"/>
              <w:left w:val="nil"/>
              <w:bottom w:val="single" w:color="auto" w:sz="4" w:space="0"/>
              <w:right w:val="single" w:color="auto" w:sz="4" w:space="0"/>
            </w:tcBorders>
            <w:vAlign w:val="center"/>
          </w:tcPr>
          <w:p w14:paraId="646640BE">
            <w:pPr>
              <w:widowControl/>
              <w:spacing w:line="280" w:lineRule="exact"/>
              <w:jc w:val="left"/>
              <w:rPr>
                <w:rFonts w:asciiTheme="minorEastAsia" w:hAnsiTheme="minorEastAsia" w:eastAsiaTheme="minorEastAsia"/>
                <w:kern w:val="0"/>
                <w:szCs w:val="20"/>
              </w:rPr>
            </w:pPr>
            <w:r>
              <w:rPr>
                <w:rFonts w:hint="eastAsia" w:asciiTheme="minorEastAsia" w:hAnsiTheme="minorEastAsia" w:eastAsiaTheme="minorEastAsia"/>
                <w:kern w:val="0"/>
                <w:szCs w:val="20"/>
              </w:rPr>
              <w:t>1.立地类型：综合考虑</w:t>
            </w:r>
          </w:p>
          <w:p w14:paraId="03579C73">
            <w:pPr>
              <w:pStyle w:val="2"/>
              <w:ind w:firstLine="420"/>
            </w:pPr>
          </w:p>
          <w:p w14:paraId="162CA290">
            <w:pPr>
              <w:widowControl/>
              <w:spacing w:line="280" w:lineRule="exact"/>
              <w:jc w:val="left"/>
              <w:rPr>
                <w:rFonts w:asciiTheme="minorEastAsia" w:hAnsiTheme="minorEastAsia" w:eastAsiaTheme="minorEastAsia"/>
                <w:kern w:val="0"/>
                <w:szCs w:val="20"/>
              </w:rPr>
            </w:pPr>
            <w:r>
              <w:rPr>
                <w:rFonts w:hint="eastAsia" w:asciiTheme="minorEastAsia" w:hAnsiTheme="minorEastAsia" w:eastAsiaTheme="minorEastAsia"/>
                <w:kern w:val="0"/>
                <w:szCs w:val="20"/>
              </w:rPr>
              <w:t>2.主要内容：松材线虫病疫情监测</w:t>
            </w:r>
          </w:p>
          <w:p w14:paraId="3085D53F">
            <w:pPr>
              <w:pStyle w:val="2"/>
              <w:ind w:firstLine="420"/>
            </w:pPr>
          </w:p>
          <w:p w14:paraId="5DBDF20D">
            <w:pPr>
              <w:widowControl/>
              <w:spacing w:line="280" w:lineRule="exact"/>
              <w:jc w:val="left"/>
              <w:rPr>
                <w:rFonts w:asciiTheme="minorEastAsia" w:hAnsiTheme="minorEastAsia" w:eastAsiaTheme="minorEastAsia"/>
                <w:kern w:val="0"/>
                <w:szCs w:val="20"/>
              </w:rPr>
            </w:pPr>
            <w:r>
              <w:rPr>
                <w:rFonts w:hint="eastAsia" w:asciiTheme="minorEastAsia" w:hAnsiTheme="minorEastAsia" w:eastAsiaTheme="minorEastAsia"/>
                <w:kern w:val="0"/>
                <w:szCs w:val="20"/>
              </w:rPr>
              <w:t>3.巡查次数：每2个月巡查一次，共巡查6次</w:t>
            </w:r>
          </w:p>
        </w:tc>
        <w:tc>
          <w:tcPr>
            <w:tcW w:w="964" w:type="dxa"/>
            <w:tcBorders>
              <w:top w:val="single" w:color="auto" w:sz="4" w:space="0"/>
              <w:left w:val="nil"/>
              <w:bottom w:val="single" w:color="auto" w:sz="4" w:space="0"/>
              <w:right w:val="single" w:color="auto" w:sz="4" w:space="0"/>
            </w:tcBorders>
            <w:vAlign w:val="center"/>
          </w:tcPr>
          <w:p w14:paraId="2B16D034">
            <w:pPr>
              <w:widowControl/>
              <w:spacing w:line="280" w:lineRule="exact"/>
              <w:jc w:val="center"/>
              <w:rPr>
                <w:rFonts w:asciiTheme="minorEastAsia" w:hAnsiTheme="minorEastAsia" w:eastAsiaTheme="minorEastAsia"/>
                <w:kern w:val="0"/>
                <w:szCs w:val="20"/>
              </w:rPr>
            </w:pPr>
            <w:r>
              <w:rPr>
                <w:rFonts w:hint="eastAsia" w:asciiTheme="minorEastAsia" w:hAnsiTheme="minorEastAsia" w:eastAsiaTheme="minorEastAsia"/>
                <w:kern w:val="0"/>
                <w:szCs w:val="20"/>
              </w:rPr>
              <w:t>亩</w:t>
            </w:r>
          </w:p>
        </w:tc>
        <w:tc>
          <w:tcPr>
            <w:tcW w:w="1598" w:type="dxa"/>
            <w:tcBorders>
              <w:top w:val="single" w:color="auto" w:sz="4" w:space="0"/>
              <w:left w:val="nil"/>
              <w:bottom w:val="single" w:color="auto" w:sz="4" w:space="0"/>
              <w:right w:val="single" w:color="auto" w:sz="4" w:space="0"/>
            </w:tcBorders>
            <w:vAlign w:val="center"/>
          </w:tcPr>
          <w:p w14:paraId="656658AE">
            <w:pPr>
              <w:widowControl/>
              <w:spacing w:line="280" w:lineRule="exact"/>
              <w:jc w:val="center"/>
              <w:rPr>
                <w:rFonts w:asciiTheme="minorEastAsia" w:hAnsiTheme="minorEastAsia" w:eastAsiaTheme="minorEastAsia"/>
                <w:kern w:val="0"/>
                <w:szCs w:val="20"/>
              </w:rPr>
            </w:pPr>
            <w:r>
              <w:rPr>
                <w:rFonts w:hint="eastAsia" w:asciiTheme="minorEastAsia" w:hAnsiTheme="minorEastAsia" w:eastAsiaTheme="minorEastAsia"/>
                <w:kern w:val="0"/>
                <w:szCs w:val="20"/>
              </w:rPr>
              <w:t>65072.55</w:t>
            </w:r>
          </w:p>
        </w:tc>
      </w:tr>
      <w:tr w14:paraId="4CD034CA">
        <w:tblPrEx>
          <w:tblCellMar>
            <w:top w:w="0" w:type="dxa"/>
            <w:left w:w="108" w:type="dxa"/>
            <w:bottom w:w="0" w:type="dxa"/>
            <w:right w:w="108" w:type="dxa"/>
          </w:tblCellMar>
        </w:tblPrEx>
        <w:trPr>
          <w:trHeight w:val="562" w:hRule="atLeast"/>
          <w:jc w:val="center"/>
        </w:trPr>
        <w:tc>
          <w:tcPr>
            <w:tcW w:w="1015" w:type="dxa"/>
            <w:vMerge w:val="continue"/>
            <w:tcBorders>
              <w:left w:val="single" w:color="auto" w:sz="4" w:space="0"/>
              <w:right w:val="single" w:color="auto" w:sz="4" w:space="0"/>
            </w:tcBorders>
            <w:vAlign w:val="center"/>
          </w:tcPr>
          <w:p w14:paraId="3E53023A">
            <w:pPr>
              <w:widowControl/>
              <w:spacing w:line="280" w:lineRule="exact"/>
              <w:jc w:val="center"/>
              <w:rPr>
                <w:rFonts w:asciiTheme="minorEastAsia" w:hAnsiTheme="minorEastAsia" w:eastAsiaTheme="minorEastAsia"/>
                <w:kern w:val="0"/>
                <w:szCs w:val="20"/>
              </w:rPr>
            </w:pPr>
          </w:p>
        </w:tc>
        <w:tc>
          <w:tcPr>
            <w:tcW w:w="2172" w:type="dxa"/>
            <w:tcBorders>
              <w:top w:val="single" w:color="auto" w:sz="4" w:space="0"/>
              <w:left w:val="single" w:color="auto" w:sz="4" w:space="0"/>
              <w:bottom w:val="single" w:color="auto" w:sz="4" w:space="0"/>
              <w:right w:val="single" w:color="auto" w:sz="4" w:space="0"/>
            </w:tcBorders>
            <w:shd w:val="clear" w:color="auto" w:fill="auto"/>
            <w:vAlign w:val="center"/>
          </w:tcPr>
          <w:p w14:paraId="73EF886E">
            <w:pPr>
              <w:widowControl/>
              <w:spacing w:line="280" w:lineRule="exact"/>
              <w:jc w:val="center"/>
              <w:rPr>
                <w:rFonts w:asciiTheme="minorEastAsia" w:hAnsiTheme="minorEastAsia" w:eastAsiaTheme="minorEastAsia"/>
                <w:kern w:val="0"/>
                <w:szCs w:val="20"/>
              </w:rPr>
            </w:pPr>
            <w:r>
              <w:rPr>
                <w:rFonts w:hint="eastAsia" w:asciiTheme="minorEastAsia" w:hAnsiTheme="minorEastAsia" w:eastAsiaTheme="minorEastAsia"/>
                <w:kern w:val="0"/>
                <w:szCs w:val="20"/>
              </w:rPr>
              <w:t>松材线虫病疫情监测</w:t>
            </w:r>
          </w:p>
        </w:tc>
        <w:tc>
          <w:tcPr>
            <w:tcW w:w="5059" w:type="dxa"/>
            <w:tcBorders>
              <w:top w:val="single" w:color="auto" w:sz="4" w:space="0"/>
              <w:left w:val="nil"/>
              <w:bottom w:val="single" w:color="auto" w:sz="4" w:space="0"/>
              <w:right w:val="single" w:color="auto" w:sz="4" w:space="0"/>
            </w:tcBorders>
            <w:shd w:val="clear" w:color="auto" w:fill="auto"/>
            <w:vAlign w:val="center"/>
          </w:tcPr>
          <w:p w14:paraId="7534F795">
            <w:pPr>
              <w:widowControl/>
              <w:spacing w:line="280" w:lineRule="exact"/>
              <w:jc w:val="left"/>
              <w:rPr>
                <w:rFonts w:asciiTheme="minorEastAsia" w:hAnsiTheme="minorEastAsia" w:eastAsiaTheme="minorEastAsia"/>
                <w:kern w:val="0"/>
                <w:szCs w:val="20"/>
              </w:rPr>
            </w:pPr>
            <w:r>
              <w:rPr>
                <w:rFonts w:hint="eastAsia" w:asciiTheme="minorEastAsia" w:hAnsiTheme="minorEastAsia" w:eastAsiaTheme="minorEastAsia"/>
                <w:kern w:val="0"/>
                <w:szCs w:val="20"/>
              </w:rPr>
              <w:t>1.立地类型：综合考虑</w:t>
            </w:r>
          </w:p>
          <w:p w14:paraId="73ABBF03">
            <w:pPr>
              <w:pStyle w:val="2"/>
              <w:ind w:firstLine="420"/>
            </w:pPr>
          </w:p>
          <w:p w14:paraId="7ED6CA52">
            <w:pPr>
              <w:widowControl/>
              <w:spacing w:line="280" w:lineRule="exact"/>
              <w:jc w:val="left"/>
              <w:rPr>
                <w:rFonts w:asciiTheme="minorEastAsia" w:hAnsiTheme="minorEastAsia" w:eastAsiaTheme="minorEastAsia"/>
                <w:kern w:val="0"/>
                <w:szCs w:val="20"/>
              </w:rPr>
            </w:pPr>
            <w:r>
              <w:rPr>
                <w:rFonts w:hint="eastAsia" w:asciiTheme="minorEastAsia" w:hAnsiTheme="minorEastAsia" w:eastAsiaTheme="minorEastAsia"/>
                <w:kern w:val="0"/>
                <w:szCs w:val="20"/>
              </w:rPr>
              <w:t>2.主要内容：松材线虫病疫情监测</w:t>
            </w:r>
          </w:p>
          <w:p w14:paraId="579BF399">
            <w:pPr>
              <w:pStyle w:val="2"/>
              <w:ind w:firstLine="420"/>
            </w:pPr>
          </w:p>
          <w:p w14:paraId="146D0042">
            <w:pPr>
              <w:widowControl/>
              <w:spacing w:line="280" w:lineRule="exact"/>
              <w:jc w:val="left"/>
              <w:rPr>
                <w:rFonts w:asciiTheme="minorEastAsia" w:hAnsiTheme="minorEastAsia" w:eastAsiaTheme="minorEastAsia"/>
                <w:kern w:val="0"/>
                <w:szCs w:val="20"/>
              </w:rPr>
            </w:pPr>
            <w:r>
              <w:rPr>
                <w:rFonts w:hint="eastAsia" w:asciiTheme="minorEastAsia" w:hAnsiTheme="minorEastAsia" w:eastAsiaTheme="minorEastAsia"/>
                <w:kern w:val="0"/>
                <w:szCs w:val="20"/>
              </w:rPr>
              <w:t>3.巡查次数：每3个月巡查一次，共巡查4次</w:t>
            </w:r>
          </w:p>
        </w:tc>
        <w:tc>
          <w:tcPr>
            <w:tcW w:w="964" w:type="dxa"/>
            <w:tcBorders>
              <w:top w:val="single" w:color="auto" w:sz="4" w:space="0"/>
              <w:left w:val="nil"/>
              <w:bottom w:val="single" w:color="auto" w:sz="4" w:space="0"/>
              <w:right w:val="single" w:color="auto" w:sz="4" w:space="0"/>
            </w:tcBorders>
            <w:shd w:val="clear" w:color="auto" w:fill="auto"/>
            <w:vAlign w:val="center"/>
          </w:tcPr>
          <w:p w14:paraId="096DBED9">
            <w:pPr>
              <w:widowControl/>
              <w:spacing w:line="280" w:lineRule="exact"/>
              <w:jc w:val="center"/>
              <w:rPr>
                <w:rFonts w:asciiTheme="minorEastAsia" w:hAnsiTheme="minorEastAsia" w:eastAsiaTheme="minorEastAsia"/>
                <w:kern w:val="0"/>
                <w:szCs w:val="20"/>
              </w:rPr>
            </w:pPr>
            <w:r>
              <w:rPr>
                <w:rFonts w:hint="eastAsia" w:asciiTheme="minorEastAsia" w:hAnsiTheme="minorEastAsia" w:eastAsiaTheme="minorEastAsia"/>
                <w:kern w:val="0"/>
                <w:szCs w:val="20"/>
              </w:rPr>
              <w:t>亩</w:t>
            </w:r>
          </w:p>
        </w:tc>
        <w:tc>
          <w:tcPr>
            <w:tcW w:w="1598" w:type="dxa"/>
            <w:tcBorders>
              <w:top w:val="single" w:color="auto" w:sz="4" w:space="0"/>
              <w:left w:val="nil"/>
              <w:bottom w:val="single" w:color="auto" w:sz="4" w:space="0"/>
              <w:right w:val="single" w:color="auto" w:sz="4" w:space="0"/>
            </w:tcBorders>
            <w:shd w:val="clear" w:color="auto" w:fill="auto"/>
            <w:vAlign w:val="center"/>
          </w:tcPr>
          <w:p w14:paraId="3693CC6A">
            <w:pPr>
              <w:widowControl/>
              <w:spacing w:line="280" w:lineRule="exact"/>
              <w:jc w:val="center"/>
              <w:rPr>
                <w:rFonts w:asciiTheme="minorEastAsia" w:hAnsiTheme="minorEastAsia" w:eastAsiaTheme="minorEastAsia"/>
                <w:kern w:val="0"/>
                <w:szCs w:val="20"/>
              </w:rPr>
            </w:pPr>
            <w:r>
              <w:rPr>
                <w:rFonts w:hint="eastAsia" w:asciiTheme="minorEastAsia" w:hAnsiTheme="minorEastAsia" w:eastAsiaTheme="minorEastAsia"/>
                <w:kern w:val="0"/>
                <w:szCs w:val="20"/>
              </w:rPr>
              <w:t>38065.13</w:t>
            </w:r>
          </w:p>
        </w:tc>
      </w:tr>
      <w:tr w14:paraId="4ABEC635">
        <w:tblPrEx>
          <w:tblCellMar>
            <w:top w:w="0" w:type="dxa"/>
            <w:left w:w="108" w:type="dxa"/>
            <w:bottom w:w="0" w:type="dxa"/>
            <w:right w:w="108" w:type="dxa"/>
          </w:tblCellMar>
        </w:tblPrEx>
        <w:trPr>
          <w:trHeight w:val="562" w:hRule="atLeast"/>
          <w:jc w:val="center"/>
        </w:trPr>
        <w:tc>
          <w:tcPr>
            <w:tcW w:w="1015" w:type="dxa"/>
            <w:vMerge w:val="continue"/>
            <w:tcBorders>
              <w:left w:val="single" w:color="auto" w:sz="4" w:space="0"/>
              <w:right w:val="single" w:color="auto" w:sz="4" w:space="0"/>
            </w:tcBorders>
            <w:vAlign w:val="center"/>
          </w:tcPr>
          <w:p w14:paraId="766FF934">
            <w:pPr>
              <w:widowControl/>
              <w:spacing w:line="280" w:lineRule="exact"/>
              <w:jc w:val="center"/>
              <w:rPr>
                <w:rFonts w:asciiTheme="minorEastAsia" w:hAnsiTheme="minorEastAsia" w:eastAsiaTheme="minorEastAsia"/>
                <w:kern w:val="0"/>
                <w:szCs w:val="20"/>
              </w:rPr>
            </w:pPr>
          </w:p>
        </w:tc>
        <w:tc>
          <w:tcPr>
            <w:tcW w:w="2172" w:type="dxa"/>
            <w:tcBorders>
              <w:top w:val="single" w:color="auto" w:sz="4" w:space="0"/>
              <w:left w:val="single" w:color="auto" w:sz="4" w:space="0"/>
              <w:bottom w:val="single" w:color="auto" w:sz="4" w:space="0"/>
              <w:right w:val="single" w:color="auto" w:sz="4" w:space="0"/>
            </w:tcBorders>
            <w:vAlign w:val="center"/>
          </w:tcPr>
          <w:p w14:paraId="4F6F4980">
            <w:pPr>
              <w:widowControl/>
              <w:spacing w:line="280" w:lineRule="exact"/>
              <w:jc w:val="center"/>
              <w:rPr>
                <w:rFonts w:asciiTheme="minorEastAsia" w:hAnsiTheme="minorEastAsia" w:eastAsiaTheme="minorEastAsia"/>
                <w:kern w:val="0"/>
                <w:szCs w:val="20"/>
              </w:rPr>
            </w:pPr>
            <w:r>
              <w:rPr>
                <w:rFonts w:hint="eastAsia" w:asciiTheme="minorEastAsia" w:hAnsiTheme="minorEastAsia" w:eastAsiaTheme="minorEastAsia"/>
                <w:kern w:val="0"/>
                <w:szCs w:val="20"/>
              </w:rPr>
              <w:t>松材线虫病疫情专项普查</w:t>
            </w:r>
          </w:p>
        </w:tc>
        <w:tc>
          <w:tcPr>
            <w:tcW w:w="5059" w:type="dxa"/>
            <w:tcBorders>
              <w:top w:val="single" w:color="auto" w:sz="4" w:space="0"/>
              <w:left w:val="nil"/>
              <w:bottom w:val="single" w:color="auto" w:sz="4" w:space="0"/>
              <w:right w:val="single" w:color="auto" w:sz="4" w:space="0"/>
            </w:tcBorders>
            <w:vAlign w:val="center"/>
          </w:tcPr>
          <w:p w14:paraId="374B4261">
            <w:pPr>
              <w:widowControl/>
              <w:spacing w:line="280" w:lineRule="exact"/>
              <w:jc w:val="left"/>
              <w:rPr>
                <w:rFonts w:asciiTheme="minorEastAsia" w:hAnsiTheme="minorEastAsia" w:eastAsiaTheme="minorEastAsia"/>
                <w:kern w:val="0"/>
                <w:szCs w:val="20"/>
              </w:rPr>
            </w:pPr>
            <w:r>
              <w:rPr>
                <w:rFonts w:hint="eastAsia" w:asciiTheme="minorEastAsia" w:hAnsiTheme="minorEastAsia" w:eastAsiaTheme="minorEastAsia"/>
                <w:kern w:val="0"/>
                <w:szCs w:val="20"/>
              </w:rPr>
              <w:t>1.立地类型：综合考虑</w:t>
            </w:r>
          </w:p>
          <w:p w14:paraId="3F718EC0">
            <w:pPr>
              <w:pStyle w:val="2"/>
              <w:ind w:firstLine="420"/>
            </w:pPr>
          </w:p>
          <w:p w14:paraId="48B1B3A2">
            <w:pPr>
              <w:widowControl/>
              <w:spacing w:line="280" w:lineRule="exact"/>
              <w:jc w:val="left"/>
              <w:rPr>
                <w:rFonts w:asciiTheme="minorEastAsia" w:hAnsiTheme="minorEastAsia" w:eastAsiaTheme="minorEastAsia"/>
                <w:kern w:val="0"/>
                <w:szCs w:val="20"/>
              </w:rPr>
            </w:pPr>
            <w:r>
              <w:rPr>
                <w:rFonts w:hint="eastAsia" w:asciiTheme="minorEastAsia" w:hAnsiTheme="minorEastAsia" w:eastAsiaTheme="minorEastAsia"/>
                <w:kern w:val="0"/>
                <w:szCs w:val="20"/>
              </w:rPr>
              <w:t>2.主要内容：松材线虫病疫情专项普查</w:t>
            </w:r>
          </w:p>
          <w:p w14:paraId="754BB8FF">
            <w:pPr>
              <w:pStyle w:val="2"/>
              <w:ind w:firstLine="420"/>
            </w:pPr>
          </w:p>
          <w:p w14:paraId="12FC4451">
            <w:pPr>
              <w:widowControl/>
              <w:spacing w:line="280" w:lineRule="exact"/>
              <w:jc w:val="left"/>
              <w:rPr>
                <w:rFonts w:asciiTheme="minorEastAsia" w:hAnsiTheme="minorEastAsia" w:eastAsiaTheme="minorEastAsia"/>
                <w:kern w:val="0"/>
                <w:szCs w:val="20"/>
              </w:rPr>
            </w:pPr>
            <w:r>
              <w:rPr>
                <w:rFonts w:hint="eastAsia" w:asciiTheme="minorEastAsia" w:hAnsiTheme="minorEastAsia" w:eastAsiaTheme="minorEastAsia"/>
                <w:kern w:val="0"/>
                <w:szCs w:val="20"/>
              </w:rPr>
              <w:t>3.巡查次数：每年1次</w:t>
            </w:r>
          </w:p>
        </w:tc>
        <w:tc>
          <w:tcPr>
            <w:tcW w:w="964" w:type="dxa"/>
            <w:tcBorders>
              <w:top w:val="single" w:color="auto" w:sz="4" w:space="0"/>
              <w:left w:val="nil"/>
              <w:bottom w:val="single" w:color="auto" w:sz="4" w:space="0"/>
              <w:right w:val="single" w:color="auto" w:sz="4" w:space="0"/>
            </w:tcBorders>
            <w:vAlign w:val="center"/>
          </w:tcPr>
          <w:p w14:paraId="64415996">
            <w:pPr>
              <w:widowControl/>
              <w:spacing w:line="280" w:lineRule="exact"/>
              <w:jc w:val="center"/>
              <w:rPr>
                <w:rFonts w:asciiTheme="minorEastAsia" w:hAnsiTheme="minorEastAsia" w:eastAsiaTheme="minorEastAsia"/>
                <w:kern w:val="0"/>
                <w:szCs w:val="20"/>
              </w:rPr>
            </w:pPr>
            <w:r>
              <w:rPr>
                <w:rFonts w:hint="eastAsia" w:asciiTheme="minorEastAsia" w:hAnsiTheme="minorEastAsia" w:eastAsiaTheme="minorEastAsia"/>
                <w:kern w:val="0"/>
                <w:szCs w:val="20"/>
              </w:rPr>
              <w:t>亩</w:t>
            </w:r>
          </w:p>
        </w:tc>
        <w:tc>
          <w:tcPr>
            <w:tcW w:w="1598" w:type="dxa"/>
            <w:tcBorders>
              <w:top w:val="single" w:color="auto" w:sz="4" w:space="0"/>
              <w:left w:val="nil"/>
              <w:bottom w:val="single" w:color="auto" w:sz="4" w:space="0"/>
              <w:right w:val="single" w:color="auto" w:sz="4" w:space="0"/>
            </w:tcBorders>
            <w:vAlign w:val="center"/>
          </w:tcPr>
          <w:p w14:paraId="00548F73">
            <w:pPr>
              <w:widowControl/>
              <w:spacing w:line="280" w:lineRule="exact"/>
              <w:jc w:val="center"/>
              <w:rPr>
                <w:rFonts w:asciiTheme="minorEastAsia" w:hAnsiTheme="minorEastAsia" w:eastAsiaTheme="minorEastAsia"/>
                <w:kern w:val="0"/>
                <w:szCs w:val="20"/>
              </w:rPr>
            </w:pPr>
            <w:r>
              <w:rPr>
                <w:rFonts w:hint="eastAsia" w:asciiTheme="minorEastAsia" w:hAnsiTheme="minorEastAsia" w:eastAsiaTheme="minorEastAsia"/>
                <w:kern w:val="0"/>
                <w:szCs w:val="20"/>
              </w:rPr>
              <w:t>103137.68</w:t>
            </w:r>
          </w:p>
        </w:tc>
      </w:tr>
      <w:tr w14:paraId="271C656D">
        <w:tblPrEx>
          <w:tblCellMar>
            <w:top w:w="0" w:type="dxa"/>
            <w:left w:w="108" w:type="dxa"/>
            <w:bottom w:w="0" w:type="dxa"/>
            <w:right w:w="108" w:type="dxa"/>
          </w:tblCellMar>
        </w:tblPrEx>
        <w:trPr>
          <w:trHeight w:val="562" w:hRule="atLeast"/>
          <w:jc w:val="center"/>
        </w:trPr>
        <w:tc>
          <w:tcPr>
            <w:tcW w:w="1015" w:type="dxa"/>
            <w:vMerge w:val="continue"/>
            <w:tcBorders>
              <w:left w:val="single" w:color="auto" w:sz="4" w:space="0"/>
              <w:bottom w:val="single" w:color="auto" w:sz="4" w:space="0"/>
              <w:right w:val="single" w:color="auto" w:sz="4" w:space="0"/>
            </w:tcBorders>
            <w:vAlign w:val="center"/>
          </w:tcPr>
          <w:p w14:paraId="5C90AC79">
            <w:pPr>
              <w:widowControl/>
              <w:spacing w:line="280" w:lineRule="exact"/>
              <w:jc w:val="center"/>
              <w:rPr>
                <w:rFonts w:asciiTheme="minorEastAsia" w:hAnsiTheme="minorEastAsia" w:eastAsiaTheme="minorEastAsia"/>
                <w:kern w:val="0"/>
                <w:szCs w:val="20"/>
              </w:rPr>
            </w:pPr>
          </w:p>
        </w:tc>
        <w:tc>
          <w:tcPr>
            <w:tcW w:w="2172" w:type="dxa"/>
            <w:tcBorders>
              <w:left w:val="single" w:color="auto" w:sz="4" w:space="0"/>
              <w:bottom w:val="single" w:color="auto" w:sz="4" w:space="0"/>
              <w:right w:val="single" w:color="auto" w:sz="4" w:space="0"/>
            </w:tcBorders>
            <w:vAlign w:val="center"/>
          </w:tcPr>
          <w:p w14:paraId="6CC8F13C">
            <w:pPr>
              <w:widowControl/>
              <w:spacing w:line="280" w:lineRule="exact"/>
              <w:jc w:val="center"/>
              <w:rPr>
                <w:rFonts w:asciiTheme="minorEastAsia" w:hAnsiTheme="minorEastAsia" w:eastAsiaTheme="minorEastAsia"/>
                <w:kern w:val="0"/>
                <w:szCs w:val="20"/>
              </w:rPr>
            </w:pPr>
            <w:r>
              <w:rPr>
                <w:rFonts w:hint="eastAsia" w:asciiTheme="minorEastAsia" w:hAnsiTheme="minorEastAsia" w:eastAsiaTheme="minorEastAsia"/>
                <w:kern w:val="0"/>
                <w:szCs w:val="20"/>
              </w:rPr>
              <w:t>松材线虫病治理</w:t>
            </w:r>
          </w:p>
        </w:tc>
        <w:tc>
          <w:tcPr>
            <w:tcW w:w="5059" w:type="dxa"/>
            <w:tcBorders>
              <w:left w:val="nil"/>
              <w:bottom w:val="single" w:color="auto" w:sz="4" w:space="0"/>
              <w:right w:val="single" w:color="auto" w:sz="4" w:space="0"/>
            </w:tcBorders>
            <w:vAlign w:val="center"/>
          </w:tcPr>
          <w:p w14:paraId="20FCCEF4">
            <w:pPr>
              <w:widowControl/>
              <w:spacing w:line="280" w:lineRule="exact"/>
              <w:jc w:val="left"/>
              <w:rPr>
                <w:rFonts w:asciiTheme="minorEastAsia" w:hAnsiTheme="minorEastAsia" w:eastAsiaTheme="minorEastAsia"/>
                <w:kern w:val="0"/>
                <w:szCs w:val="20"/>
              </w:rPr>
            </w:pPr>
            <w:r>
              <w:rPr>
                <w:rFonts w:hint="eastAsia" w:asciiTheme="minorEastAsia" w:hAnsiTheme="minorEastAsia" w:eastAsiaTheme="minorEastAsia"/>
                <w:kern w:val="0"/>
                <w:szCs w:val="20"/>
              </w:rPr>
              <w:t>1.林地类型:山地</w:t>
            </w:r>
          </w:p>
          <w:p w14:paraId="4C74E82A">
            <w:pPr>
              <w:pStyle w:val="2"/>
              <w:ind w:firstLine="420"/>
            </w:pPr>
          </w:p>
          <w:p w14:paraId="43D95C73">
            <w:pPr>
              <w:widowControl/>
              <w:spacing w:line="280" w:lineRule="exact"/>
              <w:jc w:val="left"/>
              <w:rPr>
                <w:rFonts w:asciiTheme="minorEastAsia" w:hAnsiTheme="minorEastAsia" w:eastAsiaTheme="minorEastAsia"/>
                <w:kern w:val="0"/>
                <w:szCs w:val="20"/>
              </w:rPr>
            </w:pPr>
            <w:r>
              <w:rPr>
                <w:rFonts w:hint="eastAsia" w:asciiTheme="minorEastAsia" w:hAnsiTheme="minorEastAsia" w:eastAsiaTheme="minorEastAsia"/>
                <w:kern w:val="0"/>
                <w:szCs w:val="20"/>
              </w:rPr>
              <w:t>2.林木类型:松树</w:t>
            </w:r>
          </w:p>
          <w:p w14:paraId="192083FC">
            <w:pPr>
              <w:pStyle w:val="2"/>
              <w:ind w:firstLine="420"/>
            </w:pPr>
          </w:p>
          <w:p w14:paraId="51BD2615">
            <w:pPr>
              <w:widowControl/>
              <w:spacing w:line="280" w:lineRule="exact"/>
              <w:jc w:val="left"/>
              <w:rPr>
                <w:rFonts w:asciiTheme="minorEastAsia" w:hAnsiTheme="minorEastAsia" w:eastAsiaTheme="minorEastAsia"/>
                <w:kern w:val="0"/>
                <w:szCs w:val="20"/>
              </w:rPr>
            </w:pPr>
            <w:r>
              <w:rPr>
                <w:rFonts w:hint="eastAsia" w:asciiTheme="minorEastAsia" w:hAnsiTheme="minorEastAsia" w:eastAsiaTheme="minorEastAsia"/>
                <w:kern w:val="0"/>
                <w:szCs w:val="20"/>
              </w:rPr>
              <w:t>3.发生类型:防治区</w:t>
            </w:r>
          </w:p>
          <w:p w14:paraId="7C1EDF12">
            <w:pPr>
              <w:pStyle w:val="2"/>
              <w:ind w:firstLine="420"/>
            </w:pPr>
          </w:p>
          <w:p w14:paraId="5388D42F">
            <w:pPr>
              <w:widowControl/>
              <w:spacing w:line="280" w:lineRule="exact"/>
              <w:jc w:val="left"/>
              <w:rPr>
                <w:rFonts w:asciiTheme="minorEastAsia" w:hAnsiTheme="minorEastAsia" w:eastAsiaTheme="minorEastAsia"/>
                <w:kern w:val="0"/>
                <w:szCs w:val="20"/>
              </w:rPr>
            </w:pPr>
            <w:r>
              <w:rPr>
                <w:rFonts w:hint="eastAsia" w:asciiTheme="minorEastAsia" w:hAnsiTheme="minorEastAsia" w:eastAsiaTheme="minorEastAsia"/>
                <w:kern w:val="0"/>
                <w:szCs w:val="20"/>
              </w:rPr>
              <w:t>4.砍倒树木</w:t>
            </w:r>
          </w:p>
          <w:p w14:paraId="0C20F77B">
            <w:pPr>
              <w:pStyle w:val="2"/>
              <w:ind w:firstLine="420"/>
            </w:pPr>
          </w:p>
          <w:p w14:paraId="0B55DE5E">
            <w:pPr>
              <w:widowControl/>
              <w:spacing w:line="280" w:lineRule="exact"/>
              <w:jc w:val="left"/>
              <w:rPr>
                <w:rFonts w:asciiTheme="minorEastAsia" w:hAnsiTheme="minorEastAsia" w:eastAsiaTheme="minorEastAsia"/>
                <w:kern w:val="0"/>
                <w:szCs w:val="20"/>
              </w:rPr>
            </w:pPr>
            <w:r>
              <w:rPr>
                <w:rFonts w:hint="eastAsia" w:asciiTheme="minorEastAsia" w:hAnsiTheme="minorEastAsia" w:eastAsiaTheme="minorEastAsia"/>
                <w:kern w:val="0"/>
                <w:szCs w:val="20"/>
              </w:rPr>
              <w:t>5.疫木截段、钢丝网罩、粉碎或消杀处理</w:t>
            </w:r>
          </w:p>
        </w:tc>
        <w:tc>
          <w:tcPr>
            <w:tcW w:w="964" w:type="dxa"/>
            <w:tcBorders>
              <w:left w:val="nil"/>
              <w:bottom w:val="single" w:color="auto" w:sz="4" w:space="0"/>
              <w:right w:val="single" w:color="auto" w:sz="4" w:space="0"/>
            </w:tcBorders>
            <w:vAlign w:val="center"/>
          </w:tcPr>
          <w:p w14:paraId="52B86574">
            <w:pPr>
              <w:widowControl/>
              <w:spacing w:line="280" w:lineRule="exact"/>
              <w:jc w:val="center"/>
              <w:rPr>
                <w:rFonts w:asciiTheme="minorEastAsia" w:hAnsiTheme="minorEastAsia" w:eastAsiaTheme="minorEastAsia"/>
                <w:kern w:val="0"/>
                <w:szCs w:val="20"/>
              </w:rPr>
            </w:pPr>
            <w:r>
              <w:rPr>
                <w:rFonts w:hint="eastAsia" w:asciiTheme="minorEastAsia" w:hAnsiTheme="minorEastAsia" w:eastAsiaTheme="minorEastAsia"/>
                <w:kern w:val="0"/>
                <w:szCs w:val="20"/>
              </w:rPr>
              <w:t>亩</w:t>
            </w:r>
          </w:p>
        </w:tc>
        <w:tc>
          <w:tcPr>
            <w:tcW w:w="1598" w:type="dxa"/>
            <w:tcBorders>
              <w:top w:val="single" w:color="auto" w:sz="4" w:space="0"/>
              <w:left w:val="nil"/>
              <w:bottom w:val="single" w:color="auto" w:sz="4" w:space="0"/>
              <w:right w:val="single" w:color="auto" w:sz="4" w:space="0"/>
            </w:tcBorders>
            <w:vAlign w:val="center"/>
          </w:tcPr>
          <w:p w14:paraId="56FD8A53">
            <w:pPr>
              <w:widowControl/>
              <w:spacing w:line="280" w:lineRule="exact"/>
              <w:jc w:val="center"/>
              <w:rPr>
                <w:rFonts w:asciiTheme="minorEastAsia" w:hAnsiTheme="minorEastAsia" w:eastAsiaTheme="minorEastAsia"/>
                <w:kern w:val="0"/>
                <w:szCs w:val="20"/>
              </w:rPr>
            </w:pPr>
            <w:r>
              <w:rPr>
                <w:rFonts w:hint="eastAsia" w:asciiTheme="minorEastAsia" w:hAnsiTheme="minorEastAsia" w:eastAsiaTheme="minorEastAsia"/>
                <w:kern w:val="0"/>
                <w:szCs w:val="20"/>
              </w:rPr>
              <w:t>65072.55</w:t>
            </w:r>
          </w:p>
        </w:tc>
      </w:tr>
      <w:tr w14:paraId="56884F52">
        <w:tblPrEx>
          <w:tblCellMar>
            <w:top w:w="0" w:type="dxa"/>
            <w:left w:w="108" w:type="dxa"/>
            <w:bottom w:w="0" w:type="dxa"/>
            <w:right w:w="108" w:type="dxa"/>
          </w:tblCellMar>
        </w:tblPrEx>
        <w:trPr>
          <w:trHeight w:val="886" w:hRule="atLeast"/>
          <w:jc w:val="center"/>
        </w:trPr>
        <w:tc>
          <w:tcPr>
            <w:tcW w:w="1015" w:type="dxa"/>
            <w:vMerge w:val="restart"/>
            <w:tcBorders>
              <w:top w:val="single" w:color="auto" w:sz="4" w:space="0"/>
              <w:left w:val="single" w:color="auto" w:sz="4" w:space="0"/>
              <w:bottom w:val="single" w:color="auto" w:sz="4" w:space="0"/>
              <w:right w:val="single" w:color="auto" w:sz="4" w:space="0"/>
            </w:tcBorders>
            <w:vAlign w:val="center"/>
          </w:tcPr>
          <w:p w14:paraId="61FF4AAF">
            <w:pPr>
              <w:widowControl/>
              <w:spacing w:line="280" w:lineRule="exact"/>
              <w:jc w:val="center"/>
              <w:rPr>
                <w:rFonts w:asciiTheme="minorEastAsia" w:hAnsiTheme="minorEastAsia" w:eastAsiaTheme="minorEastAsia"/>
                <w:kern w:val="0"/>
                <w:szCs w:val="20"/>
              </w:rPr>
            </w:pPr>
            <w:r>
              <w:rPr>
                <w:rFonts w:hint="eastAsia" w:asciiTheme="minorEastAsia" w:hAnsiTheme="minorEastAsia" w:eastAsiaTheme="minorEastAsia"/>
                <w:kern w:val="0"/>
                <w:szCs w:val="20"/>
              </w:rPr>
              <w:t>薇甘菊防治</w:t>
            </w:r>
          </w:p>
        </w:tc>
        <w:tc>
          <w:tcPr>
            <w:tcW w:w="2172" w:type="dxa"/>
            <w:tcBorders>
              <w:top w:val="single" w:color="auto" w:sz="4" w:space="0"/>
              <w:left w:val="single" w:color="auto" w:sz="4" w:space="0"/>
              <w:bottom w:val="single" w:color="auto" w:sz="4" w:space="0"/>
              <w:right w:val="single" w:color="auto" w:sz="4" w:space="0"/>
            </w:tcBorders>
            <w:vAlign w:val="center"/>
          </w:tcPr>
          <w:p w14:paraId="683E844C">
            <w:pPr>
              <w:widowControl/>
              <w:spacing w:line="280" w:lineRule="exact"/>
              <w:jc w:val="center"/>
              <w:rPr>
                <w:rFonts w:asciiTheme="minorEastAsia" w:hAnsiTheme="minorEastAsia" w:eastAsiaTheme="minorEastAsia"/>
                <w:kern w:val="0"/>
                <w:szCs w:val="20"/>
              </w:rPr>
            </w:pPr>
            <w:r>
              <w:rPr>
                <w:rFonts w:hint="eastAsia" w:asciiTheme="minorEastAsia" w:hAnsiTheme="minorEastAsia" w:eastAsiaTheme="minorEastAsia"/>
                <w:kern w:val="0"/>
                <w:szCs w:val="20"/>
              </w:rPr>
              <w:t>薇甘菊前期巡查、监测</w:t>
            </w:r>
          </w:p>
        </w:tc>
        <w:tc>
          <w:tcPr>
            <w:tcW w:w="5059" w:type="dxa"/>
            <w:tcBorders>
              <w:top w:val="single" w:color="auto" w:sz="4" w:space="0"/>
              <w:left w:val="single" w:color="auto" w:sz="4" w:space="0"/>
              <w:bottom w:val="single" w:color="auto" w:sz="4" w:space="0"/>
              <w:right w:val="single" w:color="auto" w:sz="4" w:space="0"/>
            </w:tcBorders>
            <w:vAlign w:val="center"/>
          </w:tcPr>
          <w:p w14:paraId="742DE5C7">
            <w:pPr>
              <w:widowControl/>
              <w:spacing w:line="280" w:lineRule="exact"/>
              <w:jc w:val="left"/>
              <w:rPr>
                <w:rFonts w:asciiTheme="minorEastAsia" w:hAnsiTheme="minorEastAsia" w:eastAsiaTheme="minorEastAsia"/>
                <w:kern w:val="0"/>
                <w:szCs w:val="20"/>
              </w:rPr>
            </w:pPr>
            <w:r>
              <w:rPr>
                <w:rFonts w:hint="eastAsia" w:asciiTheme="minorEastAsia" w:hAnsiTheme="minorEastAsia" w:eastAsiaTheme="minorEastAsia"/>
                <w:kern w:val="0"/>
                <w:szCs w:val="20"/>
              </w:rPr>
              <w:t>1.立地类型：综合考虑</w:t>
            </w:r>
          </w:p>
          <w:p w14:paraId="053D4883">
            <w:pPr>
              <w:pStyle w:val="2"/>
              <w:ind w:firstLine="420"/>
            </w:pPr>
          </w:p>
          <w:p w14:paraId="68941FA9">
            <w:pPr>
              <w:widowControl/>
              <w:spacing w:line="280" w:lineRule="exact"/>
              <w:jc w:val="left"/>
              <w:rPr>
                <w:rFonts w:asciiTheme="minorEastAsia" w:hAnsiTheme="minorEastAsia" w:eastAsiaTheme="minorEastAsia"/>
                <w:kern w:val="0"/>
                <w:szCs w:val="20"/>
              </w:rPr>
            </w:pPr>
            <w:r>
              <w:rPr>
                <w:rFonts w:hint="eastAsia" w:asciiTheme="minorEastAsia" w:hAnsiTheme="minorEastAsia" w:eastAsiaTheme="minorEastAsia"/>
                <w:kern w:val="0"/>
                <w:szCs w:val="20"/>
              </w:rPr>
              <w:t>2.主要内容：薇甘菊前期巡查、监测</w:t>
            </w:r>
          </w:p>
        </w:tc>
        <w:tc>
          <w:tcPr>
            <w:tcW w:w="964" w:type="dxa"/>
            <w:tcBorders>
              <w:top w:val="single" w:color="auto" w:sz="4" w:space="0"/>
              <w:left w:val="single" w:color="auto" w:sz="4" w:space="0"/>
              <w:bottom w:val="single" w:color="auto" w:sz="4" w:space="0"/>
              <w:right w:val="single" w:color="auto" w:sz="4" w:space="0"/>
            </w:tcBorders>
            <w:vAlign w:val="center"/>
          </w:tcPr>
          <w:p w14:paraId="667B10DB">
            <w:pPr>
              <w:widowControl/>
              <w:spacing w:line="280" w:lineRule="exact"/>
              <w:jc w:val="center"/>
              <w:rPr>
                <w:rFonts w:asciiTheme="minorEastAsia" w:hAnsiTheme="minorEastAsia" w:eastAsiaTheme="minorEastAsia"/>
                <w:kern w:val="0"/>
                <w:szCs w:val="20"/>
              </w:rPr>
            </w:pPr>
            <w:r>
              <w:rPr>
                <w:rFonts w:hint="eastAsia" w:asciiTheme="minorEastAsia" w:hAnsiTheme="minorEastAsia" w:eastAsiaTheme="minorEastAsia"/>
                <w:kern w:val="0"/>
                <w:szCs w:val="20"/>
              </w:rPr>
              <w:t>亩</w:t>
            </w:r>
          </w:p>
        </w:tc>
        <w:tc>
          <w:tcPr>
            <w:tcW w:w="1598" w:type="dxa"/>
            <w:tcBorders>
              <w:top w:val="single" w:color="auto" w:sz="4" w:space="0"/>
              <w:left w:val="single" w:color="auto" w:sz="4" w:space="0"/>
              <w:bottom w:val="single" w:color="auto" w:sz="4" w:space="0"/>
              <w:right w:val="single" w:color="auto" w:sz="4" w:space="0"/>
            </w:tcBorders>
            <w:vAlign w:val="center"/>
          </w:tcPr>
          <w:p w14:paraId="0876181B">
            <w:pPr>
              <w:widowControl/>
              <w:spacing w:line="280" w:lineRule="exact"/>
              <w:jc w:val="center"/>
              <w:rPr>
                <w:rFonts w:asciiTheme="minorEastAsia" w:hAnsiTheme="minorEastAsia" w:eastAsiaTheme="minorEastAsia"/>
                <w:kern w:val="0"/>
                <w:szCs w:val="20"/>
              </w:rPr>
            </w:pPr>
            <w:r>
              <w:rPr>
                <w:rFonts w:hint="eastAsia" w:asciiTheme="minorEastAsia" w:hAnsiTheme="minorEastAsia" w:eastAsiaTheme="minorEastAsia"/>
                <w:kern w:val="0"/>
                <w:szCs w:val="20"/>
              </w:rPr>
              <w:t>18000.00</w:t>
            </w:r>
          </w:p>
        </w:tc>
      </w:tr>
      <w:tr w14:paraId="0B8C1024">
        <w:tblPrEx>
          <w:tblCellMar>
            <w:top w:w="0" w:type="dxa"/>
            <w:left w:w="108" w:type="dxa"/>
            <w:bottom w:w="0" w:type="dxa"/>
            <w:right w:w="108" w:type="dxa"/>
          </w:tblCellMar>
        </w:tblPrEx>
        <w:trPr>
          <w:trHeight w:val="1418" w:hRule="atLeast"/>
          <w:jc w:val="center"/>
        </w:trPr>
        <w:tc>
          <w:tcPr>
            <w:tcW w:w="1015" w:type="dxa"/>
            <w:vMerge w:val="continue"/>
            <w:tcBorders>
              <w:top w:val="single" w:color="auto" w:sz="4" w:space="0"/>
              <w:left w:val="single" w:color="auto" w:sz="4" w:space="0"/>
              <w:bottom w:val="single" w:color="auto" w:sz="4" w:space="0"/>
              <w:right w:val="single" w:color="auto" w:sz="4" w:space="0"/>
            </w:tcBorders>
            <w:vAlign w:val="center"/>
          </w:tcPr>
          <w:p w14:paraId="3353941C">
            <w:pPr>
              <w:widowControl/>
              <w:spacing w:line="280" w:lineRule="exact"/>
              <w:jc w:val="center"/>
              <w:rPr>
                <w:rFonts w:asciiTheme="minorEastAsia" w:hAnsiTheme="minorEastAsia" w:eastAsiaTheme="minorEastAsia"/>
                <w:kern w:val="0"/>
                <w:szCs w:val="20"/>
              </w:rPr>
            </w:pPr>
          </w:p>
        </w:tc>
        <w:tc>
          <w:tcPr>
            <w:tcW w:w="2172" w:type="dxa"/>
            <w:tcBorders>
              <w:top w:val="single" w:color="auto" w:sz="4" w:space="0"/>
              <w:left w:val="single" w:color="auto" w:sz="4" w:space="0"/>
              <w:bottom w:val="single" w:color="auto" w:sz="4" w:space="0"/>
              <w:right w:val="single" w:color="auto" w:sz="4" w:space="0"/>
            </w:tcBorders>
            <w:vAlign w:val="center"/>
          </w:tcPr>
          <w:p w14:paraId="2C4F0C44">
            <w:pPr>
              <w:widowControl/>
              <w:spacing w:line="280" w:lineRule="exact"/>
              <w:jc w:val="center"/>
              <w:rPr>
                <w:rFonts w:asciiTheme="minorEastAsia" w:hAnsiTheme="minorEastAsia" w:eastAsiaTheme="minorEastAsia"/>
                <w:kern w:val="0"/>
                <w:szCs w:val="20"/>
              </w:rPr>
            </w:pPr>
            <w:r>
              <w:rPr>
                <w:rFonts w:hint="eastAsia" w:asciiTheme="minorEastAsia" w:hAnsiTheme="minorEastAsia" w:eastAsiaTheme="minorEastAsia"/>
                <w:kern w:val="0"/>
                <w:szCs w:val="20"/>
              </w:rPr>
              <w:t>化学防治加人工防治薇甘菊</w:t>
            </w:r>
          </w:p>
        </w:tc>
        <w:tc>
          <w:tcPr>
            <w:tcW w:w="5059" w:type="dxa"/>
            <w:tcBorders>
              <w:top w:val="single" w:color="auto" w:sz="4" w:space="0"/>
              <w:left w:val="single" w:color="auto" w:sz="4" w:space="0"/>
              <w:bottom w:val="single" w:color="auto" w:sz="4" w:space="0"/>
              <w:right w:val="single" w:color="auto" w:sz="4" w:space="0"/>
            </w:tcBorders>
            <w:vAlign w:val="center"/>
          </w:tcPr>
          <w:p w14:paraId="6712200D">
            <w:pPr>
              <w:widowControl/>
              <w:spacing w:line="280" w:lineRule="exact"/>
              <w:jc w:val="left"/>
              <w:rPr>
                <w:rFonts w:asciiTheme="minorEastAsia" w:hAnsiTheme="minorEastAsia" w:eastAsiaTheme="minorEastAsia"/>
                <w:kern w:val="0"/>
                <w:szCs w:val="20"/>
              </w:rPr>
            </w:pPr>
            <w:r>
              <w:rPr>
                <w:rFonts w:hint="eastAsia" w:asciiTheme="minorEastAsia" w:hAnsiTheme="minorEastAsia" w:eastAsiaTheme="minorEastAsia"/>
                <w:kern w:val="0"/>
                <w:szCs w:val="20"/>
              </w:rPr>
              <w:t>1.立地类型：综合考虑</w:t>
            </w:r>
          </w:p>
          <w:p w14:paraId="6631522F">
            <w:pPr>
              <w:pStyle w:val="2"/>
              <w:ind w:firstLine="420"/>
            </w:pPr>
          </w:p>
          <w:p w14:paraId="49B392B0">
            <w:pPr>
              <w:widowControl/>
              <w:spacing w:line="280" w:lineRule="exact"/>
              <w:jc w:val="left"/>
              <w:rPr>
                <w:rFonts w:asciiTheme="minorEastAsia" w:hAnsiTheme="minorEastAsia" w:eastAsiaTheme="minorEastAsia"/>
                <w:kern w:val="0"/>
                <w:szCs w:val="20"/>
              </w:rPr>
            </w:pPr>
            <w:r>
              <w:rPr>
                <w:rFonts w:hint="eastAsia" w:asciiTheme="minorEastAsia" w:hAnsiTheme="minorEastAsia" w:eastAsiaTheme="minorEastAsia"/>
                <w:kern w:val="0"/>
                <w:szCs w:val="20"/>
              </w:rPr>
              <w:t>2.防治方式：化学加人工</w:t>
            </w:r>
          </w:p>
          <w:p w14:paraId="278A7D70">
            <w:pPr>
              <w:pStyle w:val="2"/>
              <w:ind w:firstLine="420"/>
            </w:pPr>
          </w:p>
          <w:p w14:paraId="5AEB71F0">
            <w:pPr>
              <w:widowControl/>
              <w:spacing w:line="280" w:lineRule="exact"/>
              <w:jc w:val="left"/>
              <w:rPr>
                <w:rFonts w:asciiTheme="minorEastAsia" w:hAnsiTheme="minorEastAsia" w:eastAsiaTheme="minorEastAsia"/>
                <w:kern w:val="0"/>
                <w:szCs w:val="20"/>
              </w:rPr>
            </w:pPr>
            <w:r>
              <w:rPr>
                <w:rFonts w:hint="eastAsia" w:asciiTheme="minorEastAsia" w:hAnsiTheme="minorEastAsia" w:eastAsiaTheme="minorEastAsia"/>
                <w:kern w:val="0"/>
                <w:szCs w:val="20"/>
              </w:rPr>
              <w:t>3.运水、配药、喷药</w:t>
            </w:r>
          </w:p>
          <w:p w14:paraId="11608671">
            <w:pPr>
              <w:pStyle w:val="2"/>
              <w:ind w:firstLine="420"/>
            </w:pPr>
          </w:p>
          <w:p w14:paraId="3E7585C8">
            <w:pPr>
              <w:widowControl/>
              <w:spacing w:line="280" w:lineRule="exact"/>
              <w:jc w:val="left"/>
              <w:rPr>
                <w:rFonts w:asciiTheme="minorEastAsia" w:hAnsiTheme="minorEastAsia" w:eastAsiaTheme="minorEastAsia"/>
                <w:kern w:val="0"/>
                <w:szCs w:val="20"/>
              </w:rPr>
            </w:pPr>
            <w:r>
              <w:rPr>
                <w:rFonts w:hint="eastAsia" w:asciiTheme="minorEastAsia" w:hAnsiTheme="minorEastAsia" w:eastAsiaTheme="minorEastAsia"/>
                <w:kern w:val="0"/>
                <w:szCs w:val="20"/>
              </w:rPr>
              <w:t>4.防治后效果调查，补喷</w:t>
            </w:r>
          </w:p>
        </w:tc>
        <w:tc>
          <w:tcPr>
            <w:tcW w:w="964" w:type="dxa"/>
            <w:tcBorders>
              <w:top w:val="single" w:color="auto" w:sz="4" w:space="0"/>
              <w:left w:val="single" w:color="auto" w:sz="4" w:space="0"/>
              <w:bottom w:val="single" w:color="auto" w:sz="4" w:space="0"/>
              <w:right w:val="single" w:color="auto" w:sz="4" w:space="0"/>
            </w:tcBorders>
            <w:vAlign w:val="center"/>
          </w:tcPr>
          <w:p w14:paraId="2AB3DE9F">
            <w:pPr>
              <w:widowControl/>
              <w:spacing w:line="280" w:lineRule="exact"/>
              <w:jc w:val="center"/>
              <w:rPr>
                <w:rFonts w:asciiTheme="minorEastAsia" w:hAnsiTheme="minorEastAsia" w:eastAsiaTheme="minorEastAsia"/>
                <w:kern w:val="0"/>
                <w:szCs w:val="20"/>
              </w:rPr>
            </w:pPr>
            <w:r>
              <w:rPr>
                <w:rFonts w:hint="eastAsia" w:asciiTheme="minorEastAsia" w:hAnsiTheme="minorEastAsia" w:eastAsiaTheme="minorEastAsia"/>
                <w:kern w:val="0"/>
                <w:szCs w:val="20"/>
              </w:rPr>
              <w:t>亩</w:t>
            </w:r>
          </w:p>
        </w:tc>
        <w:tc>
          <w:tcPr>
            <w:tcW w:w="1598" w:type="dxa"/>
            <w:tcBorders>
              <w:top w:val="single" w:color="auto" w:sz="4" w:space="0"/>
              <w:left w:val="single" w:color="auto" w:sz="4" w:space="0"/>
              <w:bottom w:val="single" w:color="auto" w:sz="4" w:space="0"/>
              <w:right w:val="single" w:color="auto" w:sz="4" w:space="0"/>
            </w:tcBorders>
            <w:vAlign w:val="center"/>
          </w:tcPr>
          <w:p w14:paraId="1F9FF8AF">
            <w:pPr>
              <w:widowControl/>
              <w:spacing w:line="280" w:lineRule="exact"/>
              <w:jc w:val="center"/>
              <w:rPr>
                <w:rFonts w:asciiTheme="minorEastAsia" w:hAnsiTheme="minorEastAsia" w:eastAsiaTheme="minorEastAsia"/>
                <w:kern w:val="0"/>
                <w:szCs w:val="20"/>
              </w:rPr>
            </w:pPr>
            <w:r>
              <w:rPr>
                <w:rFonts w:hint="eastAsia" w:asciiTheme="minorEastAsia" w:hAnsiTheme="minorEastAsia" w:eastAsiaTheme="minorEastAsia"/>
                <w:kern w:val="0"/>
                <w:szCs w:val="20"/>
              </w:rPr>
              <w:t>18000.00</w:t>
            </w:r>
          </w:p>
        </w:tc>
      </w:tr>
    </w:tbl>
    <w:p w14:paraId="370B2D76">
      <w:pPr>
        <w:pStyle w:val="4"/>
        <w:rPr>
          <w:rFonts w:ascii="黑体" w:hAnsi="黑体" w:cs="黑体"/>
          <w:b w:val="0"/>
          <w:bCs/>
        </w:rPr>
      </w:pPr>
      <w:bookmarkStart w:id="293" w:name="_Toc64906507"/>
      <w:bookmarkStart w:id="294" w:name="_Toc31438"/>
      <w:bookmarkStart w:id="295" w:name="_Toc6584"/>
      <w:bookmarkStart w:id="296" w:name="_Toc24320"/>
      <w:bookmarkStart w:id="297" w:name="_Toc19828"/>
      <w:bookmarkStart w:id="298" w:name="_Toc25068"/>
      <w:bookmarkStart w:id="299" w:name="_Toc66893747"/>
      <w:bookmarkStart w:id="300" w:name="_Toc11165"/>
      <w:bookmarkStart w:id="301" w:name="_Toc23373"/>
      <w:bookmarkStart w:id="302" w:name="_Toc14844"/>
      <w:r>
        <w:rPr>
          <w:rFonts w:hint="eastAsia" w:ascii="黑体" w:hAnsi="黑体" w:cs="黑体"/>
          <w:b w:val="0"/>
          <w:bCs/>
        </w:rPr>
        <w:t>2投资概算结果</w:t>
      </w:r>
      <w:bookmarkEnd w:id="293"/>
      <w:bookmarkEnd w:id="294"/>
      <w:bookmarkEnd w:id="295"/>
      <w:bookmarkEnd w:id="296"/>
      <w:bookmarkEnd w:id="297"/>
      <w:bookmarkEnd w:id="298"/>
      <w:bookmarkEnd w:id="299"/>
      <w:bookmarkEnd w:id="300"/>
      <w:bookmarkEnd w:id="301"/>
      <w:bookmarkEnd w:id="302"/>
    </w:p>
    <w:p w14:paraId="50FAB1B8">
      <w:pPr>
        <w:widowControl/>
        <w:jc w:val="center"/>
        <w:rPr>
          <w:rFonts w:ascii="仿宋" w:hAnsi="仿宋" w:eastAsia="仿宋" w:cs="仿宋"/>
          <w:b/>
          <w:bCs/>
          <w:spacing w:val="-1"/>
          <w:sz w:val="28"/>
          <w:szCs w:val="28"/>
        </w:rPr>
      </w:pPr>
      <w:r>
        <w:rPr>
          <w:rFonts w:hint="eastAsia" w:ascii="仿宋" w:hAnsi="仿宋" w:eastAsia="仿宋" w:cs="仿宋"/>
          <w:b/>
          <w:bCs/>
          <w:spacing w:val="-1"/>
          <w:sz w:val="28"/>
          <w:szCs w:val="28"/>
        </w:rPr>
        <w:t>表4-2松材线虫病、薇甘菊防治概算</w:t>
      </w:r>
    </w:p>
    <w:tbl>
      <w:tblPr>
        <w:tblStyle w:val="25"/>
        <w:tblW w:w="10600" w:type="dxa"/>
        <w:jc w:val="center"/>
        <w:tblLayout w:type="fixed"/>
        <w:tblCellMar>
          <w:top w:w="0" w:type="dxa"/>
          <w:left w:w="108" w:type="dxa"/>
          <w:bottom w:w="0" w:type="dxa"/>
          <w:right w:w="108" w:type="dxa"/>
        </w:tblCellMar>
      </w:tblPr>
      <w:tblGrid>
        <w:gridCol w:w="701"/>
        <w:gridCol w:w="1086"/>
        <w:gridCol w:w="1724"/>
        <w:gridCol w:w="2713"/>
        <w:gridCol w:w="705"/>
        <w:gridCol w:w="1215"/>
        <w:gridCol w:w="1125"/>
        <w:gridCol w:w="1331"/>
      </w:tblGrid>
      <w:tr w14:paraId="11979F9E">
        <w:tblPrEx>
          <w:tblCellMar>
            <w:top w:w="0" w:type="dxa"/>
            <w:left w:w="108" w:type="dxa"/>
            <w:bottom w:w="0" w:type="dxa"/>
            <w:right w:w="108" w:type="dxa"/>
          </w:tblCellMar>
        </w:tblPrEx>
        <w:trPr>
          <w:trHeight w:val="360" w:hRule="atLeast"/>
          <w:jc w:val="center"/>
        </w:trPr>
        <w:tc>
          <w:tcPr>
            <w:tcW w:w="701"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32BE4E4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序号</w:t>
            </w:r>
          </w:p>
        </w:tc>
        <w:tc>
          <w:tcPr>
            <w:tcW w:w="108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5EE1C1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项目编码</w:t>
            </w:r>
          </w:p>
        </w:tc>
        <w:tc>
          <w:tcPr>
            <w:tcW w:w="172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520452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项目名称</w:t>
            </w:r>
          </w:p>
        </w:tc>
        <w:tc>
          <w:tcPr>
            <w:tcW w:w="271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37C3FC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项目特征描述</w:t>
            </w:r>
          </w:p>
        </w:tc>
        <w:tc>
          <w:tcPr>
            <w:tcW w:w="70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890CE2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计量单位</w:t>
            </w:r>
          </w:p>
        </w:tc>
        <w:tc>
          <w:tcPr>
            <w:tcW w:w="121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20038D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工程量</w:t>
            </w:r>
          </w:p>
        </w:tc>
        <w:tc>
          <w:tcPr>
            <w:tcW w:w="2456"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CF1398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金额（元）</w:t>
            </w:r>
          </w:p>
        </w:tc>
      </w:tr>
      <w:tr w14:paraId="39D94E26">
        <w:tblPrEx>
          <w:tblCellMar>
            <w:top w:w="0" w:type="dxa"/>
            <w:left w:w="108" w:type="dxa"/>
            <w:bottom w:w="0" w:type="dxa"/>
            <w:right w:w="108" w:type="dxa"/>
          </w:tblCellMar>
        </w:tblPrEx>
        <w:trPr>
          <w:trHeight w:val="570" w:hRule="atLeast"/>
          <w:jc w:val="center"/>
        </w:trPr>
        <w:tc>
          <w:tcPr>
            <w:tcW w:w="701"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7239CD21">
            <w:pPr>
              <w:jc w:val="center"/>
              <w:rPr>
                <w:rFonts w:ascii="宋体" w:hAnsi="宋体" w:cs="宋体"/>
                <w:color w:val="000000"/>
                <w:sz w:val="20"/>
                <w:szCs w:val="20"/>
              </w:rPr>
            </w:pPr>
          </w:p>
        </w:tc>
        <w:tc>
          <w:tcPr>
            <w:tcW w:w="108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D4F5BB1">
            <w:pPr>
              <w:jc w:val="center"/>
              <w:rPr>
                <w:rFonts w:ascii="宋体" w:hAnsi="宋体" w:cs="宋体"/>
                <w:color w:val="000000"/>
                <w:sz w:val="20"/>
                <w:szCs w:val="20"/>
              </w:rPr>
            </w:pPr>
          </w:p>
        </w:tc>
        <w:tc>
          <w:tcPr>
            <w:tcW w:w="172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294B2E4">
            <w:pPr>
              <w:jc w:val="center"/>
              <w:rPr>
                <w:rFonts w:ascii="宋体" w:hAnsi="宋体" w:cs="宋体"/>
                <w:color w:val="000000"/>
                <w:sz w:val="20"/>
                <w:szCs w:val="20"/>
              </w:rPr>
            </w:pPr>
          </w:p>
        </w:tc>
        <w:tc>
          <w:tcPr>
            <w:tcW w:w="271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D7A8674">
            <w:pPr>
              <w:jc w:val="center"/>
              <w:rPr>
                <w:rFonts w:ascii="宋体" w:hAnsi="宋体" w:cs="宋体"/>
                <w:color w:val="000000"/>
                <w:sz w:val="20"/>
                <w:szCs w:val="20"/>
              </w:rPr>
            </w:pPr>
          </w:p>
        </w:tc>
        <w:tc>
          <w:tcPr>
            <w:tcW w:w="70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7CAD337">
            <w:pPr>
              <w:jc w:val="center"/>
              <w:rPr>
                <w:rFonts w:ascii="宋体" w:hAnsi="宋体" w:cs="宋体"/>
                <w:color w:val="000000"/>
                <w:sz w:val="20"/>
                <w:szCs w:val="20"/>
              </w:rPr>
            </w:pPr>
          </w:p>
        </w:tc>
        <w:tc>
          <w:tcPr>
            <w:tcW w:w="121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885E4AD">
            <w:pPr>
              <w:jc w:val="center"/>
              <w:rPr>
                <w:rFonts w:ascii="宋体" w:hAnsi="宋体"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B68C1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综合单价</w:t>
            </w:r>
          </w:p>
        </w:tc>
        <w:tc>
          <w:tcPr>
            <w:tcW w:w="13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2555F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综合合价</w:t>
            </w:r>
          </w:p>
        </w:tc>
      </w:tr>
      <w:tr w14:paraId="5F256EA1">
        <w:tblPrEx>
          <w:tblCellMar>
            <w:top w:w="0" w:type="dxa"/>
            <w:left w:w="108" w:type="dxa"/>
            <w:bottom w:w="0" w:type="dxa"/>
            <w:right w:w="108" w:type="dxa"/>
          </w:tblCellMar>
        </w:tblPrEx>
        <w:trPr>
          <w:trHeight w:val="476"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28E67FD">
            <w:pPr>
              <w:jc w:val="center"/>
              <w:rPr>
                <w:rFonts w:ascii="宋体" w:hAnsi="宋体" w:cs="宋体"/>
                <w:color w:val="000000"/>
                <w:sz w:val="20"/>
                <w:szCs w:val="20"/>
              </w:rPr>
            </w:pPr>
          </w:p>
        </w:tc>
        <w:tc>
          <w:tcPr>
            <w:tcW w:w="10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D3EA79">
            <w:pPr>
              <w:jc w:val="left"/>
              <w:rPr>
                <w:rFonts w:ascii="宋体" w:hAnsi="宋体" w:cs="宋体"/>
                <w:color w:val="000000"/>
                <w:sz w:val="20"/>
                <w:szCs w:val="20"/>
              </w:rPr>
            </w:pPr>
          </w:p>
        </w:tc>
        <w:tc>
          <w:tcPr>
            <w:tcW w:w="17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A634B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松材线虫病防治</w:t>
            </w:r>
          </w:p>
        </w:tc>
        <w:tc>
          <w:tcPr>
            <w:tcW w:w="27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00CC03">
            <w:pPr>
              <w:jc w:val="left"/>
              <w:rPr>
                <w:rFonts w:ascii="宋体" w:hAnsi="宋体" w:cs="宋体"/>
                <w:color w:val="000000"/>
                <w:sz w:val="20"/>
                <w:szCs w:val="20"/>
              </w:rPr>
            </w:pP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6F1858">
            <w:pPr>
              <w:jc w:val="left"/>
              <w:rPr>
                <w:rFonts w:ascii="宋体" w:hAnsi="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A7C5C8">
            <w:pPr>
              <w:jc w:val="right"/>
              <w:rPr>
                <w:rFonts w:ascii="宋体" w:hAnsi="宋体"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03F861">
            <w:pPr>
              <w:jc w:val="right"/>
              <w:rPr>
                <w:rFonts w:ascii="宋体" w:hAnsi="宋体" w:cs="宋体"/>
                <w:color w:val="000000"/>
                <w:sz w:val="20"/>
                <w:szCs w:val="20"/>
              </w:rPr>
            </w:pPr>
          </w:p>
        </w:tc>
        <w:tc>
          <w:tcPr>
            <w:tcW w:w="13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9FF76D">
            <w:pPr>
              <w:widowControl/>
              <w:jc w:val="right"/>
              <w:textAlignment w:val="center"/>
              <w:rPr>
                <w:rFonts w:ascii="宋体" w:hAnsi="宋体" w:cs="宋体"/>
                <w:color w:val="000000"/>
                <w:sz w:val="20"/>
                <w:szCs w:val="20"/>
              </w:rPr>
            </w:pPr>
          </w:p>
        </w:tc>
      </w:tr>
      <w:tr w14:paraId="4F31AFA8">
        <w:tblPrEx>
          <w:tblCellMar>
            <w:top w:w="0" w:type="dxa"/>
            <w:left w:w="108" w:type="dxa"/>
            <w:bottom w:w="0" w:type="dxa"/>
            <w:right w:w="108" w:type="dxa"/>
          </w:tblCellMar>
        </w:tblPrEx>
        <w:trPr>
          <w:trHeight w:val="1343"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4940B6C">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10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4CEDF7">
            <w:pPr>
              <w:widowControl/>
              <w:jc w:val="left"/>
              <w:textAlignment w:val="center"/>
              <w:rPr>
                <w:rFonts w:ascii="宋体" w:hAnsi="宋体" w:cs="宋体"/>
                <w:sz w:val="20"/>
                <w:szCs w:val="20"/>
              </w:rPr>
            </w:pPr>
            <w:r>
              <w:rPr>
                <w:rFonts w:hint="eastAsia" w:ascii="宋体" w:hAnsi="宋体" w:cs="宋体"/>
                <w:color w:val="000000"/>
                <w:kern w:val="0"/>
                <w:sz w:val="20"/>
                <w:szCs w:val="20"/>
                <w:lang w:bidi="ar"/>
              </w:rPr>
              <w:t>自编001</w:t>
            </w:r>
          </w:p>
        </w:tc>
        <w:tc>
          <w:tcPr>
            <w:tcW w:w="17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4449B4">
            <w:pPr>
              <w:widowControl/>
              <w:jc w:val="left"/>
              <w:textAlignment w:val="center"/>
              <w:rPr>
                <w:rFonts w:ascii="宋体" w:hAnsi="宋体" w:cs="宋体"/>
                <w:sz w:val="20"/>
                <w:szCs w:val="20"/>
              </w:rPr>
            </w:pPr>
            <w:r>
              <w:rPr>
                <w:rFonts w:hint="eastAsia" w:ascii="宋体" w:hAnsi="宋体" w:cs="宋体"/>
                <w:color w:val="000000"/>
                <w:kern w:val="0"/>
                <w:sz w:val="20"/>
                <w:szCs w:val="20"/>
                <w:lang w:bidi="ar"/>
              </w:rPr>
              <w:t>松材线虫病疫情小班监测</w:t>
            </w:r>
          </w:p>
        </w:tc>
        <w:tc>
          <w:tcPr>
            <w:tcW w:w="27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3908E4">
            <w:pPr>
              <w:widowControl/>
              <w:jc w:val="left"/>
              <w:textAlignment w:val="center"/>
              <w:rPr>
                <w:rFonts w:ascii="宋体" w:hAnsi="宋体" w:cs="宋体"/>
                <w:sz w:val="20"/>
                <w:szCs w:val="20"/>
              </w:rPr>
            </w:pPr>
            <w:r>
              <w:rPr>
                <w:rFonts w:hint="eastAsia" w:ascii="宋体" w:hAnsi="宋体" w:cs="宋体"/>
                <w:color w:val="000000"/>
                <w:kern w:val="0"/>
                <w:sz w:val="20"/>
                <w:szCs w:val="20"/>
                <w:lang w:bidi="ar"/>
              </w:rPr>
              <w:t>1.立地类型：综合考虑</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2.主要内容：松材线虫病疫情小班监测</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3.巡查次数：每年6次以上</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A41346">
            <w:pPr>
              <w:widowControl/>
              <w:jc w:val="center"/>
              <w:textAlignment w:val="center"/>
              <w:rPr>
                <w:rFonts w:ascii="宋体" w:hAnsi="宋体" w:cs="宋体"/>
                <w:sz w:val="20"/>
                <w:szCs w:val="20"/>
              </w:rPr>
            </w:pPr>
            <w:r>
              <w:rPr>
                <w:rFonts w:hint="eastAsia" w:ascii="宋体" w:hAnsi="宋体" w:cs="宋体"/>
                <w:color w:val="000000"/>
                <w:kern w:val="0"/>
                <w:sz w:val="20"/>
                <w:szCs w:val="20"/>
                <w:lang w:bidi="ar"/>
              </w:rPr>
              <w:t>亩</w:t>
            </w:r>
          </w:p>
        </w:tc>
        <w:tc>
          <w:tcPr>
            <w:tcW w:w="12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3DF5FC">
            <w:pPr>
              <w:widowControl/>
              <w:jc w:val="right"/>
              <w:textAlignment w:val="center"/>
              <w:rPr>
                <w:rFonts w:ascii="宋体" w:hAnsi="宋体" w:cs="宋体"/>
                <w:color w:val="FF0000"/>
                <w:sz w:val="20"/>
                <w:szCs w:val="20"/>
              </w:rPr>
            </w:pPr>
            <w:r>
              <w:rPr>
                <w:rFonts w:hint="eastAsia" w:ascii="宋体" w:hAnsi="宋体" w:cs="宋体"/>
                <w:color w:val="000000"/>
                <w:kern w:val="0"/>
                <w:sz w:val="20"/>
                <w:szCs w:val="20"/>
                <w:lang w:bidi="ar"/>
              </w:rPr>
              <w:t>65072.55</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61F5CC">
            <w:pPr>
              <w:widowControl/>
              <w:jc w:val="right"/>
              <w:textAlignment w:val="center"/>
              <w:rPr>
                <w:rFonts w:ascii="宋体" w:hAnsi="宋体" w:cs="宋体"/>
                <w:color w:val="FF0000"/>
                <w:sz w:val="20"/>
                <w:szCs w:val="20"/>
              </w:rPr>
            </w:pPr>
          </w:p>
        </w:tc>
        <w:tc>
          <w:tcPr>
            <w:tcW w:w="13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6ECAA4">
            <w:pPr>
              <w:widowControl/>
              <w:jc w:val="right"/>
              <w:textAlignment w:val="center"/>
              <w:rPr>
                <w:rFonts w:ascii="宋体" w:hAnsi="宋体" w:cs="宋体"/>
                <w:color w:val="FF0000"/>
                <w:sz w:val="20"/>
                <w:szCs w:val="20"/>
              </w:rPr>
            </w:pPr>
          </w:p>
        </w:tc>
      </w:tr>
      <w:tr w14:paraId="775A5C34">
        <w:tblPrEx>
          <w:tblCellMar>
            <w:top w:w="0" w:type="dxa"/>
            <w:left w:w="108" w:type="dxa"/>
            <w:bottom w:w="0" w:type="dxa"/>
            <w:right w:w="108" w:type="dxa"/>
          </w:tblCellMar>
        </w:tblPrEx>
        <w:trPr>
          <w:trHeight w:val="1498"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CF7AC52">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2</w:t>
            </w:r>
          </w:p>
        </w:tc>
        <w:tc>
          <w:tcPr>
            <w:tcW w:w="10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AD55B0">
            <w:pPr>
              <w:widowControl/>
              <w:jc w:val="left"/>
              <w:textAlignment w:val="center"/>
              <w:rPr>
                <w:rFonts w:ascii="宋体" w:hAnsi="宋体" w:cs="宋体"/>
                <w:kern w:val="0"/>
                <w:sz w:val="20"/>
                <w:szCs w:val="20"/>
                <w:lang w:bidi="ar"/>
              </w:rPr>
            </w:pPr>
            <w:r>
              <w:rPr>
                <w:rFonts w:hint="eastAsia" w:ascii="宋体" w:hAnsi="宋体" w:cs="宋体"/>
                <w:color w:val="000000"/>
                <w:kern w:val="0"/>
                <w:sz w:val="20"/>
                <w:szCs w:val="20"/>
                <w:lang w:bidi="ar"/>
              </w:rPr>
              <w:t>自编001</w:t>
            </w:r>
          </w:p>
        </w:tc>
        <w:tc>
          <w:tcPr>
            <w:tcW w:w="17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6EFA8E">
            <w:pPr>
              <w:widowControl/>
              <w:jc w:val="left"/>
              <w:textAlignment w:val="center"/>
              <w:rPr>
                <w:rFonts w:ascii="宋体" w:hAnsi="宋体" w:cs="宋体"/>
                <w:kern w:val="0"/>
                <w:sz w:val="20"/>
                <w:szCs w:val="20"/>
                <w:lang w:bidi="ar"/>
              </w:rPr>
            </w:pPr>
            <w:r>
              <w:rPr>
                <w:rFonts w:hint="eastAsia" w:ascii="宋体" w:hAnsi="宋体" w:cs="宋体"/>
                <w:color w:val="000000"/>
                <w:kern w:val="0"/>
                <w:sz w:val="20"/>
                <w:szCs w:val="20"/>
                <w:lang w:bidi="ar"/>
              </w:rPr>
              <w:t>松材线虫病无疫情小班监测</w:t>
            </w:r>
          </w:p>
        </w:tc>
        <w:tc>
          <w:tcPr>
            <w:tcW w:w="27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33DBE9">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1.立地类型：综合考虑</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2.主要内容：松材线虫病无疫情监测</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3.巡查次数：每年4次以上</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83D65E">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亩</w:t>
            </w:r>
          </w:p>
        </w:tc>
        <w:tc>
          <w:tcPr>
            <w:tcW w:w="12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F369ED">
            <w:pPr>
              <w:widowControl/>
              <w:jc w:val="righ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38065.13</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F805E9">
            <w:pPr>
              <w:widowControl/>
              <w:jc w:val="right"/>
              <w:textAlignment w:val="center"/>
              <w:rPr>
                <w:rFonts w:ascii="宋体" w:hAnsi="宋体" w:cs="宋体"/>
                <w:color w:val="000000"/>
                <w:kern w:val="0"/>
                <w:sz w:val="20"/>
                <w:szCs w:val="20"/>
                <w:lang w:bidi="ar"/>
              </w:rPr>
            </w:pPr>
          </w:p>
        </w:tc>
        <w:tc>
          <w:tcPr>
            <w:tcW w:w="13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6B0DFF">
            <w:pPr>
              <w:widowControl/>
              <w:jc w:val="right"/>
              <w:textAlignment w:val="center"/>
              <w:rPr>
                <w:rFonts w:ascii="宋体" w:hAnsi="宋体" w:cs="宋体"/>
                <w:color w:val="000000"/>
                <w:kern w:val="0"/>
                <w:sz w:val="20"/>
                <w:szCs w:val="20"/>
                <w:lang w:bidi="ar"/>
              </w:rPr>
            </w:pPr>
          </w:p>
        </w:tc>
      </w:tr>
      <w:tr w14:paraId="2065C3C7">
        <w:tblPrEx>
          <w:tblCellMar>
            <w:top w:w="0" w:type="dxa"/>
            <w:left w:w="108" w:type="dxa"/>
            <w:bottom w:w="0" w:type="dxa"/>
            <w:right w:w="108" w:type="dxa"/>
          </w:tblCellMar>
        </w:tblPrEx>
        <w:trPr>
          <w:trHeight w:val="1483"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0032BB1">
            <w:pPr>
              <w:widowControl/>
              <w:jc w:val="center"/>
              <w:textAlignment w:val="center"/>
              <w:rPr>
                <w:rFonts w:ascii="宋体" w:hAnsi="宋体" w:cs="宋体"/>
                <w:sz w:val="20"/>
                <w:szCs w:val="20"/>
              </w:rPr>
            </w:pPr>
            <w:r>
              <w:rPr>
                <w:rFonts w:hint="eastAsia" w:ascii="宋体" w:hAnsi="宋体" w:cs="宋体"/>
                <w:kern w:val="0"/>
                <w:sz w:val="20"/>
                <w:szCs w:val="20"/>
                <w:lang w:bidi="ar"/>
              </w:rPr>
              <w:t>3</w:t>
            </w:r>
          </w:p>
        </w:tc>
        <w:tc>
          <w:tcPr>
            <w:tcW w:w="10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8B0F02">
            <w:pPr>
              <w:widowControl/>
              <w:jc w:val="left"/>
              <w:textAlignment w:val="center"/>
              <w:rPr>
                <w:rFonts w:ascii="宋体" w:hAnsi="宋体" w:cs="宋体"/>
                <w:sz w:val="20"/>
                <w:szCs w:val="20"/>
              </w:rPr>
            </w:pPr>
            <w:r>
              <w:rPr>
                <w:rFonts w:hint="eastAsia" w:ascii="宋体" w:hAnsi="宋体" w:cs="宋体"/>
                <w:color w:val="000000"/>
                <w:kern w:val="0"/>
                <w:sz w:val="20"/>
                <w:szCs w:val="20"/>
                <w:lang w:bidi="ar"/>
              </w:rPr>
              <w:t>自编002</w:t>
            </w:r>
          </w:p>
        </w:tc>
        <w:tc>
          <w:tcPr>
            <w:tcW w:w="17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5C239C">
            <w:pPr>
              <w:widowControl/>
              <w:jc w:val="left"/>
              <w:textAlignment w:val="center"/>
              <w:rPr>
                <w:rFonts w:ascii="宋体" w:hAnsi="宋体" w:cs="宋体"/>
                <w:sz w:val="20"/>
                <w:szCs w:val="20"/>
              </w:rPr>
            </w:pPr>
            <w:r>
              <w:rPr>
                <w:rFonts w:hint="eastAsia" w:ascii="宋体" w:hAnsi="宋体" w:cs="宋体"/>
                <w:color w:val="000000"/>
                <w:kern w:val="0"/>
                <w:sz w:val="20"/>
                <w:szCs w:val="20"/>
                <w:lang w:bidi="ar"/>
              </w:rPr>
              <w:t>松材线虫病疫情专项普查</w:t>
            </w:r>
          </w:p>
        </w:tc>
        <w:tc>
          <w:tcPr>
            <w:tcW w:w="27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B730E7">
            <w:pPr>
              <w:widowControl/>
              <w:jc w:val="left"/>
              <w:textAlignment w:val="center"/>
              <w:rPr>
                <w:rFonts w:ascii="宋体" w:hAnsi="宋体" w:cs="宋体"/>
                <w:sz w:val="20"/>
                <w:szCs w:val="20"/>
              </w:rPr>
            </w:pPr>
            <w:r>
              <w:rPr>
                <w:rFonts w:hint="eastAsia" w:ascii="宋体" w:hAnsi="宋体" w:cs="宋体"/>
                <w:color w:val="000000"/>
                <w:kern w:val="0"/>
                <w:sz w:val="20"/>
                <w:szCs w:val="20"/>
                <w:lang w:bidi="ar"/>
              </w:rPr>
              <w:t>1.立地类型：综合考虑</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2.主要内容：松材线虫病疫情专项普查</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3.巡查次数：每年1次</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E4BBCC">
            <w:pPr>
              <w:widowControl/>
              <w:jc w:val="center"/>
              <w:textAlignment w:val="center"/>
              <w:rPr>
                <w:rFonts w:ascii="宋体" w:hAnsi="宋体" w:cs="宋体"/>
                <w:sz w:val="20"/>
                <w:szCs w:val="20"/>
              </w:rPr>
            </w:pPr>
            <w:r>
              <w:rPr>
                <w:rFonts w:hint="eastAsia" w:ascii="宋体" w:hAnsi="宋体" w:cs="宋体"/>
                <w:color w:val="000000"/>
                <w:kern w:val="0"/>
                <w:sz w:val="20"/>
                <w:szCs w:val="20"/>
                <w:lang w:bidi="ar"/>
              </w:rPr>
              <w:t>亩</w:t>
            </w:r>
          </w:p>
        </w:tc>
        <w:tc>
          <w:tcPr>
            <w:tcW w:w="12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04B2E5">
            <w:pPr>
              <w:widowControl/>
              <w:jc w:val="right"/>
              <w:textAlignment w:val="center"/>
              <w:rPr>
                <w:rFonts w:ascii="宋体" w:hAnsi="宋体" w:cs="宋体"/>
                <w:color w:val="FF0000"/>
                <w:sz w:val="20"/>
                <w:szCs w:val="20"/>
              </w:rPr>
            </w:pPr>
            <w:r>
              <w:rPr>
                <w:rFonts w:hint="eastAsia" w:ascii="宋体" w:hAnsi="宋体" w:cs="宋体"/>
                <w:color w:val="000000"/>
                <w:kern w:val="0"/>
                <w:sz w:val="20"/>
                <w:szCs w:val="20"/>
                <w:lang w:bidi="ar"/>
              </w:rPr>
              <w:t>103137.68</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EAA728">
            <w:pPr>
              <w:widowControl/>
              <w:jc w:val="right"/>
              <w:textAlignment w:val="center"/>
              <w:rPr>
                <w:rFonts w:ascii="宋体" w:hAnsi="宋体" w:cs="宋体"/>
                <w:color w:val="FF0000"/>
                <w:sz w:val="20"/>
                <w:szCs w:val="20"/>
              </w:rPr>
            </w:pPr>
          </w:p>
        </w:tc>
        <w:tc>
          <w:tcPr>
            <w:tcW w:w="13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8D02EF">
            <w:pPr>
              <w:widowControl/>
              <w:jc w:val="right"/>
              <w:textAlignment w:val="center"/>
              <w:rPr>
                <w:rFonts w:ascii="宋体" w:hAnsi="宋体" w:cs="宋体"/>
                <w:color w:val="FF0000"/>
                <w:sz w:val="20"/>
                <w:szCs w:val="20"/>
              </w:rPr>
            </w:pPr>
          </w:p>
        </w:tc>
      </w:tr>
      <w:tr w14:paraId="74CFABD3">
        <w:tblPrEx>
          <w:tblCellMar>
            <w:top w:w="0" w:type="dxa"/>
            <w:left w:w="108" w:type="dxa"/>
            <w:bottom w:w="0" w:type="dxa"/>
            <w:right w:w="108" w:type="dxa"/>
          </w:tblCellMar>
        </w:tblPrEx>
        <w:trPr>
          <w:trHeight w:val="1997"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97EF3F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0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80E55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自编003</w:t>
            </w:r>
          </w:p>
        </w:tc>
        <w:tc>
          <w:tcPr>
            <w:tcW w:w="17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E5A23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松材线虫病治理</w:t>
            </w:r>
          </w:p>
        </w:tc>
        <w:tc>
          <w:tcPr>
            <w:tcW w:w="27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ADD90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1.林地类型:山地</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2.林木类型:松树</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3.发生类型:防治区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4.砍倒树木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5.疫木截段、钢丝网罩、粉碎或消杀处理</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549FC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亩</w:t>
            </w:r>
          </w:p>
        </w:tc>
        <w:tc>
          <w:tcPr>
            <w:tcW w:w="12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61C189">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65072.55</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05F7C1">
            <w:pPr>
              <w:widowControl/>
              <w:jc w:val="right"/>
              <w:textAlignment w:val="center"/>
              <w:rPr>
                <w:rFonts w:ascii="宋体" w:hAnsi="宋体" w:cs="宋体"/>
                <w:color w:val="000000"/>
                <w:sz w:val="20"/>
                <w:szCs w:val="20"/>
              </w:rPr>
            </w:pPr>
          </w:p>
        </w:tc>
        <w:tc>
          <w:tcPr>
            <w:tcW w:w="13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DAFA2D">
            <w:pPr>
              <w:widowControl/>
              <w:jc w:val="right"/>
              <w:textAlignment w:val="center"/>
              <w:rPr>
                <w:rFonts w:ascii="宋体" w:hAnsi="宋体" w:cs="宋体"/>
                <w:color w:val="000000"/>
                <w:sz w:val="20"/>
                <w:szCs w:val="20"/>
              </w:rPr>
            </w:pPr>
          </w:p>
        </w:tc>
      </w:tr>
      <w:tr w14:paraId="101503D6">
        <w:tblPrEx>
          <w:tblCellMar>
            <w:top w:w="0" w:type="dxa"/>
            <w:left w:w="108" w:type="dxa"/>
            <w:bottom w:w="0" w:type="dxa"/>
            <w:right w:w="108" w:type="dxa"/>
          </w:tblCellMar>
        </w:tblPrEx>
        <w:trPr>
          <w:trHeight w:val="116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DD29AF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0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EF4B1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自编004</w:t>
            </w:r>
          </w:p>
        </w:tc>
        <w:tc>
          <w:tcPr>
            <w:tcW w:w="17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0E56F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松材线虫病治理（安全文明及其他措施费）</w:t>
            </w:r>
          </w:p>
        </w:tc>
        <w:tc>
          <w:tcPr>
            <w:tcW w:w="27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11FAB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1、交通、管理及安全保障费</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2、转场交通费、安全文明施工费</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5F144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亩</w:t>
            </w:r>
          </w:p>
        </w:tc>
        <w:tc>
          <w:tcPr>
            <w:tcW w:w="12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E0B8C1">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65072.55</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BDDA11">
            <w:pPr>
              <w:widowControl/>
              <w:jc w:val="right"/>
              <w:textAlignment w:val="center"/>
              <w:rPr>
                <w:rFonts w:ascii="宋体" w:hAnsi="宋体" w:cs="宋体"/>
                <w:color w:val="000000"/>
                <w:sz w:val="20"/>
                <w:szCs w:val="20"/>
              </w:rPr>
            </w:pPr>
          </w:p>
        </w:tc>
        <w:tc>
          <w:tcPr>
            <w:tcW w:w="13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821C94">
            <w:pPr>
              <w:widowControl/>
              <w:jc w:val="right"/>
              <w:textAlignment w:val="center"/>
              <w:rPr>
                <w:rFonts w:ascii="宋体" w:hAnsi="宋体" w:cs="宋体"/>
                <w:color w:val="000000"/>
                <w:sz w:val="20"/>
                <w:szCs w:val="20"/>
              </w:rPr>
            </w:pPr>
          </w:p>
        </w:tc>
      </w:tr>
      <w:tr w14:paraId="79FB581E">
        <w:tblPrEx>
          <w:tblCellMar>
            <w:top w:w="0" w:type="dxa"/>
            <w:left w:w="108" w:type="dxa"/>
            <w:bottom w:w="0" w:type="dxa"/>
            <w:right w:w="108" w:type="dxa"/>
          </w:tblCellMar>
        </w:tblPrEx>
        <w:trPr>
          <w:trHeight w:val="665"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228BB77">
            <w:pPr>
              <w:jc w:val="center"/>
              <w:rPr>
                <w:rFonts w:ascii="宋体" w:hAnsi="宋体" w:cs="宋体"/>
                <w:color w:val="000000"/>
                <w:sz w:val="20"/>
                <w:szCs w:val="20"/>
              </w:rPr>
            </w:pPr>
          </w:p>
        </w:tc>
        <w:tc>
          <w:tcPr>
            <w:tcW w:w="10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38080A">
            <w:pPr>
              <w:jc w:val="left"/>
              <w:rPr>
                <w:rFonts w:ascii="宋体" w:hAnsi="宋体" w:cs="宋体"/>
                <w:color w:val="000000"/>
                <w:sz w:val="20"/>
                <w:szCs w:val="20"/>
              </w:rPr>
            </w:pPr>
          </w:p>
        </w:tc>
        <w:tc>
          <w:tcPr>
            <w:tcW w:w="17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F0547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薇甘菊防治</w:t>
            </w:r>
          </w:p>
        </w:tc>
        <w:tc>
          <w:tcPr>
            <w:tcW w:w="27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DD22C0">
            <w:pPr>
              <w:jc w:val="left"/>
              <w:rPr>
                <w:rFonts w:ascii="宋体" w:hAnsi="宋体" w:cs="宋体"/>
                <w:color w:val="000000"/>
                <w:sz w:val="20"/>
                <w:szCs w:val="20"/>
              </w:rPr>
            </w:pP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80BC4C">
            <w:pPr>
              <w:jc w:val="left"/>
              <w:rPr>
                <w:rFonts w:ascii="宋体" w:hAnsi="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ABF840">
            <w:pPr>
              <w:jc w:val="right"/>
              <w:rPr>
                <w:rFonts w:ascii="宋体" w:hAnsi="宋体"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407A9A">
            <w:pPr>
              <w:jc w:val="right"/>
              <w:rPr>
                <w:rFonts w:ascii="宋体" w:hAnsi="宋体" w:cs="宋体"/>
                <w:color w:val="000000"/>
                <w:sz w:val="20"/>
                <w:szCs w:val="20"/>
              </w:rPr>
            </w:pPr>
          </w:p>
        </w:tc>
        <w:tc>
          <w:tcPr>
            <w:tcW w:w="13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36815D">
            <w:pPr>
              <w:widowControl/>
              <w:jc w:val="right"/>
              <w:textAlignment w:val="center"/>
              <w:rPr>
                <w:rFonts w:ascii="宋体" w:hAnsi="宋体" w:cs="宋体"/>
                <w:color w:val="000000"/>
                <w:sz w:val="20"/>
                <w:szCs w:val="20"/>
              </w:rPr>
            </w:pPr>
          </w:p>
        </w:tc>
      </w:tr>
      <w:tr w14:paraId="6B3923AE">
        <w:tblPrEx>
          <w:tblCellMar>
            <w:top w:w="0" w:type="dxa"/>
            <w:left w:w="108" w:type="dxa"/>
            <w:bottom w:w="0" w:type="dxa"/>
            <w:right w:w="108" w:type="dxa"/>
          </w:tblCellMar>
        </w:tblPrEx>
        <w:trPr>
          <w:trHeight w:val="825"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61D4B8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10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A6EE8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自编005</w:t>
            </w:r>
          </w:p>
        </w:tc>
        <w:tc>
          <w:tcPr>
            <w:tcW w:w="17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B7265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薇甘菊前期巡查、监测</w:t>
            </w:r>
          </w:p>
        </w:tc>
        <w:tc>
          <w:tcPr>
            <w:tcW w:w="27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465DD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1.立地类型：综合考虑</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2.主要内容：薇甘菊前期巡查、监测</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A56D1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亩</w:t>
            </w:r>
          </w:p>
        </w:tc>
        <w:tc>
          <w:tcPr>
            <w:tcW w:w="12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6BDC7C">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18000</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EA489D">
            <w:pPr>
              <w:widowControl/>
              <w:jc w:val="right"/>
              <w:textAlignment w:val="center"/>
              <w:rPr>
                <w:rFonts w:ascii="宋体" w:hAnsi="宋体" w:cs="宋体"/>
                <w:color w:val="000000"/>
                <w:sz w:val="20"/>
                <w:szCs w:val="20"/>
              </w:rPr>
            </w:pPr>
          </w:p>
        </w:tc>
        <w:tc>
          <w:tcPr>
            <w:tcW w:w="13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88DE79">
            <w:pPr>
              <w:widowControl/>
              <w:jc w:val="right"/>
              <w:textAlignment w:val="center"/>
              <w:rPr>
                <w:rFonts w:ascii="宋体" w:hAnsi="宋体" w:cs="宋体"/>
                <w:color w:val="000000"/>
                <w:sz w:val="20"/>
                <w:szCs w:val="20"/>
              </w:rPr>
            </w:pPr>
          </w:p>
        </w:tc>
      </w:tr>
      <w:tr w14:paraId="65450594">
        <w:tblPrEx>
          <w:tblCellMar>
            <w:top w:w="0" w:type="dxa"/>
            <w:left w:w="108" w:type="dxa"/>
            <w:bottom w:w="0" w:type="dxa"/>
            <w:right w:w="108" w:type="dxa"/>
          </w:tblCellMar>
        </w:tblPrEx>
        <w:trPr>
          <w:trHeight w:val="108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A2B006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10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40492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自编006</w:t>
            </w:r>
          </w:p>
        </w:tc>
        <w:tc>
          <w:tcPr>
            <w:tcW w:w="17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213E8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化学防治加人工防治薇甘菊</w:t>
            </w:r>
          </w:p>
        </w:tc>
        <w:tc>
          <w:tcPr>
            <w:tcW w:w="27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9EEC8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1.立地类型：综合考虑</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2.防治方式：化学加人工</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3.运水、配药、喷药</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4.防治后效果调查，补喷</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A133C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亩</w:t>
            </w:r>
          </w:p>
        </w:tc>
        <w:tc>
          <w:tcPr>
            <w:tcW w:w="12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E8923A">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18000</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541492">
            <w:pPr>
              <w:widowControl/>
              <w:jc w:val="right"/>
              <w:textAlignment w:val="center"/>
              <w:rPr>
                <w:rFonts w:ascii="宋体" w:hAnsi="宋体" w:cs="宋体"/>
                <w:color w:val="000000"/>
                <w:sz w:val="20"/>
                <w:szCs w:val="20"/>
              </w:rPr>
            </w:pPr>
          </w:p>
        </w:tc>
        <w:tc>
          <w:tcPr>
            <w:tcW w:w="13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2D1EA0">
            <w:pPr>
              <w:widowControl/>
              <w:jc w:val="right"/>
              <w:textAlignment w:val="center"/>
              <w:rPr>
                <w:rFonts w:ascii="宋体" w:hAnsi="宋体" w:cs="宋体"/>
                <w:color w:val="000000"/>
                <w:sz w:val="20"/>
                <w:szCs w:val="20"/>
              </w:rPr>
            </w:pPr>
          </w:p>
        </w:tc>
      </w:tr>
      <w:tr w14:paraId="05D5AA92">
        <w:tblPrEx>
          <w:tblCellMar>
            <w:top w:w="0" w:type="dxa"/>
            <w:left w:w="108" w:type="dxa"/>
            <w:bottom w:w="0" w:type="dxa"/>
            <w:right w:w="108" w:type="dxa"/>
          </w:tblCellMar>
        </w:tblPrEx>
        <w:trPr>
          <w:trHeight w:val="825"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4C22CC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10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0FCAC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自编007</w:t>
            </w:r>
          </w:p>
        </w:tc>
        <w:tc>
          <w:tcPr>
            <w:tcW w:w="17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7E7EF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薇甘菊（安全文明及其他措施费）</w:t>
            </w:r>
          </w:p>
        </w:tc>
        <w:tc>
          <w:tcPr>
            <w:tcW w:w="27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99A67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1、交通、管理及安全保障费</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2、转场交通费、安全文明施工费</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105A2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亩</w:t>
            </w:r>
          </w:p>
        </w:tc>
        <w:tc>
          <w:tcPr>
            <w:tcW w:w="12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F4E001">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18000.00</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41138D">
            <w:pPr>
              <w:widowControl/>
              <w:jc w:val="right"/>
              <w:textAlignment w:val="center"/>
              <w:rPr>
                <w:rFonts w:ascii="宋体" w:hAnsi="宋体" w:cs="宋体"/>
                <w:color w:val="000000"/>
                <w:sz w:val="20"/>
                <w:szCs w:val="20"/>
              </w:rPr>
            </w:pPr>
          </w:p>
        </w:tc>
        <w:tc>
          <w:tcPr>
            <w:tcW w:w="13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4BB797">
            <w:pPr>
              <w:widowControl/>
              <w:jc w:val="right"/>
              <w:textAlignment w:val="center"/>
              <w:rPr>
                <w:rFonts w:ascii="宋体" w:hAnsi="宋体" w:cs="宋体"/>
                <w:color w:val="000000"/>
                <w:sz w:val="20"/>
                <w:szCs w:val="20"/>
              </w:rPr>
            </w:pPr>
          </w:p>
        </w:tc>
      </w:tr>
      <w:tr w14:paraId="4A3E790A">
        <w:tblPrEx>
          <w:tblCellMar>
            <w:top w:w="0" w:type="dxa"/>
            <w:left w:w="108" w:type="dxa"/>
            <w:bottom w:w="0" w:type="dxa"/>
            <w:right w:w="108" w:type="dxa"/>
          </w:tblCellMar>
        </w:tblPrEx>
        <w:trPr>
          <w:trHeight w:val="36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E03BA4A">
            <w:pPr>
              <w:jc w:val="center"/>
              <w:rPr>
                <w:rFonts w:ascii="宋体" w:hAnsi="宋体" w:cs="宋体"/>
                <w:color w:val="000000"/>
                <w:sz w:val="20"/>
                <w:szCs w:val="20"/>
              </w:rPr>
            </w:pPr>
          </w:p>
        </w:tc>
        <w:tc>
          <w:tcPr>
            <w:tcW w:w="10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9A8C67">
            <w:pPr>
              <w:jc w:val="left"/>
              <w:rPr>
                <w:rFonts w:ascii="宋体" w:hAnsi="宋体" w:cs="宋体"/>
                <w:color w:val="000000"/>
                <w:sz w:val="20"/>
                <w:szCs w:val="20"/>
              </w:rPr>
            </w:pPr>
          </w:p>
        </w:tc>
        <w:tc>
          <w:tcPr>
            <w:tcW w:w="17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73A30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措施项目</w:t>
            </w:r>
          </w:p>
        </w:tc>
        <w:tc>
          <w:tcPr>
            <w:tcW w:w="27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49C84F">
            <w:pPr>
              <w:jc w:val="left"/>
              <w:rPr>
                <w:rFonts w:ascii="宋体" w:hAnsi="宋体" w:cs="宋体"/>
                <w:color w:val="000000"/>
                <w:sz w:val="20"/>
                <w:szCs w:val="20"/>
              </w:rPr>
            </w:pP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2BD925">
            <w:pPr>
              <w:jc w:val="left"/>
              <w:rPr>
                <w:rFonts w:ascii="宋体" w:hAnsi="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131E22">
            <w:pPr>
              <w:jc w:val="right"/>
              <w:rPr>
                <w:rFonts w:ascii="宋体" w:hAnsi="宋体"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83F8A1">
            <w:pPr>
              <w:jc w:val="right"/>
              <w:rPr>
                <w:rFonts w:ascii="宋体" w:hAnsi="宋体" w:cs="宋体"/>
                <w:color w:val="000000"/>
                <w:sz w:val="20"/>
                <w:szCs w:val="20"/>
              </w:rPr>
            </w:pPr>
          </w:p>
        </w:tc>
        <w:tc>
          <w:tcPr>
            <w:tcW w:w="13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EAB745">
            <w:pPr>
              <w:jc w:val="right"/>
              <w:rPr>
                <w:rFonts w:ascii="宋体" w:hAnsi="宋体" w:cs="宋体"/>
                <w:color w:val="000000"/>
                <w:sz w:val="20"/>
                <w:szCs w:val="20"/>
              </w:rPr>
            </w:pPr>
          </w:p>
        </w:tc>
      </w:tr>
      <w:tr w14:paraId="44673092">
        <w:tblPrEx>
          <w:tblCellMar>
            <w:top w:w="0" w:type="dxa"/>
            <w:left w:w="108" w:type="dxa"/>
            <w:bottom w:w="0" w:type="dxa"/>
            <w:right w:w="108" w:type="dxa"/>
          </w:tblCellMar>
        </w:tblPrEx>
        <w:trPr>
          <w:trHeight w:val="570" w:hRule="atLeast"/>
          <w:jc w:val="center"/>
        </w:trPr>
        <w:tc>
          <w:tcPr>
            <w:tcW w:w="9269" w:type="dxa"/>
            <w:gridSpan w:val="7"/>
            <w:tcBorders>
              <w:top w:val="single" w:color="000000" w:sz="4" w:space="0"/>
              <w:left w:val="single" w:color="000000" w:sz="8" w:space="0"/>
              <w:bottom w:val="single" w:color="000000" w:sz="8" w:space="0"/>
              <w:right w:val="single" w:color="000000" w:sz="4" w:space="0"/>
            </w:tcBorders>
            <w:shd w:val="clear" w:color="FFFFFF" w:fill="FFFFFF"/>
            <w:vAlign w:val="center"/>
          </w:tcPr>
          <w:p w14:paraId="263C9CC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合   计</w:t>
            </w:r>
          </w:p>
        </w:tc>
        <w:tc>
          <w:tcPr>
            <w:tcW w:w="1331"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59D3F28F">
            <w:pPr>
              <w:widowControl/>
              <w:jc w:val="right"/>
              <w:textAlignment w:val="center"/>
              <w:rPr>
                <w:rFonts w:ascii="宋体" w:hAnsi="宋体" w:cs="宋体"/>
                <w:color w:val="000000"/>
                <w:sz w:val="20"/>
                <w:szCs w:val="20"/>
              </w:rPr>
            </w:pPr>
          </w:p>
        </w:tc>
      </w:tr>
    </w:tbl>
    <w:p w14:paraId="4ECBBECE">
      <w:pPr>
        <w:pStyle w:val="2"/>
        <w:ind w:firstLine="0" w:firstLineChars="0"/>
      </w:pPr>
    </w:p>
    <w:p w14:paraId="13EDF07C">
      <w:pPr>
        <w:pStyle w:val="2"/>
        <w:ind w:firstLine="420"/>
      </w:pPr>
    </w:p>
    <w:tbl>
      <w:tblPr>
        <w:tblStyle w:val="25"/>
        <w:tblW w:w="10040" w:type="dxa"/>
        <w:jc w:val="center"/>
        <w:tblLayout w:type="fixed"/>
        <w:tblCellMar>
          <w:top w:w="0" w:type="dxa"/>
          <w:left w:w="108" w:type="dxa"/>
          <w:bottom w:w="0" w:type="dxa"/>
          <w:right w:w="108" w:type="dxa"/>
        </w:tblCellMar>
      </w:tblPr>
      <w:tblGrid>
        <w:gridCol w:w="1020"/>
        <w:gridCol w:w="4060"/>
        <w:gridCol w:w="1960"/>
        <w:gridCol w:w="3000"/>
      </w:tblGrid>
      <w:tr w14:paraId="1FAD5A28">
        <w:tblPrEx>
          <w:tblCellMar>
            <w:top w:w="0" w:type="dxa"/>
            <w:left w:w="108" w:type="dxa"/>
            <w:bottom w:w="0" w:type="dxa"/>
            <w:right w:w="108" w:type="dxa"/>
          </w:tblCellMar>
        </w:tblPrEx>
        <w:trPr>
          <w:trHeight w:val="540" w:hRule="atLeast"/>
          <w:jc w:val="center"/>
        </w:trPr>
        <w:tc>
          <w:tcPr>
            <w:tcW w:w="10040" w:type="dxa"/>
            <w:gridSpan w:val="4"/>
            <w:tcBorders>
              <w:top w:val="nil"/>
              <w:left w:val="nil"/>
              <w:bottom w:val="single" w:color="auto" w:sz="4" w:space="0"/>
              <w:right w:val="nil"/>
            </w:tcBorders>
            <w:vAlign w:val="center"/>
          </w:tcPr>
          <w:p w14:paraId="602CFA83">
            <w:pPr>
              <w:widowControl/>
              <w:jc w:val="center"/>
              <w:rPr>
                <w:rFonts w:ascii="黑体" w:hAnsi="黑体" w:eastAsia="黑体" w:cs="宋体"/>
                <w:kern w:val="0"/>
                <w:sz w:val="44"/>
                <w:szCs w:val="44"/>
              </w:rPr>
            </w:pPr>
            <w:bookmarkStart w:id="303" w:name="RANGE!A1:D36"/>
            <w:r>
              <w:rPr>
                <w:rFonts w:ascii="Times New Roman" w:hAnsi="Times New Roman"/>
                <w:bCs/>
                <w:kern w:val="0"/>
                <w:sz w:val="24"/>
                <w:szCs w:val="24"/>
              </w:rPr>
              <w:t>表</w:t>
            </w:r>
            <w:r>
              <w:rPr>
                <w:rFonts w:hint="eastAsia" w:ascii="Times New Roman" w:hAnsi="Times New Roman"/>
                <w:bCs/>
                <w:kern w:val="0"/>
                <w:sz w:val="24"/>
                <w:szCs w:val="24"/>
              </w:rPr>
              <w:t>4</w:t>
            </w:r>
            <w:r>
              <w:rPr>
                <w:rFonts w:ascii="Times New Roman" w:hAnsi="Times New Roman"/>
                <w:bCs/>
                <w:kern w:val="0"/>
                <w:sz w:val="24"/>
                <w:szCs w:val="24"/>
              </w:rPr>
              <w:t>-</w:t>
            </w:r>
            <w:r>
              <w:rPr>
                <w:rFonts w:hint="eastAsia" w:ascii="Times New Roman" w:hAnsi="Times New Roman"/>
                <w:bCs/>
                <w:kern w:val="0"/>
                <w:sz w:val="24"/>
                <w:szCs w:val="24"/>
              </w:rPr>
              <w:t>3</w:t>
            </w:r>
            <w:r>
              <w:rPr>
                <w:rFonts w:ascii="Times New Roman" w:hAnsi="Times New Roman"/>
                <w:bCs/>
                <w:kern w:val="0"/>
                <w:sz w:val="24"/>
                <w:szCs w:val="24"/>
              </w:rPr>
              <w:t>松材线虫病</w:t>
            </w:r>
            <w:r>
              <w:rPr>
                <w:rFonts w:hint="eastAsia" w:ascii="Times New Roman" w:hAnsi="Times New Roman"/>
                <w:bCs/>
                <w:kern w:val="0"/>
                <w:sz w:val="24"/>
                <w:szCs w:val="24"/>
              </w:rPr>
              <w:t>、</w:t>
            </w:r>
            <w:r>
              <w:rPr>
                <w:rFonts w:ascii="Times New Roman" w:hAnsi="Times New Roman"/>
                <w:bCs/>
                <w:kern w:val="0"/>
                <w:sz w:val="24"/>
                <w:szCs w:val="24"/>
              </w:rPr>
              <w:t>薇甘菊防治</w:t>
            </w:r>
            <w:r>
              <w:rPr>
                <w:rFonts w:hint="eastAsia" w:ascii="Times New Roman" w:hAnsi="Times New Roman"/>
                <w:bCs/>
                <w:kern w:val="0"/>
                <w:sz w:val="24"/>
                <w:szCs w:val="24"/>
              </w:rPr>
              <w:t>总投资汇总表</w:t>
            </w:r>
            <w:bookmarkEnd w:id="303"/>
          </w:p>
        </w:tc>
      </w:tr>
      <w:tr w14:paraId="1CBC40F9">
        <w:tblPrEx>
          <w:tblCellMar>
            <w:top w:w="0" w:type="dxa"/>
            <w:left w:w="108" w:type="dxa"/>
            <w:bottom w:w="0" w:type="dxa"/>
            <w:right w:w="108" w:type="dxa"/>
          </w:tblCellMar>
        </w:tblPrEx>
        <w:trPr>
          <w:trHeight w:val="390"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14:paraId="511B7EA6">
            <w:pPr>
              <w:widowControl/>
              <w:jc w:val="center"/>
              <w:textAlignment w:val="center"/>
              <w:rPr>
                <w:rFonts w:ascii="宋体" w:hAnsi="宋体" w:cs="宋体"/>
                <w:sz w:val="22"/>
              </w:rPr>
            </w:pPr>
            <w:r>
              <w:rPr>
                <w:rFonts w:hint="eastAsia" w:ascii="宋体" w:hAnsi="宋体" w:cs="宋体"/>
                <w:color w:val="000000"/>
                <w:kern w:val="0"/>
                <w:sz w:val="22"/>
                <w:lang w:bidi="ar"/>
              </w:rPr>
              <w:t>序号</w:t>
            </w:r>
          </w:p>
        </w:tc>
        <w:tc>
          <w:tcPr>
            <w:tcW w:w="4060" w:type="dxa"/>
            <w:tcBorders>
              <w:top w:val="single" w:color="auto" w:sz="4" w:space="0"/>
              <w:left w:val="nil"/>
              <w:bottom w:val="single" w:color="auto" w:sz="4" w:space="0"/>
              <w:right w:val="single" w:color="auto" w:sz="4" w:space="0"/>
            </w:tcBorders>
            <w:vAlign w:val="center"/>
          </w:tcPr>
          <w:p w14:paraId="6C3E745E">
            <w:pPr>
              <w:widowControl/>
              <w:jc w:val="center"/>
              <w:textAlignment w:val="center"/>
              <w:rPr>
                <w:rFonts w:ascii="宋体" w:hAnsi="宋体" w:cs="宋体"/>
                <w:sz w:val="22"/>
              </w:rPr>
            </w:pPr>
            <w:r>
              <w:rPr>
                <w:rFonts w:hint="eastAsia" w:ascii="宋体" w:hAnsi="宋体" w:cs="宋体"/>
                <w:color w:val="000000"/>
                <w:kern w:val="0"/>
                <w:sz w:val="22"/>
                <w:lang w:bidi="ar"/>
              </w:rPr>
              <w:t>项目名称</w:t>
            </w:r>
          </w:p>
        </w:tc>
        <w:tc>
          <w:tcPr>
            <w:tcW w:w="1960" w:type="dxa"/>
            <w:tcBorders>
              <w:top w:val="single" w:color="auto" w:sz="4" w:space="0"/>
              <w:left w:val="nil"/>
              <w:bottom w:val="single" w:color="auto" w:sz="4" w:space="0"/>
              <w:right w:val="single" w:color="auto" w:sz="4" w:space="0"/>
            </w:tcBorders>
            <w:vAlign w:val="center"/>
          </w:tcPr>
          <w:p w14:paraId="3303F769">
            <w:pPr>
              <w:widowControl/>
              <w:jc w:val="center"/>
              <w:textAlignment w:val="center"/>
              <w:rPr>
                <w:rFonts w:ascii="宋体" w:hAnsi="宋体" w:cs="宋体"/>
                <w:sz w:val="22"/>
              </w:rPr>
            </w:pPr>
            <w:r>
              <w:rPr>
                <w:rFonts w:hint="eastAsia" w:ascii="宋体" w:hAnsi="宋体" w:cs="宋体"/>
                <w:color w:val="000000"/>
                <w:kern w:val="0"/>
                <w:sz w:val="22"/>
                <w:lang w:bidi="ar"/>
              </w:rPr>
              <w:t>金额（元）</w:t>
            </w:r>
          </w:p>
        </w:tc>
        <w:tc>
          <w:tcPr>
            <w:tcW w:w="3000" w:type="dxa"/>
            <w:tcBorders>
              <w:top w:val="single" w:color="auto" w:sz="4" w:space="0"/>
              <w:left w:val="nil"/>
              <w:bottom w:val="single" w:color="auto" w:sz="4" w:space="0"/>
              <w:right w:val="single" w:color="auto" w:sz="4" w:space="0"/>
            </w:tcBorders>
            <w:vAlign w:val="center"/>
          </w:tcPr>
          <w:p w14:paraId="413FC5FD">
            <w:pPr>
              <w:widowControl/>
              <w:jc w:val="center"/>
              <w:textAlignment w:val="center"/>
              <w:rPr>
                <w:rFonts w:ascii="宋体" w:hAnsi="宋体" w:cs="宋体"/>
                <w:sz w:val="22"/>
              </w:rPr>
            </w:pPr>
            <w:r>
              <w:rPr>
                <w:rFonts w:hint="eastAsia" w:ascii="宋体" w:hAnsi="宋体" w:cs="宋体"/>
                <w:color w:val="000000"/>
                <w:kern w:val="0"/>
                <w:sz w:val="22"/>
                <w:lang w:bidi="ar"/>
              </w:rPr>
              <w:t>备注</w:t>
            </w:r>
          </w:p>
        </w:tc>
      </w:tr>
      <w:tr w14:paraId="4141308B">
        <w:tblPrEx>
          <w:tblCellMar>
            <w:top w:w="0" w:type="dxa"/>
            <w:left w:w="108" w:type="dxa"/>
            <w:bottom w:w="0" w:type="dxa"/>
            <w:right w:w="108" w:type="dxa"/>
          </w:tblCellMar>
        </w:tblPrEx>
        <w:trPr>
          <w:trHeight w:val="390" w:hRule="atLeast"/>
          <w:jc w:val="center"/>
        </w:trPr>
        <w:tc>
          <w:tcPr>
            <w:tcW w:w="1020" w:type="dxa"/>
            <w:tcBorders>
              <w:top w:val="nil"/>
              <w:left w:val="single" w:color="auto" w:sz="4" w:space="0"/>
              <w:bottom w:val="single" w:color="auto" w:sz="4" w:space="0"/>
              <w:right w:val="single" w:color="auto" w:sz="4" w:space="0"/>
            </w:tcBorders>
            <w:vAlign w:val="center"/>
          </w:tcPr>
          <w:p w14:paraId="5A7BCCE6">
            <w:pPr>
              <w:widowControl/>
              <w:jc w:val="center"/>
              <w:textAlignment w:val="center"/>
              <w:rPr>
                <w:rFonts w:ascii="宋体" w:hAnsi="宋体" w:cs="宋体"/>
                <w:b/>
                <w:bCs/>
                <w:sz w:val="22"/>
              </w:rPr>
            </w:pPr>
            <w:r>
              <w:rPr>
                <w:rFonts w:hint="eastAsia" w:ascii="宋体" w:hAnsi="宋体" w:cs="宋体"/>
                <w:b/>
                <w:bCs/>
                <w:color w:val="000000"/>
                <w:kern w:val="0"/>
                <w:sz w:val="22"/>
                <w:lang w:bidi="ar"/>
              </w:rPr>
              <w:t>一</w:t>
            </w:r>
          </w:p>
        </w:tc>
        <w:tc>
          <w:tcPr>
            <w:tcW w:w="4060" w:type="dxa"/>
            <w:tcBorders>
              <w:top w:val="nil"/>
              <w:left w:val="nil"/>
              <w:bottom w:val="single" w:color="auto" w:sz="4" w:space="0"/>
              <w:right w:val="single" w:color="auto" w:sz="4" w:space="0"/>
            </w:tcBorders>
            <w:vAlign w:val="center"/>
          </w:tcPr>
          <w:p w14:paraId="603246D2">
            <w:pPr>
              <w:widowControl/>
              <w:jc w:val="center"/>
              <w:textAlignment w:val="center"/>
              <w:rPr>
                <w:rFonts w:ascii="宋体" w:hAnsi="宋体" w:cs="宋体"/>
                <w:b/>
                <w:bCs/>
                <w:sz w:val="22"/>
              </w:rPr>
            </w:pPr>
            <w:r>
              <w:rPr>
                <w:rFonts w:hint="eastAsia" w:ascii="宋体" w:hAnsi="宋体" w:cs="宋体"/>
                <w:b/>
                <w:bCs/>
                <w:color w:val="000000"/>
                <w:kern w:val="0"/>
                <w:sz w:val="22"/>
                <w:lang w:bidi="ar"/>
              </w:rPr>
              <w:t>项目费用</w:t>
            </w:r>
          </w:p>
        </w:tc>
        <w:tc>
          <w:tcPr>
            <w:tcW w:w="1960" w:type="dxa"/>
            <w:tcBorders>
              <w:top w:val="nil"/>
              <w:left w:val="nil"/>
              <w:bottom w:val="single" w:color="auto" w:sz="4" w:space="0"/>
              <w:right w:val="single" w:color="auto" w:sz="4" w:space="0"/>
            </w:tcBorders>
            <w:vAlign w:val="center"/>
          </w:tcPr>
          <w:p w14:paraId="689D7A75">
            <w:pPr>
              <w:widowControl/>
              <w:jc w:val="right"/>
              <w:textAlignment w:val="center"/>
              <w:rPr>
                <w:rFonts w:ascii="宋体" w:hAnsi="宋体" w:cs="宋体"/>
                <w:b/>
                <w:bCs/>
                <w:sz w:val="22"/>
              </w:rPr>
            </w:pPr>
          </w:p>
        </w:tc>
        <w:tc>
          <w:tcPr>
            <w:tcW w:w="3000" w:type="dxa"/>
            <w:tcBorders>
              <w:top w:val="nil"/>
              <w:left w:val="nil"/>
              <w:bottom w:val="single" w:color="auto" w:sz="4" w:space="0"/>
              <w:right w:val="single" w:color="auto" w:sz="4" w:space="0"/>
            </w:tcBorders>
            <w:vAlign w:val="center"/>
          </w:tcPr>
          <w:p w14:paraId="33DAEC8D">
            <w:pPr>
              <w:jc w:val="center"/>
              <w:rPr>
                <w:rFonts w:ascii="宋体" w:hAnsi="宋体" w:cs="宋体"/>
                <w:b/>
                <w:bCs/>
                <w:sz w:val="22"/>
              </w:rPr>
            </w:pPr>
          </w:p>
        </w:tc>
      </w:tr>
      <w:tr w14:paraId="15AE3F89">
        <w:tblPrEx>
          <w:tblCellMar>
            <w:top w:w="0" w:type="dxa"/>
            <w:left w:w="108" w:type="dxa"/>
            <w:bottom w:w="0" w:type="dxa"/>
            <w:right w:w="108" w:type="dxa"/>
          </w:tblCellMar>
        </w:tblPrEx>
        <w:trPr>
          <w:trHeight w:val="390" w:hRule="atLeast"/>
          <w:jc w:val="center"/>
        </w:trPr>
        <w:tc>
          <w:tcPr>
            <w:tcW w:w="1020" w:type="dxa"/>
            <w:tcBorders>
              <w:top w:val="nil"/>
              <w:left w:val="single" w:color="auto" w:sz="4" w:space="0"/>
              <w:bottom w:val="single" w:color="auto" w:sz="4" w:space="0"/>
              <w:right w:val="single" w:color="auto" w:sz="4" w:space="0"/>
            </w:tcBorders>
            <w:vAlign w:val="center"/>
          </w:tcPr>
          <w:p w14:paraId="78049A06">
            <w:pPr>
              <w:widowControl/>
              <w:jc w:val="center"/>
              <w:textAlignment w:val="center"/>
              <w:rPr>
                <w:rFonts w:ascii="宋体" w:hAnsi="宋体" w:cs="宋体"/>
                <w:sz w:val="22"/>
              </w:rPr>
            </w:pPr>
            <w:r>
              <w:rPr>
                <w:rFonts w:hint="eastAsia" w:ascii="宋体" w:hAnsi="宋体" w:cs="宋体"/>
                <w:color w:val="000000"/>
                <w:kern w:val="0"/>
                <w:sz w:val="22"/>
                <w:lang w:bidi="ar"/>
              </w:rPr>
              <w:t>1</w:t>
            </w:r>
          </w:p>
        </w:tc>
        <w:tc>
          <w:tcPr>
            <w:tcW w:w="4060" w:type="dxa"/>
            <w:tcBorders>
              <w:top w:val="nil"/>
              <w:left w:val="nil"/>
              <w:bottom w:val="single" w:color="auto" w:sz="4" w:space="0"/>
              <w:right w:val="single" w:color="auto" w:sz="4" w:space="0"/>
            </w:tcBorders>
            <w:vAlign w:val="center"/>
          </w:tcPr>
          <w:p w14:paraId="7BC76DC0">
            <w:pPr>
              <w:widowControl/>
              <w:jc w:val="left"/>
              <w:textAlignment w:val="center"/>
              <w:rPr>
                <w:rFonts w:ascii="宋体" w:hAnsi="宋体" w:cs="宋体"/>
                <w:sz w:val="22"/>
              </w:rPr>
            </w:pPr>
            <w:r>
              <w:rPr>
                <w:rFonts w:hint="eastAsia" w:ascii="宋体" w:hAnsi="宋体" w:cs="宋体"/>
                <w:color w:val="000000"/>
                <w:kern w:val="0"/>
                <w:sz w:val="22"/>
                <w:lang w:bidi="ar"/>
              </w:rPr>
              <w:t>项目建安费</w:t>
            </w:r>
          </w:p>
        </w:tc>
        <w:tc>
          <w:tcPr>
            <w:tcW w:w="1960" w:type="dxa"/>
            <w:tcBorders>
              <w:top w:val="nil"/>
              <w:left w:val="nil"/>
              <w:bottom w:val="single" w:color="auto" w:sz="4" w:space="0"/>
              <w:right w:val="single" w:color="auto" w:sz="4" w:space="0"/>
            </w:tcBorders>
            <w:vAlign w:val="center"/>
          </w:tcPr>
          <w:p w14:paraId="5CEF0E1F">
            <w:pPr>
              <w:widowControl/>
              <w:jc w:val="right"/>
              <w:textAlignment w:val="center"/>
              <w:rPr>
                <w:rFonts w:ascii="宋体" w:hAnsi="宋体" w:cs="宋体"/>
                <w:sz w:val="22"/>
              </w:rPr>
            </w:pPr>
          </w:p>
        </w:tc>
        <w:tc>
          <w:tcPr>
            <w:tcW w:w="3000" w:type="dxa"/>
            <w:tcBorders>
              <w:top w:val="nil"/>
              <w:left w:val="nil"/>
              <w:bottom w:val="single" w:color="auto" w:sz="4" w:space="0"/>
              <w:right w:val="single" w:color="auto" w:sz="4" w:space="0"/>
            </w:tcBorders>
            <w:vAlign w:val="center"/>
          </w:tcPr>
          <w:p w14:paraId="510C0AB8">
            <w:pPr>
              <w:jc w:val="center"/>
              <w:rPr>
                <w:rFonts w:ascii="宋体" w:hAnsi="宋体" w:cs="宋体"/>
                <w:sz w:val="22"/>
              </w:rPr>
            </w:pPr>
          </w:p>
        </w:tc>
      </w:tr>
      <w:tr w14:paraId="0B9E526A">
        <w:tblPrEx>
          <w:tblCellMar>
            <w:top w:w="0" w:type="dxa"/>
            <w:left w:w="108" w:type="dxa"/>
            <w:bottom w:w="0" w:type="dxa"/>
            <w:right w:w="108" w:type="dxa"/>
          </w:tblCellMar>
        </w:tblPrEx>
        <w:trPr>
          <w:trHeight w:val="390" w:hRule="atLeast"/>
          <w:jc w:val="center"/>
        </w:trPr>
        <w:tc>
          <w:tcPr>
            <w:tcW w:w="1020" w:type="dxa"/>
            <w:tcBorders>
              <w:top w:val="nil"/>
              <w:left w:val="single" w:color="auto" w:sz="4" w:space="0"/>
              <w:bottom w:val="single" w:color="auto" w:sz="4" w:space="0"/>
              <w:right w:val="single" w:color="auto" w:sz="4" w:space="0"/>
            </w:tcBorders>
            <w:vAlign w:val="center"/>
          </w:tcPr>
          <w:p w14:paraId="4E05E7E5">
            <w:pPr>
              <w:widowControl/>
              <w:jc w:val="center"/>
              <w:textAlignment w:val="center"/>
              <w:rPr>
                <w:rFonts w:ascii="宋体" w:hAnsi="宋体" w:cs="宋体"/>
                <w:b/>
                <w:bCs/>
                <w:sz w:val="22"/>
              </w:rPr>
            </w:pPr>
            <w:r>
              <w:rPr>
                <w:rFonts w:hint="eastAsia" w:ascii="宋体" w:hAnsi="宋体" w:cs="宋体"/>
                <w:b/>
                <w:bCs/>
                <w:color w:val="000000"/>
                <w:kern w:val="0"/>
                <w:sz w:val="22"/>
                <w:lang w:bidi="ar"/>
              </w:rPr>
              <w:t>二</w:t>
            </w:r>
          </w:p>
        </w:tc>
        <w:tc>
          <w:tcPr>
            <w:tcW w:w="4060" w:type="dxa"/>
            <w:tcBorders>
              <w:top w:val="nil"/>
              <w:left w:val="nil"/>
              <w:bottom w:val="single" w:color="auto" w:sz="4" w:space="0"/>
              <w:right w:val="single" w:color="auto" w:sz="4" w:space="0"/>
            </w:tcBorders>
            <w:vAlign w:val="center"/>
          </w:tcPr>
          <w:p w14:paraId="5BFABE1B">
            <w:pPr>
              <w:widowControl/>
              <w:jc w:val="center"/>
              <w:textAlignment w:val="center"/>
              <w:rPr>
                <w:rFonts w:ascii="宋体" w:hAnsi="宋体" w:cs="宋体"/>
                <w:b/>
                <w:bCs/>
                <w:sz w:val="22"/>
              </w:rPr>
            </w:pPr>
            <w:r>
              <w:rPr>
                <w:rFonts w:hint="eastAsia" w:ascii="宋体" w:hAnsi="宋体" w:cs="宋体"/>
                <w:b/>
                <w:bCs/>
                <w:color w:val="000000"/>
                <w:kern w:val="0"/>
                <w:sz w:val="22"/>
                <w:lang w:bidi="ar"/>
              </w:rPr>
              <w:t>项目建设其它费用</w:t>
            </w:r>
          </w:p>
        </w:tc>
        <w:tc>
          <w:tcPr>
            <w:tcW w:w="1960" w:type="dxa"/>
            <w:tcBorders>
              <w:top w:val="nil"/>
              <w:left w:val="nil"/>
              <w:bottom w:val="single" w:color="auto" w:sz="4" w:space="0"/>
              <w:right w:val="single" w:color="auto" w:sz="4" w:space="0"/>
            </w:tcBorders>
            <w:vAlign w:val="center"/>
          </w:tcPr>
          <w:p w14:paraId="54F33C49">
            <w:pPr>
              <w:widowControl/>
              <w:jc w:val="right"/>
              <w:textAlignment w:val="center"/>
              <w:rPr>
                <w:rFonts w:ascii="宋体" w:hAnsi="宋体" w:cs="宋体"/>
                <w:b/>
                <w:bCs/>
                <w:sz w:val="22"/>
              </w:rPr>
            </w:pPr>
          </w:p>
        </w:tc>
        <w:tc>
          <w:tcPr>
            <w:tcW w:w="3000" w:type="dxa"/>
            <w:tcBorders>
              <w:top w:val="nil"/>
              <w:left w:val="nil"/>
              <w:bottom w:val="single" w:color="auto" w:sz="4" w:space="0"/>
              <w:right w:val="single" w:color="auto" w:sz="4" w:space="0"/>
            </w:tcBorders>
            <w:vAlign w:val="center"/>
          </w:tcPr>
          <w:p w14:paraId="0564D3C1">
            <w:pPr>
              <w:jc w:val="center"/>
              <w:rPr>
                <w:rFonts w:ascii="宋体" w:hAnsi="宋体" w:cs="宋体"/>
                <w:b/>
                <w:bCs/>
                <w:sz w:val="22"/>
              </w:rPr>
            </w:pPr>
          </w:p>
        </w:tc>
      </w:tr>
      <w:tr w14:paraId="45A830FD">
        <w:tblPrEx>
          <w:tblCellMar>
            <w:top w:w="0" w:type="dxa"/>
            <w:left w:w="108" w:type="dxa"/>
            <w:bottom w:w="0" w:type="dxa"/>
            <w:right w:w="108" w:type="dxa"/>
          </w:tblCellMar>
        </w:tblPrEx>
        <w:trPr>
          <w:trHeight w:val="390" w:hRule="atLeast"/>
          <w:jc w:val="center"/>
        </w:trPr>
        <w:tc>
          <w:tcPr>
            <w:tcW w:w="1020" w:type="dxa"/>
            <w:tcBorders>
              <w:top w:val="nil"/>
              <w:left w:val="single" w:color="auto" w:sz="4" w:space="0"/>
              <w:bottom w:val="single" w:color="auto" w:sz="4" w:space="0"/>
              <w:right w:val="single" w:color="auto" w:sz="4" w:space="0"/>
            </w:tcBorders>
            <w:vAlign w:val="center"/>
          </w:tcPr>
          <w:p w14:paraId="77EE116B">
            <w:pPr>
              <w:widowControl/>
              <w:jc w:val="center"/>
              <w:textAlignment w:val="center"/>
              <w:rPr>
                <w:rFonts w:ascii="宋体" w:hAnsi="宋体" w:cs="宋体"/>
                <w:b/>
                <w:bCs/>
                <w:sz w:val="22"/>
              </w:rPr>
            </w:pPr>
            <w:r>
              <w:rPr>
                <w:rFonts w:hint="eastAsia" w:ascii="宋体" w:hAnsi="宋体" w:cs="宋体"/>
                <w:b/>
                <w:bCs/>
                <w:color w:val="000000"/>
                <w:kern w:val="0"/>
                <w:sz w:val="22"/>
                <w:lang w:bidi="ar"/>
              </w:rPr>
              <w:t>1</w:t>
            </w:r>
          </w:p>
        </w:tc>
        <w:tc>
          <w:tcPr>
            <w:tcW w:w="4060" w:type="dxa"/>
            <w:tcBorders>
              <w:top w:val="nil"/>
              <w:left w:val="nil"/>
              <w:bottom w:val="single" w:color="auto" w:sz="4" w:space="0"/>
              <w:right w:val="single" w:color="auto" w:sz="4" w:space="0"/>
            </w:tcBorders>
            <w:vAlign w:val="center"/>
          </w:tcPr>
          <w:p w14:paraId="5CABFC04">
            <w:pPr>
              <w:widowControl/>
              <w:jc w:val="left"/>
              <w:textAlignment w:val="center"/>
              <w:rPr>
                <w:rFonts w:ascii="宋体" w:hAnsi="宋体" w:cs="宋体"/>
                <w:b/>
                <w:bCs/>
                <w:sz w:val="22"/>
              </w:rPr>
            </w:pPr>
            <w:r>
              <w:rPr>
                <w:rFonts w:hint="eastAsia" w:ascii="宋体" w:hAnsi="宋体" w:cs="宋体"/>
                <w:b/>
                <w:bCs/>
                <w:color w:val="000000"/>
                <w:kern w:val="0"/>
                <w:sz w:val="22"/>
                <w:lang w:bidi="ar"/>
              </w:rPr>
              <w:t>建设项目前期工作咨询费</w:t>
            </w:r>
          </w:p>
        </w:tc>
        <w:tc>
          <w:tcPr>
            <w:tcW w:w="1960" w:type="dxa"/>
            <w:tcBorders>
              <w:top w:val="nil"/>
              <w:left w:val="nil"/>
              <w:bottom w:val="single" w:color="auto" w:sz="4" w:space="0"/>
              <w:right w:val="single" w:color="auto" w:sz="4" w:space="0"/>
            </w:tcBorders>
            <w:vAlign w:val="center"/>
          </w:tcPr>
          <w:p w14:paraId="1449CD23">
            <w:pPr>
              <w:jc w:val="right"/>
              <w:rPr>
                <w:rFonts w:ascii="宋体" w:hAnsi="宋体" w:cs="宋体"/>
                <w:b/>
                <w:bCs/>
                <w:sz w:val="22"/>
              </w:rPr>
            </w:pPr>
          </w:p>
        </w:tc>
        <w:tc>
          <w:tcPr>
            <w:tcW w:w="3000" w:type="dxa"/>
            <w:tcBorders>
              <w:top w:val="nil"/>
              <w:left w:val="nil"/>
              <w:bottom w:val="single" w:color="auto" w:sz="4" w:space="0"/>
              <w:right w:val="single" w:color="auto" w:sz="4" w:space="0"/>
            </w:tcBorders>
            <w:vAlign w:val="center"/>
          </w:tcPr>
          <w:p w14:paraId="79FF4E5A">
            <w:pPr>
              <w:widowControl/>
              <w:jc w:val="center"/>
              <w:textAlignment w:val="center"/>
              <w:rPr>
                <w:rFonts w:ascii="宋体" w:hAnsi="宋体" w:cs="宋体"/>
                <w:sz w:val="22"/>
              </w:rPr>
            </w:pPr>
            <w:r>
              <w:rPr>
                <w:rFonts w:hint="eastAsia" w:ascii="宋体" w:hAnsi="宋体" w:cs="宋体"/>
                <w:color w:val="000000"/>
                <w:kern w:val="0"/>
                <w:sz w:val="22"/>
                <w:lang w:bidi="ar"/>
              </w:rPr>
              <w:t>本项目不计取。</w:t>
            </w:r>
          </w:p>
        </w:tc>
      </w:tr>
      <w:tr w14:paraId="51C76783">
        <w:tblPrEx>
          <w:tblCellMar>
            <w:top w:w="0" w:type="dxa"/>
            <w:left w:w="108" w:type="dxa"/>
            <w:bottom w:w="0" w:type="dxa"/>
            <w:right w:w="108" w:type="dxa"/>
          </w:tblCellMar>
        </w:tblPrEx>
        <w:trPr>
          <w:trHeight w:val="390" w:hRule="atLeast"/>
          <w:jc w:val="center"/>
        </w:trPr>
        <w:tc>
          <w:tcPr>
            <w:tcW w:w="1020" w:type="dxa"/>
            <w:tcBorders>
              <w:top w:val="nil"/>
              <w:left w:val="single" w:color="auto" w:sz="4" w:space="0"/>
              <w:bottom w:val="single" w:color="auto" w:sz="4" w:space="0"/>
              <w:right w:val="single" w:color="auto" w:sz="4" w:space="0"/>
            </w:tcBorders>
            <w:vAlign w:val="center"/>
          </w:tcPr>
          <w:p w14:paraId="75416494">
            <w:pPr>
              <w:widowControl/>
              <w:jc w:val="center"/>
              <w:textAlignment w:val="center"/>
              <w:rPr>
                <w:rFonts w:ascii="宋体" w:hAnsi="宋体" w:cs="宋体"/>
                <w:b/>
                <w:bCs/>
                <w:sz w:val="22"/>
              </w:rPr>
            </w:pPr>
            <w:r>
              <w:rPr>
                <w:rFonts w:hint="eastAsia" w:ascii="宋体" w:hAnsi="宋体" w:cs="宋体"/>
                <w:b/>
                <w:bCs/>
                <w:color w:val="000000"/>
                <w:kern w:val="0"/>
                <w:sz w:val="22"/>
                <w:lang w:bidi="ar"/>
              </w:rPr>
              <w:t>2</w:t>
            </w:r>
          </w:p>
        </w:tc>
        <w:tc>
          <w:tcPr>
            <w:tcW w:w="4060" w:type="dxa"/>
            <w:tcBorders>
              <w:top w:val="nil"/>
              <w:left w:val="nil"/>
              <w:bottom w:val="single" w:color="auto" w:sz="4" w:space="0"/>
              <w:right w:val="single" w:color="auto" w:sz="4" w:space="0"/>
            </w:tcBorders>
            <w:vAlign w:val="center"/>
          </w:tcPr>
          <w:p w14:paraId="22381A37">
            <w:pPr>
              <w:widowControl/>
              <w:jc w:val="left"/>
              <w:textAlignment w:val="center"/>
              <w:rPr>
                <w:rFonts w:ascii="宋体" w:hAnsi="宋体" w:cs="宋体"/>
                <w:b/>
                <w:bCs/>
                <w:sz w:val="22"/>
              </w:rPr>
            </w:pPr>
            <w:r>
              <w:rPr>
                <w:rFonts w:hint="eastAsia" w:ascii="宋体" w:hAnsi="宋体" w:cs="宋体"/>
                <w:b/>
                <w:bCs/>
                <w:color w:val="000000"/>
                <w:kern w:val="0"/>
                <w:sz w:val="22"/>
                <w:lang w:bidi="ar"/>
              </w:rPr>
              <w:t>环境影响咨询费</w:t>
            </w:r>
          </w:p>
        </w:tc>
        <w:tc>
          <w:tcPr>
            <w:tcW w:w="1960" w:type="dxa"/>
            <w:tcBorders>
              <w:top w:val="nil"/>
              <w:left w:val="nil"/>
              <w:bottom w:val="single" w:color="auto" w:sz="4" w:space="0"/>
              <w:right w:val="single" w:color="auto" w:sz="4" w:space="0"/>
            </w:tcBorders>
            <w:vAlign w:val="center"/>
          </w:tcPr>
          <w:p w14:paraId="37273B42">
            <w:pPr>
              <w:jc w:val="right"/>
              <w:rPr>
                <w:rFonts w:ascii="宋体" w:hAnsi="宋体" w:cs="宋体"/>
                <w:b/>
                <w:bCs/>
                <w:sz w:val="22"/>
              </w:rPr>
            </w:pPr>
          </w:p>
        </w:tc>
        <w:tc>
          <w:tcPr>
            <w:tcW w:w="3000" w:type="dxa"/>
            <w:tcBorders>
              <w:top w:val="nil"/>
              <w:left w:val="nil"/>
              <w:bottom w:val="single" w:color="auto" w:sz="4" w:space="0"/>
              <w:right w:val="single" w:color="auto" w:sz="4" w:space="0"/>
            </w:tcBorders>
            <w:vAlign w:val="center"/>
          </w:tcPr>
          <w:p w14:paraId="44551C2D">
            <w:pPr>
              <w:widowControl/>
              <w:jc w:val="center"/>
              <w:textAlignment w:val="center"/>
              <w:rPr>
                <w:rFonts w:ascii="宋体" w:hAnsi="宋体" w:cs="宋体"/>
                <w:sz w:val="22"/>
              </w:rPr>
            </w:pPr>
            <w:r>
              <w:rPr>
                <w:rFonts w:hint="eastAsia" w:ascii="宋体" w:hAnsi="宋体" w:cs="宋体"/>
                <w:color w:val="000000"/>
                <w:kern w:val="0"/>
                <w:sz w:val="22"/>
                <w:lang w:bidi="ar"/>
              </w:rPr>
              <w:t>本项目不计取。</w:t>
            </w:r>
          </w:p>
        </w:tc>
      </w:tr>
      <w:tr w14:paraId="58AA5C7B">
        <w:tblPrEx>
          <w:tblCellMar>
            <w:top w:w="0" w:type="dxa"/>
            <w:left w:w="108" w:type="dxa"/>
            <w:bottom w:w="0" w:type="dxa"/>
            <w:right w:w="108" w:type="dxa"/>
          </w:tblCellMar>
        </w:tblPrEx>
        <w:trPr>
          <w:trHeight w:val="390" w:hRule="atLeast"/>
          <w:jc w:val="center"/>
        </w:trPr>
        <w:tc>
          <w:tcPr>
            <w:tcW w:w="1020" w:type="dxa"/>
            <w:tcBorders>
              <w:top w:val="nil"/>
              <w:left w:val="single" w:color="auto" w:sz="4" w:space="0"/>
              <w:bottom w:val="single" w:color="auto" w:sz="4" w:space="0"/>
              <w:right w:val="single" w:color="auto" w:sz="4" w:space="0"/>
            </w:tcBorders>
            <w:vAlign w:val="center"/>
          </w:tcPr>
          <w:p w14:paraId="2948111C">
            <w:pPr>
              <w:widowControl/>
              <w:jc w:val="center"/>
              <w:textAlignment w:val="center"/>
              <w:rPr>
                <w:rFonts w:ascii="宋体" w:hAnsi="宋体" w:cs="宋体"/>
                <w:b/>
                <w:bCs/>
                <w:sz w:val="22"/>
              </w:rPr>
            </w:pPr>
            <w:r>
              <w:rPr>
                <w:rFonts w:hint="eastAsia" w:ascii="宋体" w:hAnsi="宋体" w:cs="宋体"/>
                <w:b/>
                <w:bCs/>
                <w:color w:val="000000"/>
                <w:kern w:val="0"/>
                <w:sz w:val="22"/>
                <w:lang w:bidi="ar"/>
              </w:rPr>
              <w:t>3</w:t>
            </w:r>
          </w:p>
        </w:tc>
        <w:tc>
          <w:tcPr>
            <w:tcW w:w="4060" w:type="dxa"/>
            <w:tcBorders>
              <w:top w:val="nil"/>
              <w:left w:val="nil"/>
              <w:bottom w:val="single" w:color="auto" w:sz="4" w:space="0"/>
              <w:right w:val="single" w:color="auto" w:sz="4" w:space="0"/>
            </w:tcBorders>
            <w:vAlign w:val="center"/>
          </w:tcPr>
          <w:p w14:paraId="176CA705">
            <w:pPr>
              <w:widowControl/>
              <w:jc w:val="left"/>
              <w:textAlignment w:val="center"/>
              <w:rPr>
                <w:rFonts w:ascii="宋体" w:hAnsi="宋体" w:cs="宋体"/>
                <w:b/>
                <w:bCs/>
                <w:sz w:val="22"/>
              </w:rPr>
            </w:pPr>
            <w:r>
              <w:rPr>
                <w:rFonts w:hint="eastAsia" w:ascii="宋体" w:hAnsi="宋体" w:cs="宋体"/>
                <w:b/>
                <w:bCs/>
                <w:color w:val="000000"/>
                <w:kern w:val="0"/>
                <w:sz w:val="22"/>
                <w:lang w:bidi="ar"/>
              </w:rPr>
              <w:t>建设单位管理费</w:t>
            </w:r>
          </w:p>
        </w:tc>
        <w:tc>
          <w:tcPr>
            <w:tcW w:w="1960" w:type="dxa"/>
            <w:tcBorders>
              <w:top w:val="nil"/>
              <w:left w:val="nil"/>
              <w:bottom w:val="single" w:color="auto" w:sz="4" w:space="0"/>
              <w:right w:val="single" w:color="auto" w:sz="4" w:space="0"/>
            </w:tcBorders>
            <w:vAlign w:val="center"/>
          </w:tcPr>
          <w:p w14:paraId="1650836E">
            <w:pPr>
              <w:widowControl/>
              <w:jc w:val="right"/>
              <w:textAlignment w:val="center"/>
              <w:rPr>
                <w:rFonts w:ascii="宋体" w:hAnsi="宋体" w:cs="宋体"/>
                <w:b/>
                <w:bCs/>
                <w:sz w:val="22"/>
              </w:rPr>
            </w:pPr>
          </w:p>
        </w:tc>
        <w:tc>
          <w:tcPr>
            <w:tcW w:w="3000" w:type="dxa"/>
            <w:tcBorders>
              <w:top w:val="nil"/>
              <w:left w:val="nil"/>
              <w:bottom w:val="single" w:color="auto" w:sz="4" w:space="0"/>
              <w:right w:val="single" w:color="auto" w:sz="4" w:space="0"/>
            </w:tcBorders>
            <w:vAlign w:val="center"/>
          </w:tcPr>
          <w:p w14:paraId="2B015038">
            <w:pPr>
              <w:widowControl/>
              <w:jc w:val="center"/>
              <w:textAlignment w:val="center"/>
              <w:rPr>
                <w:rFonts w:ascii="宋体" w:hAnsi="宋体" w:cs="宋体"/>
                <w:sz w:val="22"/>
              </w:rPr>
            </w:pPr>
            <w:r>
              <w:rPr>
                <w:rFonts w:hint="eastAsia" w:ascii="宋体" w:hAnsi="宋体" w:cs="宋体"/>
                <w:color w:val="000000"/>
                <w:kern w:val="0"/>
                <w:sz w:val="22"/>
                <w:lang w:bidi="ar"/>
              </w:rPr>
              <w:t>执行财建[2016]504文</w:t>
            </w:r>
          </w:p>
        </w:tc>
      </w:tr>
      <w:tr w14:paraId="23BC81C8">
        <w:tblPrEx>
          <w:tblCellMar>
            <w:top w:w="0" w:type="dxa"/>
            <w:left w:w="108" w:type="dxa"/>
            <w:bottom w:w="0" w:type="dxa"/>
            <w:right w:w="108" w:type="dxa"/>
          </w:tblCellMar>
        </w:tblPrEx>
        <w:trPr>
          <w:trHeight w:val="390" w:hRule="atLeast"/>
          <w:jc w:val="center"/>
        </w:trPr>
        <w:tc>
          <w:tcPr>
            <w:tcW w:w="1020" w:type="dxa"/>
            <w:tcBorders>
              <w:top w:val="nil"/>
              <w:left w:val="single" w:color="auto" w:sz="4" w:space="0"/>
              <w:bottom w:val="single" w:color="auto" w:sz="4" w:space="0"/>
              <w:right w:val="single" w:color="auto" w:sz="4" w:space="0"/>
            </w:tcBorders>
            <w:vAlign w:val="center"/>
          </w:tcPr>
          <w:p w14:paraId="06D1FF54">
            <w:pPr>
              <w:widowControl/>
              <w:jc w:val="center"/>
              <w:textAlignment w:val="center"/>
              <w:rPr>
                <w:rFonts w:ascii="宋体" w:hAnsi="宋体" w:cs="宋体"/>
                <w:b/>
                <w:bCs/>
                <w:sz w:val="22"/>
              </w:rPr>
            </w:pPr>
            <w:r>
              <w:rPr>
                <w:rFonts w:hint="eastAsia" w:ascii="宋体" w:hAnsi="宋体" w:cs="宋体"/>
                <w:b/>
                <w:bCs/>
                <w:color w:val="000000"/>
                <w:kern w:val="0"/>
                <w:sz w:val="22"/>
                <w:lang w:bidi="ar"/>
              </w:rPr>
              <w:t>4</w:t>
            </w:r>
          </w:p>
        </w:tc>
        <w:tc>
          <w:tcPr>
            <w:tcW w:w="4060" w:type="dxa"/>
            <w:tcBorders>
              <w:top w:val="nil"/>
              <w:left w:val="nil"/>
              <w:bottom w:val="single" w:color="auto" w:sz="4" w:space="0"/>
              <w:right w:val="single" w:color="auto" w:sz="4" w:space="0"/>
            </w:tcBorders>
            <w:vAlign w:val="center"/>
          </w:tcPr>
          <w:p w14:paraId="67E2D174">
            <w:pPr>
              <w:widowControl/>
              <w:jc w:val="left"/>
              <w:textAlignment w:val="center"/>
              <w:rPr>
                <w:rFonts w:ascii="宋体" w:hAnsi="宋体" w:cs="宋体"/>
                <w:b/>
                <w:bCs/>
                <w:sz w:val="22"/>
              </w:rPr>
            </w:pPr>
            <w:r>
              <w:rPr>
                <w:rFonts w:hint="eastAsia" w:ascii="宋体" w:hAnsi="宋体" w:cs="宋体"/>
                <w:b/>
                <w:bCs/>
                <w:color w:val="000000"/>
                <w:kern w:val="0"/>
                <w:sz w:val="22"/>
                <w:lang w:bidi="ar"/>
              </w:rPr>
              <w:t>作业设计编制费</w:t>
            </w:r>
          </w:p>
        </w:tc>
        <w:tc>
          <w:tcPr>
            <w:tcW w:w="1960" w:type="dxa"/>
            <w:tcBorders>
              <w:top w:val="nil"/>
              <w:left w:val="nil"/>
              <w:bottom w:val="single" w:color="auto" w:sz="4" w:space="0"/>
              <w:right w:val="single" w:color="auto" w:sz="4" w:space="0"/>
            </w:tcBorders>
            <w:vAlign w:val="center"/>
          </w:tcPr>
          <w:p w14:paraId="35599EBF">
            <w:pPr>
              <w:widowControl/>
              <w:jc w:val="right"/>
              <w:textAlignment w:val="center"/>
              <w:rPr>
                <w:rFonts w:ascii="宋体" w:hAnsi="宋体" w:cs="宋体"/>
                <w:b/>
                <w:bCs/>
                <w:sz w:val="22"/>
              </w:rPr>
            </w:pPr>
          </w:p>
        </w:tc>
        <w:tc>
          <w:tcPr>
            <w:tcW w:w="3000" w:type="dxa"/>
            <w:tcBorders>
              <w:top w:val="nil"/>
              <w:left w:val="nil"/>
              <w:bottom w:val="single" w:color="auto" w:sz="4" w:space="0"/>
              <w:right w:val="single" w:color="auto" w:sz="4" w:space="0"/>
            </w:tcBorders>
            <w:vAlign w:val="center"/>
          </w:tcPr>
          <w:p w14:paraId="04A67274">
            <w:pPr>
              <w:jc w:val="center"/>
              <w:rPr>
                <w:rFonts w:ascii="宋体" w:hAnsi="宋体" w:cs="宋体"/>
                <w:sz w:val="22"/>
              </w:rPr>
            </w:pPr>
          </w:p>
        </w:tc>
      </w:tr>
      <w:tr w14:paraId="55C0FBF8">
        <w:tblPrEx>
          <w:tblCellMar>
            <w:top w:w="0" w:type="dxa"/>
            <w:left w:w="108" w:type="dxa"/>
            <w:bottom w:w="0" w:type="dxa"/>
            <w:right w:w="108" w:type="dxa"/>
          </w:tblCellMar>
        </w:tblPrEx>
        <w:trPr>
          <w:trHeight w:val="390" w:hRule="atLeast"/>
          <w:jc w:val="center"/>
        </w:trPr>
        <w:tc>
          <w:tcPr>
            <w:tcW w:w="1020" w:type="dxa"/>
            <w:tcBorders>
              <w:top w:val="nil"/>
              <w:left w:val="single" w:color="auto" w:sz="4" w:space="0"/>
              <w:bottom w:val="single" w:color="auto" w:sz="4" w:space="0"/>
              <w:right w:val="single" w:color="auto" w:sz="4" w:space="0"/>
            </w:tcBorders>
            <w:vAlign w:val="center"/>
          </w:tcPr>
          <w:p w14:paraId="7EC3DCE7">
            <w:pPr>
              <w:widowControl/>
              <w:jc w:val="center"/>
              <w:textAlignment w:val="center"/>
              <w:rPr>
                <w:rFonts w:ascii="宋体" w:hAnsi="宋体" w:cs="宋体"/>
                <w:sz w:val="22"/>
              </w:rPr>
            </w:pPr>
            <w:r>
              <w:rPr>
                <w:rFonts w:hint="eastAsia" w:ascii="宋体" w:hAnsi="宋体" w:cs="宋体"/>
                <w:color w:val="000000"/>
                <w:kern w:val="0"/>
                <w:sz w:val="22"/>
                <w:lang w:bidi="ar"/>
              </w:rPr>
              <w:t>4.1</w:t>
            </w:r>
          </w:p>
        </w:tc>
        <w:tc>
          <w:tcPr>
            <w:tcW w:w="4060" w:type="dxa"/>
            <w:tcBorders>
              <w:top w:val="nil"/>
              <w:left w:val="nil"/>
              <w:bottom w:val="single" w:color="auto" w:sz="4" w:space="0"/>
              <w:right w:val="single" w:color="auto" w:sz="4" w:space="0"/>
            </w:tcBorders>
            <w:vAlign w:val="center"/>
          </w:tcPr>
          <w:p w14:paraId="1DA2813A">
            <w:pPr>
              <w:widowControl/>
              <w:jc w:val="left"/>
              <w:textAlignment w:val="center"/>
              <w:rPr>
                <w:rFonts w:ascii="宋体" w:hAnsi="宋体" w:cs="宋体"/>
                <w:sz w:val="22"/>
              </w:rPr>
            </w:pPr>
            <w:r>
              <w:rPr>
                <w:rFonts w:hint="eastAsia" w:ascii="宋体" w:hAnsi="宋体" w:cs="宋体"/>
                <w:color w:val="000000"/>
                <w:kern w:val="0"/>
                <w:sz w:val="22"/>
                <w:lang w:bidi="ar"/>
              </w:rPr>
              <w:t>项目勘察、测量费</w:t>
            </w:r>
          </w:p>
        </w:tc>
        <w:tc>
          <w:tcPr>
            <w:tcW w:w="1960" w:type="dxa"/>
            <w:tcBorders>
              <w:top w:val="nil"/>
              <w:left w:val="nil"/>
              <w:bottom w:val="single" w:color="auto" w:sz="4" w:space="0"/>
              <w:right w:val="single" w:color="auto" w:sz="4" w:space="0"/>
            </w:tcBorders>
            <w:vAlign w:val="center"/>
          </w:tcPr>
          <w:p w14:paraId="45C6685D">
            <w:pPr>
              <w:jc w:val="right"/>
              <w:rPr>
                <w:rFonts w:ascii="宋体" w:hAnsi="宋体" w:cs="宋体"/>
                <w:sz w:val="22"/>
              </w:rPr>
            </w:pPr>
          </w:p>
        </w:tc>
        <w:tc>
          <w:tcPr>
            <w:tcW w:w="3000" w:type="dxa"/>
            <w:tcBorders>
              <w:top w:val="nil"/>
              <w:left w:val="nil"/>
              <w:bottom w:val="single" w:color="auto" w:sz="4" w:space="0"/>
              <w:right w:val="single" w:color="auto" w:sz="4" w:space="0"/>
            </w:tcBorders>
            <w:vAlign w:val="center"/>
          </w:tcPr>
          <w:p w14:paraId="49B1D20E">
            <w:pPr>
              <w:widowControl/>
              <w:jc w:val="center"/>
              <w:textAlignment w:val="center"/>
              <w:rPr>
                <w:rFonts w:ascii="宋体" w:hAnsi="宋体" w:cs="宋体"/>
                <w:sz w:val="22"/>
              </w:rPr>
            </w:pPr>
            <w:r>
              <w:rPr>
                <w:rFonts w:hint="eastAsia" w:ascii="宋体" w:hAnsi="宋体" w:cs="宋体"/>
                <w:color w:val="000000"/>
                <w:kern w:val="0"/>
                <w:sz w:val="22"/>
                <w:lang w:bidi="ar"/>
              </w:rPr>
              <w:t>本项目不计取。</w:t>
            </w:r>
          </w:p>
        </w:tc>
      </w:tr>
      <w:tr w14:paraId="41817E8B">
        <w:tblPrEx>
          <w:tblCellMar>
            <w:top w:w="0" w:type="dxa"/>
            <w:left w:w="108" w:type="dxa"/>
            <w:bottom w:w="0" w:type="dxa"/>
            <w:right w:w="108" w:type="dxa"/>
          </w:tblCellMar>
        </w:tblPrEx>
        <w:trPr>
          <w:trHeight w:val="390" w:hRule="atLeast"/>
          <w:jc w:val="center"/>
        </w:trPr>
        <w:tc>
          <w:tcPr>
            <w:tcW w:w="1020" w:type="dxa"/>
            <w:tcBorders>
              <w:top w:val="nil"/>
              <w:left w:val="single" w:color="auto" w:sz="4" w:space="0"/>
              <w:bottom w:val="single" w:color="auto" w:sz="4" w:space="0"/>
              <w:right w:val="single" w:color="auto" w:sz="4" w:space="0"/>
            </w:tcBorders>
            <w:vAlign w:val="center"/>
          </w:tcPr>
          <w:p w14:paraId="5D40CC05">
            <w:pPr>
              <w:widowControl/>
              <w:jc w:val="center"/>
              <w:textAlignment w:val="center"/>
              <w:rPr>
                <w:rFonts w:ascii="宋体" w:hAnsi="宋体" w:cs="宋体"/>
                <w:sz w:val="22"/>
              </w:rPr>
            </w:pPr>
            <w:r>
              <w:rPr>
                <w:rFonts w:hint="eastAsia" w:ascii="宋体" w:hAnsi="宋体" w:cs="宋体"/>
                <w:color w:val="000000"/>
                <w:kern w:val="0"/>
                <w:sz w:val="22"/>
                <w:lang w:bidi="ar"/>
              </w:rPr>
              <w:t>4.2</w:t>
            </w:r>
          </w:p>
        </w:tc>
        <w:tc>
          <w:tcPr>
            <w:tcW w:w="4060" w:type="dxa"/>
            <w:tcBorders>
              <w:top w:val="nil"/>
              <w:left w:val="nil"/>
              <w:bottom w:val="single" w:color="auto" w:sz="4" w:space="0"/>
              <w:right w:val="single" w:color="auto" w:sz="4" w:space="0"/>
            </w:tcBorders>
            <w:vAlign w:val="center"/>
          </w:tcPr>
          <w:p w14:paraId="0125385D">
            <w:pPr>
              <w:widowControl/>
              <w:jc w:val="left"/>
              <w:textAlignment w:val="center"/>
              <w:rPr>
                <w:rFonts w:ascii="宋体" w:hAnsi="宋体" w:cs="宋体"/>
                <w:sz w:val="22"/>
              </w:rPr>
            </w:pPr>
            <w:r>
              <w:rPr>
                <w:rFonts w:hint="eastAsia" w:ascii="宋体" w:hAnsi="宋体" w:cs="宋体"/>
                <w:color w:val="000000"/>
                <w:kern w:val="0"/>
                <w:sz w:val="22"/>
                <w:lang w:bidi="ar"/>
              </w:rPr>
              <w:t>作业设计编制费</w:t>
            </w:r>
          </w:p>
        </w:tc>
        <w:tc>
          <w:tcPr>
            <w:tcW w:w="1960" w:type="dxa"/>
            <w:tcBorders>
              <w:top w:val="nil"/>
              <w:left w:val="nil"/>
              <w:bottom w:val="single" w:color="auto" w:sz="4" w:space="0"/>
              <w:right w:val="single" w:color="auto" w:sz="4" w:space="0"/>
            </w:tcBorders>
            <w:vAlign w:val="center"/>
          </w:tcPr>
          <w:p w14:paraId="4A5367C3">
            <w:pPr>
              <w:widowControl/>
              <w:jc w:val="right"/>
              <w:textAlignment w:val="center"/>
              <w:rPr>
                <w:rFonts w:ascii="宋体" w:hAnsi="宋体" w:cs="宋体"/>
                <w:sz w:val="22"/>
              </w:rPr>
            </w:pPr>
          </w:p>
        </w:tc>
        <w:tc>
          <w:tcPr>
            <w:tcW w:w="3000" w:type="dxa"/>
            <w:tcBorders>
              <w:top w:val="nil"/>
              <w:left w:val="nil"/>
              <w:bottom w:val="single" w:color="auto" w:sz="4" w:space="0"/>
              <w:right w:val="single" w:color="auto" w:sz="4" w:space="0"/>
            </w:tcBorders>
            <w:vAlign w:val="center"/>
          </w:tcPr>
          <w:p w14:paraId="1B9A34DD">
            <w:pPr>
              <w:widowControl/>
              <w:jc w:val="center"/>
              <w:textAlignment w:val="center"/>
              <w:rPr>
                <w:rFonts w:ascii="宋体" w:hAnsi="宋体" w:cs="宋体"/>
                <w:sz w:val="22"/>
              </w:rPr>
            </w:pPr>
            <w:r>
              <w:rPr>
                <w:rFonts w:hint="eastAsia" w:ascii="宋体" w:hAnsi="宋体" w:cs="宋体"/>
                <w:color w:val="000000"/>
                <w:kern w:val="0"/>
                <w:sz w:val="22"/>
                <w:lang w:bidi="ar"/>
              </w:rPr>
              <w:t>执行计价格[2002]10号文</w:t>
            </w:r>
          </w:p>
        </w:tc>
      </w:tr>
      <w:tr w14:paraId="7007B0A0">
        <w:tblPrEx>
          <w:tblCellMar>
            <w:top w:w="0" w:type="dxa"/>
            <w:left w:w="108" w:type="dxa"/>
            <w:bottom w:w="0" w:type="dxa"/>
            <w:right w:w="108" w:type="dxa"/>
          </w:tblCellMar>
        </w:tblPrEx>
        <w:trPr>
          <w:trHeight w:val="390" w:hRule="atLeast"/>
          <w:jc w:val="center"/>
        </w:trPr>
        <w:tc>
          <w:tcPr>
            <w:tcW w:w="1020" w:type="dxa"/>
            <w:tcBorders>
              <w:top w:val="nil"/>
              <w:left w:val="single" w:color="auto" w:sz="4" w:space="0"/>
              <w:bottom w:val="single" w:color="auto" w:sz="4" w:space="0"/>
              <w:right w:val="single" w:color="auto" w:sz="4" w:space="0"/>
            </w:tcBorders>
            <w:vAlign w:val="center"/>
          </w:tcPr>
          <w:p w14:paraId="0695B6C3">
            <w:pPr>
              <w:widowControl/>
              <w:jc w:val="center"/>
              <w:textAlignment w:val="center"/>
              <w:rPr>
                <w:rFonts w:ascii="宋体" w:hAnsi="宋体" w:cs="宋体"/>
                <w:b/>
                <w:bCs/>
                <w:sz w:val="22"/>
              </w:rPr>
            </w:pPr>
            <w:r>
              <w:rPr>
                <w:rFonts w:hint="eastAsia" w:ascii="宋体" w:hAnsi="宋体" w:cs="宋体"/>
                <w:b/>
                <w:bCs/>
                <w:color w:val="000000"/>
                <w:kern w:val="0"/>
                <w:sz w:val="22"/>
                <w:lang w:bidi="ar"/>
              </w:rPr>
              <w:t>5</w:t>
            </w:r>
          </w:p>
        </w:tc>
        <w:tc>
          <w:tcPr>
            <w:tcW w:w="4060" w:type="dxa"/>
            <w:tcBorders>
              <w:top w:val="nil"/>
              <w:left w:val="nil"/>
              <w:bottom w:val="single" w:color="auto" w:sz="4" w:space="0"/>
              <w:right w:val="single" w:color="auto" w:sz="4" w:space="0"/>
            </w:tcBorders>
            <w:vAlign w:val="center"/>
          </w:tcPr>
          <w:p w14:paraId="2EDFE178">
            <w:pPr>
              <w:widowControl/>
              <w:jc w:val="left"/>
              <w:textAlignment w:val="center"/>
              <w:rPr>
                <w:rFonts w:ascii="宋体" w:hAnsi="宋体" w:cs="宋体"/>
                <w:b/>
                <w:bCs/>
                <w:sz w:val="22"/>
              </w:rPr>
            </w:pPr>
            <w:r>
              <w:rPr>
                <w:rFonts w:hint="eastAsia" w:ascii="宋体" w:hAnsi="宋体" w:cs="宋体"/>
                <w:b/>
                <w:bCs/>
                <w:color w:val="000000"/>
                <w:kern w:val="0"/>
                <w:sz w:val="22"/>
                <w:lang w:bidi="ar"/>
              </w:rPr>
              <w:t>施工图审查费</w:t>
            </w:r>
          </w:p>
        </w:tc>
        <w:tc>
          <w:tcPr>
            <w:tcW w:w="1960" w:type="dxa"/>
            <w:tcBorders>
              <w:top w:val="nil"/>
              <w:left w:val="nil"/>
              <w:bottom w:val="single" w:color="auto" w:sz="4" w:space="0"/>
              <w:right w:val="single" w:color="auto" w:sz="4" w:space="0"/>
            </w:tcBorders>
            <w:vAlign w:val="center"/>
          </w:tcPr>
          <w:p w14:paraId="08E6DC56">
            <w:pPr>
              <w:jc w:val="right"/>
              <w:rPr>
                <w:rFonts w:ascii="宋体" w:hAnsi="宋体" w:cs="宋体"/>
                <w:b/>
                <w:bCs/>
                <w:sz w:val="22"/>
              </w:rPr>
            </w:pPr>
          </w:p>
        </w:tc>
        <w:tc>
          <w:tcPr>
            <w:tcW w:w="3000" w:type="dxa"/>
            <w:tcBorders>
              <w:top w:val="nil"/>
              <w:left w:val="nil"/>
              <w:bottom w:val="single" w:color="auto" w:sz="4" w:space="0"/>
              <w:right w:val="single" w:color="auto" w:sz="4" w:space="0"/>
            </w:tcBorders>
            <w:vAlign w:val="center"/>
          </w:tcPr>
          <w:p w14:paraId="50624B01">
            <w:pPr>
              <w:widowControl/>
              <w:jc w:val="center"/>
              <w:textAlignment w:val="center"/>
              <w:rPr>
                <w:rFonts w:ascii="宋体" w:hAnsi="宋体" w:cs="宋体"/>
                <w:sz w:val="22"/>
              </w:rPr>
            </w:pPr>
            <w:r>
              <w:rPr>
                <w:rFonts w:hint="eastAsia" w:ascii="宋体" w:hAnsi="宋体" w:cs="宋体"/>
                <w:color w:val="000000"/>
                <w:kern w:val="0"/>
                <w:sz w:val="22"/>
                <w:lang w:bidi="ar"/>
              </w:rPr>
              <w:t>本项目不计取。</w:t>
            </w:r>
          </w:p>
        </w:tc>
      </w:tr>
      <w:tr w14:paraId="13C321CA">
        <w:tblPrEx>
          <w:tblCellMar>
            <w:top w:w="0" w:type="dxa"/>
            <w:left w:w="108" w:type="dxa"/>
            <w:bottom w:w="0" w:type="dxa"/>
            <w:right w:w="108" w:type="dxa"/>
          </w:tblCellMar>
        </w:tblPrEx>
        <w:trPr>
          <w:trHeight w:val="390" w:hRule="atLeast"/>
          <w:jc w:val="center"/>
        </w:trPr>
        <w:tc>
          <w:tcPr>
            <w:tcW w:w="1020" w:type="dxa"/>
            <w:tcBorders>
              <w:top w:val="nil"/>
              <w:left w:val="single" w:color="auto" w:sz="4" w:space="0"/>
              <w:bottom w:val="single" w:color="auto" w:sz="4" w:space="0"/>
              <w:right w:val="single" w:color="auto" w:sz="4" w:space="0"/>
            </w:tcBorders>
            <w:vAlign w:val="center"/>
          </w:tcPr>
          <w:p w14:paraId="3188DF02">
            <w:pPr>
              <w:widowControl/>
              <w:jc w:val="center"/>
              <w:textAlignment w:val="center"/>
              <w:rPr>
                <w:rFonts w:ascii="宋体" w:hAnsi="宋体" w:cs="宋体"/>
                <w:b/>
                <w:bCs/>
                <w:sz w:val="22"/>
              </w:rPr>
            </w:pPr>
            <w:r>
              <w:rPr>
                <w:rFonts w:hint="eastAsia" w:ascii="宋体" w:hAnsi="宋体" w:cs="宋体"/>
                <w:b/>
                <w:bCs/>
                <w:color w:val="000000"/>
                <w:kern w:val="0"/>
                <w:sz w:val="22"/>
                <w:lang w:bidi="ar"/>
              </w:rPr>
              <w:t>6</w:t>
            </w:r>
          </w:p>
        </w:tc>
        <w:tc>
          <w:tcPr>
            <w:tcW w:w="4060" w:type="dxa"/>
            <w:tcBorders>
              <w:top w:val="nil"/>
              <w:left w:val="nil"/>
              <w:bottom w:val="single" w:color="auto" w:sz="4" w:space="0"/>
              <w:right w:val="single" w:color="auto" w:sz="4" w:space="0"/>
            </w:tcBorders>
            <w:vAlign w:val="center"/>
          </w:tcPr>
          <w:p w14:paraId="08CA6DC0">
            <w:pPr>
              <w:widowControl/>
              <w:jc w:val="left"/>
              <w:textAlignment w:val="center"/>
              <w:rPr>
                <w:rFonts w:ascii="宋体" w:hAnsi="宋体" w:cs="宋体"/>
                <w:b/>
                <w:bCs/>
                <w:sz w:val="22"/>
              </w:rPr>
            </w:pPr>
            <w:r>
              <w:rPr>
                <w:rFonts w:hint="eastAsia" w:ascii="宋体" w:hAnsi="宋体" w:cs="宋体"/>
                <w:b/>
                <w:bCs/>
                <w:color w:val="000000"/>
                <w:kern w:val="0"/>
                <w:sz w:val="22"/>
                <w:lang w:bidi="ar"/>
              </w:rPr>
              <w:t>项目建设监理费</w:t>
            </w:r>
          </w:p>
        </w:tc>
        <w:tc>
          <w:tcPr>
            <w:tcW w:w="1960" w:type="dxa"/>
            <w:tcBorders>
              <w:top w:val="nil"/>
              <w:left w:val="nil"/>
              <w:bottom w:val="single" w:color="auto" w:sz="4" w:space="0"/>
              <w:right w:val="single" w:color="auto" w:sz="4" w:space="0"/>
            </w:tcBorders>
            <w:vAlign w:val="center"/>
          </w:tcPr>
          <w:p w14:paraId="2A83D844">
            <w:pPr>
              <w:widowControl/>
              <w:jc w:val="right"/>
              <w:textAlignment w:val="center"/>
              <w:rPr>
                <w:rFonts w:ascii="宋体" w:hAnsi="宋体" w:cs="宋体"/>
                <w:b/>
                <w:bCs/>
                <w:sz w:val="22"/>
              </w:rPr>
            </w:pPr>
          </w:p>
        </w:tc>
        <w:tc>
          <w:tcPr>
            <w:tcW w:w="3000" w:type="dxa"/>
            <w:tcBorders>
              <w:top w:val="nil"/>
              <w:left w:val="nil"/>
              <w:bottom w:val="single" w:color="auto" w:sz="4" w:space="0"/>
              <w:right w:val="single" w:color="auto" w:sz="4" w:space="0"/>
            </w:tcBorders>
            <w:vAlign w:val="center"/>
          </w:tcPr>
          <w:p w14:paraId="44FB05EF">
            <w:pPr>
              <w:widowControl/>
              <w:jc w:val="center"/>
              <w:textAlignment w:val="center"/>
              <w:rPr>
                <w:rFonts w:ascii="宋体" w:hAnsi="宋体" w:cs="宋体"/>
                <w:sz w:val="22"/>
              </w:rPr>
            </w:pPr>
            <w:r>
              <w:rPr>
                <w:rFonts w:hint="eastAsia" w:ascii="宋体" w:hAnsi="宋体" w:cs="宋体"/>
                <w:color w:val="000000"/>
                <w:kern w:val="0"/>
                <w:sz w:val="22"/>
                <w:lang w:bidi="ar"/>
              </w:rPr>
              <w:t>发改价格[2007]670号文</w:t>
            </w:r>
          </w:p>
        </w:tc>
      </w:tr>
      <w:tr w14:paraId="28CECD33">
        <w:tblPrEx>
          <w:tblCellMar>
            <w:top w:w="0" w:type="dxa"/>
            <w:left w:w="108" w:type="dxa"/>
            <w:bottom w:w="0" w:type="dxa"/>
            <w:right w:w="108" w:type="dxa"/>
          </w:tblCellMar>
        </w:tblPrEx>
        <w:trPr>
          <w:trHeight w:val="390" w:hRule="atLeast"/>
          <w:jc w:val="center"/>
        </w:trPr>
        <w:tc>
          <w:tcPr>
            <w:tcW w:w="1020" w:type="dxa"/>
            <w:tcBorders>
              <w:top w:val="nil"/>
              <w:left w:val="single" w:color="auto" w:sz="4" w:space="0"/>
              <w:bottom w:val="single" w:color="auto" w:sz="4" w:space="0"/>
              <w:right w:val="single" w:color="auto" w:sz="4" w:space="0"/>
            </w:tcBorders>
            <w:vAlign w:val="center"/>
          </w:tcPr>
          <w:p w14:paraId="4AA4D1DF">
            <w:pPr>
              <w:widowControl/>
              <w:jc w:val="center"/>
              <w:textAlignment w:val="center"/>
              <w:rPr>
                <w:rFonts w:ascii="宋体" w:hAnsi="宋体" w:cs="宋体"/>
                <w:b/>
                <w:bCs/>
                <w:sz w:val="22"/>
              </w:rPr>
            </w:pPr>
            <w:r>
              <w:rPr>
                <w:rFonts w:hint="eastAsia" w:ascii="宋体" w:hAnsi="宋体" w:cs="宋体"/>
                <w:b/>
                <w:bCs/>
                <w:color w:val="000000"/>
                <w:kern w:val="0"/>
                <w:sz w:val="22"/>
                <w:lang w:bidi="ar"/>
              </w:rPr>
              <w:t>7</w:t>
            </w:r>
          </w:p>
        </w:tc>
        <w:tc>
          <w:tcPr>
            <w:tcW w:w="4060" w:type="dxa"/>
            <w:tcBorders>
              <w:top w:val="nil"/>
              <w:left w:val="nil"/>
              <w:bottom w:val="single" w:color="auto" w:sz="4" w:space="0"/>
              <w:right w:val="single" w:color="auto" w:sz="4" w:space="0"/>
            </w:tcBorders>
            <w:vAlign w:val="center"/>
          </w:tcPr>
          <w:p w14:paraId="5009639F">
            <w:pPr>
              <w:widowControl/>
              <w:jc w:val="left"/>
              <w:textAlignment w:val="center"/>
              <w:rPr>
                <w:rFonts w:ascii="宋体" w:hAnsi="宋体" w:cs="宋体"/>
                <w:b/>
                <w:bCs/>
                <w:sz w:val="22"/>
              </w:rPr>
            </w:pPr>
            <w:r>
              <w:rPr>
                <w:rFonts w:hint="eastAsia" w:ascii="宋体" w:hAnsi="宋体" w:cs="宋体"/>
                <w:b/>
                <w:bCs/>
                <w:color w:val="000000"/>
                <w:kern w:val="0"/>
                <w:sz w:val="22"/>
                <w:lang w:bidi="ar"/>
              </w:rPr>
              <w:t>招标代理服务费</w:t>
            </w:r>
          </w:p>
        </w:tc>
        <w:tc>
          <w:tcPr>
            <w:tcW w:w="1960" w:type="dxa"/>
            <w:tcBorders>
              <w:top w:val="nil"/>
              <w:left w:val="nil"/>
              <w:bottom w:val="single" w:color="auto" w:sz="4" w:space="0"/>
              <w:right w:val="single" w:color="auto" w:sz="4" w:space="0"/>
            </w:tcBorders>
            <w:vAlign w:val="center"/>
          </w:tcPr>
          <w:p w14:paraId="4AC7BCA2">
            <w:pPr>
              <w:jc w:val="right"/>
              <w:rPr>
                <w:rFonts w:ascii="宋体" w:hAnsi="宋体" w:cs="宋体"/>
                <w:b/>
                <w:bCs/>
                <w:sz w:val="22"/>
              </w:rPr>
            </w:pPr>
          </w:p>
        </w:tc>
        <w:tc>
          <w:tcPr>
            <w:tcW w:w="3000" w:type="dxa"/>
            <w:tcBorders>
              <w:top w:val="nil"/>
              <w:left w:val="nil"/>
              <w:bottom w:val="single" w:color="auto" w:sz="4" w:space="0"/>
              <w:right w:val="single" w:color="auto" w:sz="4" w:space="0"/>
            </w:tcBorders>
            <w:vAlign w:val="center"/>
          </w:tcPr>
          <w:p w14:paraId="517E6A93">
            <w:pPr>
              <w:widowControl/>
              <w:jc w:val="center"/>
              <w:textAlignment w:val="center"/>
              <w:rPr>
                <w:rFonts w:ascii="宋体" w:hAnsi="宋体" w:cs="宋体"/>
                <w:sz w:val="22"/>
              </w:rPr>
            </w:pPr>
            <w:r>
              <w:rPr>
                <w:rFonts w:hint="eastAsia" w:ascii="宋体" w:hAnsi="宋体" w:cs="宋体"/>
                <w:color w:val="000000"/>
                <w:kern w:val="0"/>
                <w:sz w:val="22"/>
                <w:lang w:bidi="ar"/>
              </w:rPr>
              <w:t>本项目不计取。</w:t>
            </w:r>
          </w:p>
        </w:tc>
      </w:tr>
      <w:tr w14:paraId="4CEF10D7">
        <w:tblPrEx>
          <w:tblCellMar>
            <w:top w:w="0" w:type="dxa"/>
            <w:left w:w="108" w:type="dxa"/>
            <w:bottom w:w="0" w:type="dxa"/>
            <w:right w:w="108" w:type="dxa"/>
          </w:tblCellMar>
        </w:tblPrEx>
        <w:trPr>
          <w:trHeight w:val="390" w:hRule="atLeast"/>
          <w:jc w:val="center"/>
        </w:trPr>
        <w:tc>
          <w:tcPr>
            <w:tcW w:w="1020" w:type="dxa"/>
            <w:tcBorders>
              <w:top w:val="nil"/>
              <w:left w:val="single" w:color="auto" w:sz="4" w:space="0"/>
              <w:bottom w:val="single" w:color="auto" w:sz="4" w:space="0"/>
              <w:right w:val="single" w:color="auto" w:sz="4" w:space="0"/>
            </w:tcBorders>
            <w:vAlign w:val="center"/>
          </w:tcPr>
          <w:p w14:paraId="2C490D28">
            <w:pPr>
              <w:widowControl/>
              <w:jc w:val="center"/>
              <w:textAlignment w:val="center"/>
              <w:rPr>
                <w:rFonts w:ascii="宋体" w:hAnsi="宋体" w:cs="宋体"/>
                <w:b/>
                <w:bCs/>
                <w:sz w:val="22"/>
              </w:rPr>
            </w:pPr>
            <w:r>
              <w:rPr>
                <w:rFonts w:hint="eastAsia" w:ascii="宋体" w:hAnsi="宋体" w:cs="宋体"/>
                <w:b/>
                <w:bCs/>
                <w:color w:val="000000"/>
                <w:kern w:val="0"/>
                <w:sz w:val="22"/>
                <w:lang w:bidi="ar"/>
              </w:rPr>
              <w:t>8</w:t>
            </w:r>
          </w:p>
        </w:tc>
        <w:tc>
          <w:tcPr>
            <w:tcW w:w="4060" w:type="dxa"/>
            <w:tcBorders>
              <w:top w:val="nil"/>
              <w:left w:val="nil"/>
              <w:bottom w:val="single" w:color="auto" w:sz="4" w:space="0"/>
              <w:right w:val="single" w:color="auto" w:sz="4" w:space="0"/>
            </w:tcBorders>
            <w:vAlign w:val="center"/>
          </w:tcPr>
          <w:p w14:paraId="097EF15F">
            <w:pPr>
              <w:widowControl/>
              <w:jc w:val="left"/>
              <w:textAlignment w:val="center"/>
              <w:rPr>
                <w:rFonts w:ascii="宋体" w:hAnsi="宋体" w:cs="宋体"/>
                <w:b/>
                <w:bCs/>
                <w:sz w:val="22"/>
              </w:rPr>
            </w:pPr>
            <w:r>
              <w:rPr>
                <w:rFonts w:hint="eastAsia" w:ascii="宋体" w:hAnsi="宋体" w:cs="宋体"/>
                <w:b/>
                <w:bCs/>
                <w:color w:val="000000"/>
                <w:kern w:val="0"/>
                <w:sz w:val="22"/>
                <w:lang w:bidi="ar"/>
              </w:rPr>
              <w:t>招标交易场地使用费</w:t>
            </w:r>
          </w:p>
        </w:tc>
        <w:tc>
          <w:tcPr>
            <w:tcW w:w="1960" w:type="dxa"/>
            <w:tcBorders>
              <w:top w:val="nil"/>
              <w:left w:val="nil"/>
              <w:bottom w:val="single" w:color="auto" w:sz="4" w:space="0"/>
              <w:right w:val="single" w:color="auto" w:sz="4" w:space="0"/>
            </w:tcBorders>
            <w:vAlign w:val="center"/>
          </w:tcPr>
          <w:p w14:paraId="7F588B33">
            <w:pPr>
              <w:jc w:val="right"/>
              <w:rPr>
                <w:rFonts w:ascii="宋体" w:hAnsi="宋体" w:cs="宋体"/>
                <w:b/>
                <w:bCs/>
                <w:sz w:val="22"/>
              </w:rPr>
            </w:pPr>
          </w:p>
        </w:tc>
        <w:tc>
          <w:tcPr>
            <w:tcW w:w="3000" w:type="dxa"/>
            <w:tcBorders>
              <w:top w:val="nil"/>
              <w:left w:val="nil"/>
              <w:bottom w:val="single" w:color="auto" w:sz="4" w:space="0"/>
              <w:right w:val="single" w:color="auto" w:sz="4" w:space="0"/>
            </w:tcBorders>
            <w:vAlign w:val="center"/>
          </w:tcPr>
          <w:p w14:paraId="628186C3">
            <w:pPr>
              <w:widowControl/>
              <w:jc w:val="center"/>
              <w:textAlignment w:val="center"/>
              <w:rPr>
                <w:rFonts w:ascii="宋体" w:hAnsi="宋体" w:cs="宋体"/>
                <w:sz w:val="22"/>
              </w:rPr>
            </w:pPr>
            <w:r>
              <w:rPr>
                <w:rFonts w:hint="eastAsia" w:ascii="宋体" w:hAnsi="宋体" w:cs="宋体"/>
                <w:color w:val="000000"/>
                <w:kern w:val="0"/>
                <w:sz w:val="22"/>
                <w:lang w:bidi="ar"/>
              </w:rPr>
              <w:t>本项目不计取。</w:t>
            </w:r>
          </w:p>
        </w:tc>
      </w:tr>
      <w:tr w14:paraId="020D97B1">
        <w:tblPrEx>
          <w:tblCellMar>
            <w:top w:w="0" w:type="dxa"/>
            <w:left w:w="108" w:type="dxa"/>
            <w:bottom w:w="0" w:type="dxa"/>
            <w:right w:w="108" w:type="dxa"/>
          </w:tblCellMar>
        </w:tblPrEx>
        <w:trPr>
          <w:trHeight w:val="390" w:hRule="atLeast"/>
          <w:jc w:val="center"/>
        </w:trPr>
        <w:tc>
          <w:tcPr>
            <w:tcW w:w="1020" w:type="dxa"/>
            <w:tcBorders>
              <w:top w:val="nil"/>
              <w:left w:val="single" w:color="auto" w:sz="4" w:space="0"/>
              <w:bottom w:val="single" w:color="auto" w:sz="4" w:space="0"/>
              <w:right w:val="single" w:color="auto" w:sz="4" w:space="0"/>
            </w:tcBorders>
            <w:vAlign w:val="center"/>
          </w:tcPr>
          <w:p w14:paraId="0E4D323C">
            <w:pPr>
              <w:widowControl/>
              <w:jc w:val="center"/>
              <w:textAlignment w:val="center"/>
              <w:rPr>
                <w:rFonts w:ascii="宋体" w:hAnsi="宋体" w:cs="宋体"/>
                <w:b/>
                <w:bCs/>
                <w:sz w:val="22"/>
              </w:rPr>
            </w:pPr>
            <w:r>
              <w:rPr>
                <w:rFonts w:hint="eastAsia" w:ascii="宋体" w:hAnsi="宋体" w:cs="宋体"/>
                <w:b/>
                <w:bCs/>
                <w:color w:val="000000"/>
                <w:kern w:val="0"/>
                <w:sz w:val="22"/>
                <w:lang w:bidi="ar"/>
              </w:rPr>
              <w:t>9</w:t>
            </w:r>
          </w:p>
        </w:tc>
        <w:tc>
          <w:tcPr>
            <w:tcW w:w="4060" w:type="dxa"/>
            <w:tcBorders>
              <w:top w:val="nil"/>
              <w:left w:val="nil"/>
              <w:bottom w:val="single" w:color="auto" w:sz="4" w:space="0"/>
              <w:right w:val="single" w:color="auto" w:sz="4" w:space="0"/>
            </w:tcBorders>
            <w:vAlign w:val="center"/>
          </w:tcPr>
          <w:p w14:paraId="02B68EF4">
            <w:pPr>
              <w:widowControl/>
              <w:jc w:val="left"/>
              <w:textAlignment w:val="center"/>
              <w:rPr>
                <w:rFonts w:ascii="宋体" w:hAnsi="宋体" w:cs="宋体"/>
                <w:b/>
                <w:bCs/>
                <w:sz w:val="22"/>
              </w:rPr>
            </w:pPr>
            <w:r>
              <w:rPr>
                <w:rFonts w:hint="eastAsia" w:ascii="宋体" w:hAnsi="宋体" w:cs="宋体"/>
                <w:b/>
                <w:bCs/>
                <w:color w:val="000000"/>
                <w:kern w:val="0"/>
                <w:sz w:val="22"/>
                <w:lang w:bidi="ar"/>
              </w:rPr>
              <w:t>概算编制费</w:t>
            </w:r>
          </w:p>
        </w:tc>
        <w:tc>
          <w:tcPr>
            <w:tcW w:w="1960" w:type="dxa"/>
            <w:tcBorders>
              <w:top w:val="nil"/>
              <w:left w:val="nil"/>
              <w:bottom w:val="single" w:color="auto" w:sz="4" w:space="0"/>
              <w:right w:val="single" w:color="auto" w:sz="4" w:space="0"/>
            </w:tcBorders>
            <w:vAlign w:val="center"/>
          </w:tcPr>
          <w:p w14:paraId="6D29F655">
            <w:pPr>
              <w:widowControl/>
              <w:jc w:val="right"/>
              <w:textAlignment w:val="center"/>
              <w:rPr>
                <w:rFonts w:ascii="宋体" w:hAnsi="宋体" w:cs="宋体"/>
                <w:b/>
                <w:bCs/>
                <w:sz w:val="22"/>
              </w:rPr>
            </w:pPr>
          </w:p>
        </w:tc>
        <w:tc>
          <w:tcPr>
            <w:tcW w:w="3000" w:type="dxa"/>
            <w:tcBorders>
              <w:top w:val="nil"/>
              <w:left w:val="nil"/>
              <w:bottom w:val="single" w:color="auto" w:sz="4" w:space="0"/>
              <w:right w:val="single" w:color="auto" w:sz="4" w:space="0"/>
            </w:tcBorders>
            <w:vAlign w:val="center"/>
          </w:tcPr>
          <w:p w14:paraId="6196F23C">
            <w:pPr>
              <w:widowControl/>
              <w:jc w:val="center"/>
              <w:textAlignment w:val="center"/>
              <w:rPr>
                <w:rFonts w:ascii="宋体" w:hAnsi="宋体" w:cs="宋体"/>
                <w:sz w:val="22"/>
              </w:rPr>
            </w:pPr>
            <w:r>
              <w:rPr>
                <w:rFonts w:hint="eastAsia" w:ascii="宋体" w:hAnsi="宋体" w:cs="宋体"/>
                <w:color w:val="000000"/>
                <w:kern w:val="0"/>
                <w:sz w:val="22"/>
                <w:lang w:bidi="ar"/>
              </w:rPr>
              <w:t>执行计价格[2011]742号文</w:t>
            </w:r>
          </w:p>
        </w:tc>
      </w:tr>
      <w:tr w14:paraId="4D4B2577">
        <w:tblPrEx>
          <w:tblCellMar>
            <w:top w:w="0" w:type="dxa"/>
            <w:left w:w="108" w:type="dxa"/>
            <w:bottom w:w="0" w:type="dxa"/>
            <w:right w:w="108" w:type="dxa"/>
          </w:tblCellMar>
        </w:tblPrEx>
        <w:trPr>
          <w:trHeight w:val="390" w:hRule="atLeast"/>
          <w:jc w:val="center"/>
        </w:trPr>
        <w:tc>
          <w:tcPr>
            <w:tcW w:w="1020" w:type="dxa"/>
            <w:tcBorders>
              <w:top w:val="nil"/>
              <w:left w:val="single" w:color="auto" w:sz="4" w:space="0"/>
              <w:bottom w:val="single" w:color="auto" w:sz="4" w:space="0"/>
              <w:right w:val="single" w:color="auto" w:sz="4" w:space="0"/>
            </w:tcBorders>
            <w:vAlign w:val="center"/>
          </w:tcPr>
          <w:p w14:paraId="205C43E0">
            <w:pPr>
              <w:widowControl/>
              <w:jc w:val="center"/>
              <w:textAlignment w:val="center"/>
              <w:rPr>
                <w:rFonts w:ascii="宋体" w:hAnsi="宋体" w:cs="宋体"/>
                <w:b/>
                <w:bCs/>
                <w:sz w:val="22"/>
              </w:rPr>
            </w:pPr>
            <w:r>
              <w:rPr>
                <w:rFonts w:hint="eastAsia" w:ascii="宋体" w:hAnsi="宋体" w:cs="宋体"/>
                <w:b/>
                <w:bCs/>
                <w:color w:val="000000"/>
                <w:kern w:val="0"/>
                <w:sz w:val="22"/>
                <w:lang w:bidi="ar"/>
              </w:rPr>
              <w:t>10</w:t>
            </w:r>
          </w:p>
        </w:tc>
        <w:tc>
          <w:tcPr>
            <w:tcW w:w="4060" w:type="dxa"/>
            <w:tcBorders>
              <w:top w:val="nil"/>
              <w:left w:val="nil"/>
              <w:bottom w:val="single" w:color="auto" w:sz="4" w:space="0"/>
              <w:right w:val="single" w:color="auto" w:sz="4" w:space="0"/>
            </w:tcBorders>
            <w:vAlign w:val="center"/>
          </w:tcPr>
          <w:p w14:paraId="3F84DD85">
            <w:pPr>
              <w:widowControl/>
              <w:jc w:val="left"/>
              <w:textAlignment w:val="center"/>
              <w:rPr>
                <w:rFonts w:ascii="宋体" w:hAnsi="宋体" w:cs="宋体"/>
                <w:b/>
                <w:bCs/>
                <w:sz w:val="22"/>
              </w:rPr>
            </w:pPr>
            <w:r>
              <w:rPr>
                <w:rFonts w:hint="eastAsia" w:ascii="宋体" w:hAnsi="宋体" w:cs="宋体"/>
                <w:b/>
                <w:bCs/>
                <w:color w:val="000000"/>
                <w:kern w:val="0"/>
                <w:sz w:val="22"/>
                <w:lang w:bidi="ar"/>
              </w:rPr>
              <w:t>材料检验试验费</w:t>
            </w:r>
          </w:p>
        </w:tc>
        <w:tc>
          <w:tcPr>
            <w:tcW w:w="1960" w:type="dxa"/>
            <w:tcBorders>
              <w:top w:val="nil"/>
              <w:left w:val="nil"/>
              <w:bottom w:val="single" w:color="auto" w:sz="4" w:space="0"/>
              <w:right w:val="single" w:color="auto" w:sz="4" w:space="0"/>
            </w:tcBorders>
            <w:vAlign w:val="center"/>
          </w:tcPr>
          <w:p w14:paraId="31399DE3">
            <w:pPr>
              <w:jc w:val="right"/>
              <w:rPr>
                <w:rFonts w:ascii="宋体" w:hAnsi="宋体" w:cs="宋体"/>
                <w:b/>
                <w:bCs/>
                <w:sz w:val="22"/>
              </w:rPr>
            </w:pPr>
          </w:p>
        </w:tc>
        <w:tc>
          <w:tcPr>
            <w:tcW w:w="3000" w:type="dxa"/>
            <w:tcBorders>
              <w:top w:val="nil"/>
              <w:left w:val="nil"/>
              <w:bottom w:val="single" w:color="auto" w:sz="4" w:space="0"/>
              <w:right w:val="single" w:color="auto" w:sz="4" w:space="0"/>
            </w:tcBorders>
            <w:vAlign w:val="center"/>
          </w:tcPr>
          <w:p w14:paraId="2DAFC71B">
            <w:pPr>
              <w:widowControl/>
              <w:jc w:val="center"/>
              <w:textAlignment w:val="center"/>
              <w:rPr>
                <w:rFonts w:ascii="宋体" w:hAnsi="宋体" w:cs="宋体"/>
                <w:sz w:val="22"/>
              </w:rPr>
            </w:pPr>
            <w:r>
              <w:rPr>
                <w:rFonts w:hint="eastAsia" w:ascii="宋体" w:hAnsi="宋体" w:cs="宋体"/>
                <w:color w:val="000000"/>
                <w:kern w:val="0"/>
                <w:sz w:val="22"/>
                <w:lang w:bidi="ar"/>
              </w:rPr>
              <w:t>本项目不计取。</w:t>
            </w:r>
          </w:p>
        </w:tc>
      </w:tr>
      <w:tr w14:paraId="0200921B">
        <w:tblPrEx>
          <w:tblCellMar>
            <w:top w:w="0" w:type="dxa"/>
            <w:left w:w="108" w:type="dxa"/>
            <w:bottom w:w="0" w:type="dxa"/>
            <w:right w:w="108" w:type="dxa"/>
          </w:tblCellMar>
        </w:tblPrEx>
        <w:trPr>
          <w:trHeight w:val="390" w:hRule="atLeast"/>
          <w:jc w:val="center"/>
        </w:trPr>
        <w:tc>
          <w:tcPr>
            <w:tcW w:w="1020" w:type="dxa"/>
            <w:tcBorders>
              <w:top w:val="nil"/>
              <w:left w:val="single" w:color="auto" w:sz="4" w:space="0"/>
              <w:bottom w:val="single" w:color="auto" w:sz="4" w:space="0"/>
              <w:right w:val="single" w:color="auto" w:sz="4" w:space="0"/>
            </w:tcBorders>
            <w:vAlign w:val="center"/>
          </w:tcPr>
          <w:p w14:paraId="1174AC62">
            <w:pPr>
              <w:widowControl/>
              <w:jc w:val="center"/>
              <w:textAlignment w:val="center"/>
              <w:rPr>
                <w:rFonts w:ascii="宋体" w:hAnsi="宋体" w:cs="宋体"/>
                <w:b/>
                <w:bCs/>
                <w:sz w:val="22"/>
              </w:rPr>
            </w:pPr>
            <w:r>
              <w:rPr>
                <w:rFonts w:hint="eastAsia" w:ascii="宋体" w:hAnsi="宋体" w:cs="宋体"/>
                <w:b/>
                <w:bCs/>
                <w:color w:val="000000"/>
                <w:kern w:val="0"/>
                <w:sz w:val="22"/>
                <w:lang w:bidi="ar"/>
              </w:rPr>
              <w:t>11</w:t>
            </w:r>
          </w:p>
        </w:tc>
        <w:tc>
          <w:tcPr>
            <w:tcW w:w="4060" w:type="dxa"/>
            <w:tcBorders>
              <w:top w:val="nil"/>
              <w:left w:val="nil"/>
              <w:bottom w:val="single" w:color="auto" w:sz="4" w:space="0"/>
              <w:right w:val="single" w:color="auto" w:sz="4" w:space="0"/>
            </w:tcBorders>
            <w:vAlign w:val="center"/>
          </w:tcPr>
          <w:p w14:paraId="736E6F82">
            <w:pPr>
              <w:widowControl/>
              <w:jc w:val="left"/>
              <w:textAlignment w:val="center"/>
              <w:rPr>
                <w:rFonts w:ascii="宋体" w:hAnsi="宋体" w:cs="宋体"/>
                <w:b/>
                <w:bCs/>
                <w:sz w:val="22"/>
              </w:rPr>
            </w:pPr>
            <w:r>
              <w:rPr>
                <w:rFonts w:hint="eastAsia" w:ascii="宋体" w:hAnsi="宋体" w:cs="宋体"/>
                <w:b/>
                <w:bCs/>
                <w:color w:val="000000"/>
                <w:kern w:val="0"/>
                <w:sz w:val="22"/>
                <w:lang w:bidi="ar"/>
              </w:rPr>
              <w:t>项目保险费</w:t>
            </w:r>
          </w:p>
        </w:tc>
        <w:tc>
          <w:tcPr>
            <w:tcW w:w="1960" w:type="dxa"/>
            <w:tcBorders>
              <w:top w:val="nil"/>
              <w:left w:val="nil"/>
              <w:bottom w:val="single" w:color="auto" w:sz="4" w:space="0"/>
              <w:right w:val="single" w:color="auto" w:sz="4" w:space="0"/>
            </w:tcBorders>
            <w:vAlign w:val="center"/>
          </w:tcPr>
          <w:p w14:paraId="22835F9E">
            <w:pPr>
              <w:jc w:val="right"/>
              <w:rPr>
                <w:rFonts w:ascii="宋体" w:hAnsi="宋体" w:cs="宋体"/>
                <w:b/>
                <w:bCs/>
                <w:sz w:val="22"/>
              </w:rPr>
            </w:pPr>
          </w:p>
        </w:tc>
        <w:tc>
          <w:tcPr>
            <w:tcW w:w="3000" w:type="dxa"/>
            <w:tcBorders>
              <w:top w:val="nil"/>
              <w:left w:val="nil"/>
              <w:bottom w:val="single" w:color="auto" w:sz="4" w:space="0"/>
              <w:right w:val="single" w:color="auto" w:sz="4" w:space="0"/>
            </w:tcBorders>
            <w:vAlign w:val="center"/>
          </w:tcPr>
          <w:p w14:paraId="335153A3">
            <w:pPr>
              <w:widowControl/>
              <w:jc w:val="center"/>
              <w:textAlignment w:val="center"/>
              <w:rPr>
                <w:rFonts w:ascii="宋体" w:hAnsi="宋体" w:cs="宋体"/>
                <w:sz w:val="22"/>
              </w:rPr>
            </w:pPr>
            <w:r>
              <w:rPr>
                <w:rFonts w:hint="eastAsia" w:ascii="宋体" w:hAnsi="宋体" w:cs="宋体"/>
                <w:color w:val="000000"/>
                <w:kern w:val="0"/>
                <w:sz w:val="22"/>
                <w:lang w:bidi="ar"/>
              </w:rPr>
              <w:t>本项目不计取。</w:t>
            </w:r>
          </w:p>
        </w:tc>
      </w:tr>
      <w:tr w14:paraId="2326F05F">
        <w:tblPrEx>
          <w:tblCellMar>
            <w:top w:w="0" w:type="dxa"/>
            <w:left w:w="108" w:type="dxa"/>
            <w:bottom w:w="0" w:type="dxa"/>
            <w:right w:w="108" w:type="dxa"/>
          </w:tblCellMar>
        </w:tblPrEx>
        <w:trPr>
          <w:trHeight w:val="390" w:hRule="atLeast"/>
          <w:jc w:val="center"/>
        </w:trPr>
        <w:tc>
          <w:tcPr>
            <w:tcW w:w="1020" w:type="dxa"/>
            <w:tcBorders>
              <w:top w:val="nil"/>
              <w:left w:val="single" w:color="auto" w:sz="4" w:space="0"/>
              <w:bottom w:val="single" w:color="auto" w:sz="4" w:space="0"/>
              <w:right w:val="single" w:color="auto" w:sz="4" w:space="0"/>
            </w:tcBorders>
            <w:vAlign w:val="center"/>
          </w:tcPr>
          <w:p w14:paraId="29D0CE49">
            <w:pPr>
              <w:widowControl/>
              <w:jc w:val="center"/>
              <w:textAlignment w:val="center"/>
              <w:rPr>
                <w:rFonts w:ascii="宋体" w:hAnsi="宋体" w:cs="宋体"/>
                <w:b/>
                <w:bCs/>
                <w:sz w:val="22"/>
              </w:rPr>
            </w:pPr>
            <w:r>
              <w:rPr>
                <w:rFonts w:hint="eastAsia" w:ascii="宋体" w:hAnsi="宋体" w:cs="宋体"/>
                <w:b/>
                <w:bCs/>
                <w:color w:val="000000"/>
                <w:kern w:val="0"/>
                <w:sz w:val="22"/>
                <w:lang w:bidi="ar"/>
              </w:rPr>
              <w:t>12</w:t>
            </w:r>
          </w:p>
        </w:tc>
        <w:tc>
          <w:tcPr>
            <w:tcW w:w="4060" w:type="dxa"/>
            <w:tcBorders>
              <w:top w:val="nil"/>
              <w:left w:val="nil"/>
              <w:bottom w:val="single" w:color="auto" w:sz="4" w:space="0"/>
              <w:right w:val="single" w:color="auto" w:sz="4" w:space="0"/>
            </w:tcBorders>
            <w:vAlign w:val="center"/>
          </w:tcPr>
          <w:p w14:paraId="1E350672">
            <w:pPr>
              <w:widowControl/>
              <w:jc w:val="left"/>
              <w:textAlignment w:val="center"/>
              <w:rPr>
                <w:rFonts w:ascii="宋体" w:hAnsi="宋体" w:cs="宋体"/>
                <w:b/>
                <w:bCs/>
                <w:sz w:val="22"/>
              </w:rPr>
            </w:pPr>
            <w:r>
              <w:rPr>
                <w:rFonts w:hint="eastAsia" w:ascii="宋体" w:hAnsi="宋体" w:cs="宋体"/>
                <w:b/>
                <w:bCs/>
                <w:color w:val="000000"/>
                <w:kern w:val="0"/>
                <w:sz w:val="22"/>
                <w:lang w:bidi="ar"/>
              </w:rPr>
              <w:t>概算评审费</w:t>
            </w:r>
          </w:p>
        </w:tc>
        <w:tc>
          <w:tcPr>
            <w:tcW w:w="1960" w:type="dxa"/>
            <w:tcBorders>
              <w:top w:val="nil"/>
              <w:left w:val="nil"/>
              <w:bottom w:val="single" w:color="auto" w:sz="4" w:space="0"/>
              <w:right w:val="single" w:color="auto" w:sz="4" w:space="0"/>
            </w:tcBorders>
            <w:vAlign w:val="center"/>
          </w:tcPr>
          <w:p w14:paraId="4B6995C9">
            <w:pPr>
              <w:widowControl/>
              <w:jc w:val="right"/>
              <w:textAlignment w:val="center"/>
              <w:rPr>
                <w:rFonts w:ascii="宋体" w:hAnsi="宋体" w:cs="宋体"/>
                <w:b/>
                <w:bCs/>
                <w:sz w:val="22"/>
              </w:rPr>
            </w:pPr>
          </w:p>
        </w:tc>
        <w:tc>
          <w:tcPr>
            <w:tcW w:w="3000" w:type="dxa"/>
            <w:tcBorders>
              <w:top w:val="nil"/>
              <w:left w:val="nil"/>
              <w:bottom w:val="single" w:color="auto" w:sz="4" w:space="0"/>
              <w:right w:val="single" w:color="auto" w:sz="4" w:space="0"/>
            </w:tcBorders>
            <w:vAlign w:val="center"/>
          </w:tcPr>
          <w:p w14:paraId="7CE5539D">
            <w:pPr>
              <w:widowControl/>
              <w:jc w:val="center"/>
              <w:textAlignment w:val="center"/>
              <w:rPr>
                <w:rFonts w:ascii="宋体" w:hAnsi="宋体" w:cs="宋体"/>
                <w:sz w:val="22"/>
              </w:rPr>
            </w:pPr>
            <w:r>
              <w:rPr>
                <w:rFonts w:hint="eastAsia" w:ascii="宋体" w:hAnsi="宋体" w:cs="宋体"/>
                <w:color w:val="000000"/>
                <w:kern w:val="0"/>
                <w:sz w:val="22"/>
                <w:lang w:bidi="ar"/>
              </w:rPr>
              <w:t>执行计价格[2011]742号文</w:t>
            </w:r>
          </w:p>
        </w:tc>
      </w:tr>
      <w:tr w14:paraId="15701327">
        <w:tblPrEx>
          <w:tblCellMar>
            <w:top w:w="0" w:type="dxa"/>
            <w:left w:w="108" w:type="dxa"/>
            <w:bottom w:w="0" w:type="dxa"/>
            <w:right w:w="108" w:type="dxa"/>
          </w:tblCellMar>
        </w:tblPrEx>
        <w:trPr>
          <w:trHeight w:val="390" w:hRule="atLeast"/>
          <w:jc w:val="center"/>
        </w:trPr>
        <w:tc>
          <w:tcPr>
            <w:tcW w:w="1020" w:type="dxa"/>
            <w:tcBorders>
              <w:top w:val="nil"/>
              <w:left w:val="single" w:color="auto" w:sz="4" w:space="0"/>
              <w:bottom w:val="single" w:color="auto" w:sz="4" w:space="0"/>
              <w:right w:val="single" w:color="auto" w:sz="4" w:space="0"/>
            </w:tcBorders>
            <w:vAlign w:val="center"/>
          </w:tcPr>
          <w:p w14:paraId="4328AA17">
            <w:pPr>
              <w:widowControl/>
              <w:jc w:val="center"/>
              <w:textAlignment w:val="center"/>
              <w:rPr>
                <w:rFonts w:ascii="宋体" w:hAnsi="宋体" w:cs="宋体"/>
                <w:b/>
                <w:bCs/>
                <w:sz w:val="22"/>
              </w:rPr>
            </w:pPr>
            <w:r>
              <w:rPr>
                <w:rFonts w:hint="eastAsia" w:ascii="宋体" w:hAnsi="宋体" w:cs="宋体"/>
                <w:b/>
                <w:bCs/>
                <w:color w:val="000000"/>
                <w:kern w:val="0"/>
                <w:sz w:val="22"/>
                <w:lang w:bidi="ar"/>
              </w:rPr>
              <w:t>13</w:t>
            </w:r>
          </w:p>
        </w:tc>
        <w:tc>
          <w:tcPr>
            <w:tcW w:w="4060" w:type="dxa"/>
            <w:tcBorders>
              <w:top w:val="nil"/>
              <w:left w:val="nil"/>
              <w:bottom w:val="single" w:color="auto" w:sz="4" w:space="0"/>
              <w:right w:val="single" w:color="auto" w:sz="4" w:space="0"/>
            </w:tcBorders>
            <w:vAlign w:val="center"/>
          </w:tcPr>
          <w:p w14:paraId="54B027FF">
            <w:pPr>
              <w:widowControl/>
              <w:jc w:val="left"/>
              <w:textAlignment w:val="center"/>
              <w:rPr>
                <w:rFonts w:ascii="宋体" w:hAnsi="宋体" w:cs="宋体"/>
                <w:b/>
                <w:bCs/>
                <w:sz w:val="22"/>
              </w:rPr>
            </w:pPr>
            <w:r>
              <w:rPr>
                <w:rFonts w:hint="eastAsia" w:ascii="宋体" w:hAnsi="宋体" w:cs="宋体"/>
                <w:b/>
                <w:bCs/>
                <w:color w:val="000000"/>
                <w:kern w:val="0"/>
                <w:sz w:val="22"/>
                <w:lang w:bidi="ar"/>
              </w:rPr>
              <w:t>结算审核费</w:t>
            </w:r>
          </w:p>
        </w:tc>
        <w:tc>
          <w:tcPr>
            <w:tcW w:w="1960" w:type="dxa"/>
            <w:tcBorders>
              <w:top w:val="nil"/>
              <w:left w:val="nil"/>
              <w:bottom w:val="single" w:color="auto" w:sz="4" w:space="0"/>
              <w:right w:val="single" w:color="auto" w:sz="4" w:space="0"/>
            </w:tcBorders>
            <w:vAlign w:val="center"/>
          </w:tcPr>
          <w:p w14:paraId="1F9E97D4">
            <w:pPr>
              <w:widowControl/>
              <w:jc w:val="right"/>
              <w:textAlignment w:val="center"/>
              <w:rPr>
                <w:rFonts w:ascii="宋体" w:hAnsi="宋体" w:cs="宋体"/>
                <w:b/>
                <w:bCs/>
                <w:sz w:val="22"/>
              </w:rPr>
            </w:pPr>
          </w:p>
        </w:tc>
        <w:tc>
          <w:tcPr>
            <w:tcW w:w="3000" w:type="dxa"/>
            <w:tcBorders>
              <w:top w:val="nil"/>
              <w:left w:val="nil"/>
              <w:bottom w:val="single" w:color="auto" w:sz="4" w:space="0"/>
              <w:right w:val="single" w:color="auto" w:sz="4" w:space="0"/>
            </w:tcBorders>
            <w:vAlign w:val="center"/>
          </w:tcPr>
          <w:p w14:paraId="6B0B2007">
            <w:pPr>
              <w:widowControl/>
              <w:jc w:val="center"/>
              <w:textAlignment w:val="center"/>
              <w:rPr>
                <w:rFonts w:ascii="宋体" w:hAnsi="宋体" w:cs="宋体"/>
                <w:sz w:val="22"/>
              </w:rPr>
            </w:pPr>
            <w:r>
              <w:rPr>
                <w:rFonts w:hint="eastAsia" w:ascii="宋体" w:hAnsi="宋体" w:cs="宋体"/>
                <w:color w:val="000000"/>
                <w:kern w:val="0"/>
                <w:sz w:val="22"/>
                <w:lang w:bidi="ar"/>
              </w:rPr>
              <w:t>执行计价格[2011]742号文</w:t>
            </w:r>
          </w:p>
        </w:tc>
      </w:tr>
      <w:tr w14:paraId="6A5DC3AF">
        <w:tblPrEx>
          <w:tblCellMar>
            <w:top w:w="0" w:type="dxa"/>
            <w:left w:w="108" w:type="dxa"/>
            <w:bottom w:w="0" w:type="dxa"/>
            <w:right w:w="108" w:type="dxa"/>
          </w:tblCellMar>
        </w:tblPrEx>
        <w:trPr>
          <w:trHeight w:val="390" w:hRule="atLeast"/>
          <w:jc w:val="center"/>
        </w:trPr>
        <w:tc>
          <w:tcPr>
            <w:tcW w:w="1020" w:type="dxa"/>
            <w:tcBorders>
              <w:top w:val="nil"/>
              <w:left w:val="single" w:color="auto" w:sz="4" w:space="0"/>
              <w:bottom w:val="single" w:color="auto" w:sz="4" w:space="0"/>
              <w:right w:val="single" w:color="auto" w:sz="4" w:space="0"/>
            </w:tcBorders>
            <w:vAlign w:val="center"/>
          </w:tcPr>
          <w:p w14:paraId="742A8550">
            <w:pPr>
              <w:widowControl/>
              <w:jc w:val="center"/>
              <w:textAlignment w:val="center"/>
              <w:rPr>
                <w:rFonts w:ascii="宋体" w:hAnsi="宋体" w:cs="宋体"/>
                <w:b/>
                <w:bCs/>
                <w:sz w:val="22"/>
              </w:rPr>
            </w:pPr>
            <w:r>
              <w:rPr>
                <w:rFonts w:hint="eastAsia" w:ascii="宋体" w:hAnsi="宋体" w:cs="宋体"/>
                <w:b/>
                <w:bCs/>
                <w:color w:val="000000"/>
                <w:kern w:val="0"/>
                <w:sz w:val="22"/>
                <w:lang w:bidi="ar"/>
              </w:rPr>
              <w:t>三</w:t>
            </w:r>
          </w:p>
        </w:tc>
        <w:tc>
          <w:tcPr>
            <w:tcW w:w="4060" w:type="dxa"/>
            <w:tcBorders>
              <w:top w:val="nil"/>
              <w:left w:val="nil"/>
              <w:bottom w:val="single" w:color="auto" w:sz="4" w:space="0"/>
              <w:right w:val="single" w:color="auto" w:sz="4" w:space="0"/>
            </w:tcBorders>
            <w:vAlign w:val="center"/>
          </w:tcPr>
          <w:p w14:paraId="41E49E8E">
            <w:pPr>
              <w:widowControl/>
              <w:jc w:val="center"/>
              <w:textAlignment w:val="center"/>
              <w:rPr>
                <w:rFonts w:ascii="宋体" w:hAnsi="宋体" w:cs="宋体"/>
                <w:b/>
                <w:bCs/>
                <w:sz w:val="22"/>
              </w:rPr>
            </w:pPr>
            <w:r>
              <w:rPr>
                <w:rFonts w:hint="eastAsia" w:ascii="宋体" w:hAnsi="宋体" w:cs="宋体"/>
                <w:b/>
                <w:bCs/>
                <w:color w:val="000000"/>
                <w:kern w:val="0"/>
                <w:sz w:val="22"/>
                <w:lang w:bidi="ar"/>
              </w:rPr>
              <w:t>预备费用</w:t>
            </w:r>
          </w:p>
        </w:tc>
        <w:tc>
          <w:tcPr>
            <w:tcW w:w="1960" w:type="dxa"/>
            <w:tcBorders>
              <w:top w:val="nil"/>
              <w:left w:val="nil"/>
              <w:bottom w:val="single" w:color="auto" w:sz="4" w:space="0"/>
              <w:right w:val="single" w:color="auto" w:sz="4" w:space="0"/>
            </w:tcBorders>
            <w:vAlign w:val="center"/>
          </w:tcPr>
          <w:p w14:paraId="3444F18A">
            <w:pPr>
              <w:jc w:val="right"/>
              <w:rPr>
                <w:rFonts w:ascii="宋体" w:hAnsi="宋体" w:cs="宋体"/>
                <w:b/>
                <w:bCs/>
                <w:sz w:val="22"/>
              </w:rPr>
            </w:pPr>
          </w:p>
        </w:tc>
        <w:tc>
          <w:tcPr>
            <w:tcW w:w="3000" w:type="dxa"/>
            <w:tcBorders>
              <w:top w:val="nil"/>
              <w:left w:val="nil"/>
              <w:bottom w:val="single" w:color="auto" w:sz="4" w:space="0"/>
              <w:right w:val="single" w:color="auto" w:sz="4" w:space="0"/>
            </w:tcBorders>
            <w:vAlign w:val="center"/>
          </w:tcPr>
          <w:p w14:paraId="4FEF3C06">
            <w:pPr>
              <w:jc w:val="center"/>
              <w:rPr>
                <w:rFonts w:ascii="宋体" w:hAnsi="宋体" w:cs="宋体"/>
                <w:sz w:val="22"/>
              </w:rPr>
            </w:pPr>
          </w:p>
        </w:tc>
      </w:tr>
      <w:tr w14:paraId="1E726D5A">
        <w:tblPrEx>
          <w:tblCellMar>
            <w:top w:w="0" w:type="dxa"/>
            <w:left w:w="108" w:type="dxa"/>
            <w:bottom w:w="0" w:type="dxa"/>
            <w:right w:w="108" w:type="dxa"/>
          </w:tblCellMar>
        </w:tblPrEx>
        <w:trPr>
          <w:trHeight w:val="390" w:hRule="atLeast"/>
          <w:jc w:val="center"/>
        </w:trPr>
        <w:tc>
          <w:tcPr>
            <w:tcW w:w="1020" w:type="dxa"/>
            <w:tcBorders>
              <w:top w:val="nil"/>
              <w:left w:val="single" w:color="auto" w:sz="4" w:space="0"/>
              <w:bottom w:val="single" w:color="auto" w:sz="4" w:space="0"/>
              <w:right w:val="single" w:color="auto" w:sz="4" w:space="0"/>
            </w:tcBorders>
            <w:vAlign w:val="center"/>
          </w:tcPr>
          <w:p w14:paraId="18A3436A">
            <w:pPr>
              <w:widowControl/>
              <w:jc w:val="center"/>
              <w:textAlignment w:val="center"/>
              <w:rPr>
                <w:rFonts w:ascii="宋体" w:hAnsi="宋体" w:cs="宋体"/>
                <w:sz w:val="22"/>
              </w:rPr>
            </w:pPr>
            <w:r>
              <w:rPr>
                <w:rFonts w:hint="eastAsia" w:ascii="宋体" w:hAnsi="宋体" w:cs="宋体"/>
                <w:color w:val="000000"/>
                <w:kern w:val="0"/>
                <w:sz w:val="22"/>
                <w:lang w:bidi="ar"/>
              </w:rPr>
              <w:t>1</w:t>
            </w:r>
          </w:p>
        </w:tc>
        <w:tc>
          <w:tcPr>
            <w:tcW w:w="4060" w:type="dxa"/>
            <w:tcBorders>
              <w:top w:val="nil"/>
              <w:left w:val="nil"/>
              <w:bottom w:val="single" w:color="auto" w:sz="4" w:space="0"/>
              <w:right w:val="single" w:color="auto" w:sz="4" w:space="0"/>
            </w:tcBorders>
            <w:vAlign w:val="center"/>
          </w:tcPr>
          <w:p w14:paraId="1B378DDF">
            <w:pPr>
              <w:widowControl/>
              <w:jc w:val="left"/>
              <w:textAlignment w:val="center"/>
              <w:rPr>
                <w:rFonts w:ascii="宋体" w:hAnsi="宋体" w:cs="宋体"/>
                <w:sz w:val="22"/>
              </w:rPr>
            </w:pPr>
            <w:r>
              <w:rPr>
                <w:rFonts w:hint="eastAsia" w:ascii="宋体" w:hAnsi="宋体" w:cs="宋体"/>
                <w:color w:val="000000"/>
                <w:kern w:val="0"/>
                <w:sz w:val="22"/>
                <w:lang w:bidi="ar"/>
              </w:rPr>
              <w:t>基本预备费</w:t>
            </w:r>
          </w:p>
        </w:tc>
        <w:tc>
          <w:tcPr>
            <w:tcW w:w="1960" w:type="dxa"/>
            <w:tcBorders>
              <w:top w:val="nil"/>
              <w:left w:val="nil"/>
              <w:bottom w:val="single" w:color="auto" w:sz="4" w:space="0"/>
              <w:right w:val="single" w:color="auto" w:sz="4" w:space="0"/>
            </w:tcBorders>
            <w:vAlign w:val="center"/>
          </w:tcPr>
          <w:p w14:paraId="1CA9E6A5">
            <w:pPr>
              <w:jc w:val="right"/>
              <w:rPr>
                <w:rFonts w:ascii="宋体" w:hAnsi="宋体" w:cs="宋体"/>
                <w:sz w:val="22"/>
              </w:rPr>
            </w:pPr>
          </w:p>
        </w:tc>
        <w:tc>
          <w:tcPr>
            <w:tcW w:w="3000" w:type="dxa"/>
            <w:tcBorders>
              <w:top w:val="nil"/>
              <w:left w:val="nil"/>
              <w:bottom w:val="single" w:color="auto" w:sz="4" w:space="0"/>
              <w:right w:val="single" w:color="auto" w:sz="4" w:space="0"/>
            </w:tcBorders>
            <w:vAlign w:val="center"/>
          </w:tcPr>
          <w:p w14:paraId="07FFF957">
            <w:pPr>
              <w:widowControl/>
              <w:jc w:val="center"/>
              <w:textAlignment w:val="center"/>
              <w:rPr>
                <w:rFonts w:ascii="宋体" w:hAnsi="宋体" w:cs="宋体"/>
                <w:sz w:val="22"/>
              </w:rPr>
            </w:pPr>
            <w:r>
              <w:rPr>
                <w:rFonts w:hint="eastAsia" w:ascii="宋体" w:hAnsi="宋体" w:cs="宋体"/>
                <w:color w:val="000000"/>
                <w:kern w:val="0"/>
                <w:sz w:val="22"/>
                <w:lang w:bidi="ar"/>
              </w:rPr>
              <w:t>本项目不计取。</w:t>
            </w:r>
          </w:p>
        </w:tc>
      </w:tr>
      <w:tr w14:paraId="620D0CC4">
        <w:tblPrEx>
          <w:tblCellMar>
            <w:top w:w="0" w:type="dxa"/>
            <w:left w:w="108" w:type="dxa"/>
            <w:bottom w:w="0" w:type="dxa"/>
            <w:right w:w="108" w:type="dxa"/>
          </w:tblCellMar>
        </w:tblPrEx>
        <w:trPr>
          <w:trHeight w:val="390" w:hRule="atLeast"/>
          <w:jc w:val="center"/>
        </w:trPr>
        <w:tc>
          <w:tcPr>
            <w:tcW w:w="1020" w:type="dxa"/>
            <w:tcBorders>
              <w:top w:val="nil"/>
              <w:left w:val="single" w:color="auto" w:sz="4" w:space="0"/>
              <w:bottom w:val="single" w:color="auto" w:sz="4" w:space="0"/>
              <w:right w:val="single" w:color="auto" w:sz="4" w:space="0"/>
            </w:tcBorders>
            <w:vAlign w:val="center"/>
          </w:tcPr>
          <w:p w14:paraId="1F8A9216">
            <w:pPr>
              <w:jc w:val="center"/>
              <w:rPr>
                <w:rFonts w:ascii="宋体" w:hAnsi="宋体" w:cs="宋体"/>
                <w:b/>
                <w:bCs/>
                <w:sz w:val="22"/>
              </w:rPr>
            </w:pPr>
          </w:p>
        </w:tc>
        <w:tc>
          <w:tcPr>
            <w:tcW w:w="4060" w:type="dxa"/>
            <w:tcBorders>
              <w:top w:val="nil"/>
              <w:left w:val="nil"/>
              <w:bottom w:val="single" w:color="auto" w:sz="4" w:space="0"/>
              <w:right w:val="single" w:color="auto" w:sz="4" w:space="0"/>
            </w:tcBorders>
            <w:vAlign w:val="center"/>
          </w:tcPr>
          <w:p w14:paraId="51D928B9">
            <w:pPr>
              <w:widowControl/>
              <w:jc w:val="center"/>
              <w:textAlignment w:val="center"/>
              <w:rPr>
                <w:rFonts w:ascii="宋体" w:hAnsi="宋体" w:cs="宋体"/>
                <w:b/>
                <w:bCs/>
                <w:sz w:val="22"/>
              </w:rPr>
            </w:pPr>
            <w:r>
              <w:rPr>
                <w:rFonts w:hint="eastAsia" w:ascii="宋体" w:hAnsi="宋体" w:cs="宋体"/>
                <w:b/>
                <w:bCs/>
                <w:color w:val="000000"/>
                <w:kern w:val="0"/>
                <w:sz w:val="22"/>
                <w:lang w:bidi="ar"/>
              </w:rPr>
              <w:t>合  计</w:t>
            </w:r>
          </w:p>
        </w:tc>
        <w:tc>
          <w:tcPr>
            <w:tcW w:w="1960" w:type="dxa"/>
            <w:tcBorders>
              <w:top w:val="nil"/>
              <w:left w:val="nil"/>
              <w:bottom w:val="single" w:color="auto" w:sz="4" w:space="0"/>
              <w:right w:val="single" w:color="auto" w:sz="4" w:space="0"/>
            </w:tcBorders>
            <w:vAlign w:val="center"/>
          </w:tcPr>
          <w:p w14:paraId="68974E31">
            <w:pPr>
              <w:widowControl/>
              <w:jc w:val="right"/>
              <w:textAlignment w:val="center"/>
              <w:rPr>
                <w:rFonts w:ascii="宋体" w:hAnsi="宋体" w:cs="宋体"/>
                <w:b/>
                <w:bCs/>
                <w:sz w:val="22"/>
              </w:rPr>
            </w:pPr>
          </w:p>
        </w:tc>
        <w:tc>
          <w:tcPr>
            <w:tcW w:w="3000" w:type="dxa"/>
            <w:tcBorders>
              <w:top w:val="nil"/>
              <w:left w:val="nil"/>
              <w:bottom w:val="single" w:color="auto" w:sz="4" w:space="0"/>
              <w:right w:val="single" w:color="auto" w:sz="4" w:space="0"/>
            </w:tcBorders>
            <w:vAlign w:val="center"/>
          </w:tcPr>
          <w:p w14:paraId="6CF6A53B">
            <w:pPr>
              <w:rPr>
                <w:rFonts w:ascii="宋体" w:hAnsi="宋体" w:cs="宋体"/>
                <w:b/>
                <w:bCs/>
                <w:sz w:val="22"/>
              </w:rPr>
            </w:pPr>
          </w:p>
        </w:tc>
      </w:tr>
    </w:tbl>
    <w:p w14:paraId="35E734AB">
      <w:pPr>
        <w:pStyle w:val="4"/>
        <w:rPr>
          <w:rFonts w:ascii="黑体" w:hAnsi="黑体" w:cs="黑体"/>
          <w:b w:val="0"/>
          <w:bCs/>
        </w:rPr>
      </w:pPr>
      <w:bookmarkStart w:id="304" w:name="_Toc8238"/>
      <w:bookmarkStart w:id="305" w:name="_Toc31635"/>
      <w:bookmarkStart w:id="306" w:name="_Toc66893748"/>
      <w:bookmarkStart w:id="307" w:name="_Toc8605"/>
      <w:bookmarkStart w:id="308" w:name="_Toc9110"/>
      <w:bookmarkStart w:id="309" w:name="_Toc24393"/>
      <w:bookmarkStart w:id="310" w:name="_Toc21287"/>
      <w:bookmarkStart w:id="311" w:name="_Toc11907"/>
      <w:bookmarkStart w:id="312" w:name="_Toc9042"/>
      <w:bookmarkStart w:id="313" w:name="_Toc8505"/>
      <w:r>
        <w:rPr>
          <w:rFonts w:hint="eastAsia" w:ascii="黑体" w:hAnsi="黑体" w:cs="黑体"/>
          <w:b w:val="0"/>
          <w:bCs/>
        </w:rPr>
        <w:t>3资金来源</w:t>
      </w:r>
      <w:bookmarkEnd w:id="304"/>
      <w:bookmarkEnd w:id="305"/>
      <w:bookmarkEnd w:id="306"/>
      <w:bookmarkEnd w:id="307"/>
      <w:bookmarkEnd w:id="308"/>
      <w:bookmarkEnd w:id="309"/>
      <w:bookmarkEnd w:id="310"/>
      <w:bookmarkEnd w:id="311"/>
      <w:bookmarkEnd w:id="312"/>
      <w:bookmarkEnd w:id="313"/>
    </w:p>
    <w:p w14:paraId="4E195288">
      <w:pPr>
        <w:pStyle w:val="2"/>
        <w:ind w:firstLine="596"/>
        <w:rPr>
          <w:rFonts w:ascii="仿宋" w:hAnsi="仿宋" w:eastAsia="仿宋" w:cs="仿宋"/>
          <w:spacing w:val="-1"/>
          <w:sz w:val="30"/>
          <w:szCs w:val="30"/>
          <w:lang w:val="zh-CN"/>
        </w:rPr>
      </w:pPr>
      <w:r>
        <w:rPr>
          <w:rFonts w:hint="eastAsia" w:ascii="仿宋" w:hAnsi="仿宋" w:eastAsia="仿宋" w:cs="仿宋"/>
          <w:spacing w:val="-1"/>
          <w:sz w:val="30"/>
          <w:szCs w:val="30"/>
          <w:lang w:val="zh-CN"/>
        </w:rPr>
        <w:t>根据《国家林业和草原局关于印发《松材线虫病防治技术方案（2022年版）》的通知》（</w:t>
      </w:r>
      <w:r>
        <w:rPr>
          <w:rFonts w:hint="eastAsia" w:ascii="仿宋" w:hAnsi="仿宋" w:eastAsia="仿宋" w:cs="仿宋"/>
          <w:spacing w:val="-1"/>
          <w:sz w:val="30"/>
          <w:szCs w:val="30"/>
        </w:rPr>
        <w:t>林生发〔2022〕94号</w:t>
      </w:r>
      <w:r>
        <w:rPr>
          <w:rFonts w:hint="eastAsia" w:ascii="仿宋" w:hAnsi="仿宋" w:eastAsia="仿宋" w:cs="仿宋"/>
          <w:spacing w:val="-1"/>
          <w:sz w:val="30"/>
          <w:szCs w:val="30"/>
          <w:lang w:val="zh-CN"/>
        </w:rPr>
        <w:t>）</w:t>
      </w:r>
      <w:r>
        <w:rPr>
          <w:rFonts w:hint="eastAsia" w:ascii="仿宋" w:hAnsi="仿宋" w:eastAsia="仿宋" w:cs="仿宋"/>
          <w:spacing w:val="-1"/>
          <w:sz w:val="30"/>
          <w:szCs w:val="30"/>
        </w:rPr>
        <w:t>、《国家林业和草原局关于印发重新修订的〈松材线虫病疫区和疫木管理办法〉的通知》（林生发〔2018〕117号）、</w:t>
      </w:r>
      <w:r>
        <w:rPr>
          <w:rFonts w:hint="eastAsia" w:ascii="仿宋" w:hAnsi="仿宋" w:eastAsia="仿宋" w:cs="仿宋"/>
          <w:spacing w:val="-1"/>
          <w:sz w:val="30"/>
          <w:szCs w:val="30"/>
          <w:lang w:val="zh-CN"/>
        </w:rPr>
        <w:t>《广东省人民政府办公厅关于进一步加强林业有害生物防治工作的通知》（</w:t>
      </w:r>
      <w:r>
        <w:rPr>
          <w:rFonts w:hint="eastAsia" w:ascii="仿宋" w:hAnsi="仿宋" w:eastAsia="仿宋" w:cs="仿宋"/>
          <w:spacing w:val="-1"/>
          <w:sz w:val="30"/>
          <w:szCs w:val="30"/>
        </w:rPr>
        <w:t>粤府办明电〔2015〕166号）</w:t>
      </w:r>
      <w:r>
        <w:rPr>
          <w:rFonts w:hint="eastAsia" w:ascii="仿宋" w:hAnsi="仿宋" w:eastAsia="仿宋" w:cs="仿宋"/>
          <w:spacing w:val="-1"/>
          <w:sz w:val="30"/>
          <w:szCs w:val="30"/>
          <w:lang w:val="zh-CN"/>
        </w:rPr>
        <w:t>，防治薇甘菊1</w:t>
      </w:r>
      <w:r>
        <w:rPr>
          <w:rFonts w:hint="eastAsia" w:ascii="仿宋" w:hAnsi="仿宋" w:eastAsia="仿宋" w:cs="仿宋"/>
          <w:spacing w:val="-1"/>
          <w:sz w:val="30"/>
          <w:szCs w:val="30"/>
        </w:rPr>
        <w:t>80</w:t>
      </w:r>
      <w:r>
        <w:rPr>
          <w:rFonts w:hint="eastAsia" w:ascii="仿宋" w:hAnsi="仿宋" w:eastAsia="仿宋" w:cs="仿宋"/>
          <w:spacing w:val="-1"/>
          <w:sz w:val="30"/>
          <w:szCs w:val="30"/>
          <w:lang w:val="zh-CN"/>
        </w:rPr>
        <w:t>00亩，防治松材线虫病103137.68亩。</w:t>
      </w:r>
    </w:p>
    <w:p w14:paraId="6B137764">
      <w:pPr>
        <w:pStyle w:val="2"/>
        <w:ind w:firstLine="560"/>
        <w:rPr>
          <w:rFonts w:ascii="宋体" w:hAnsi="宋体" w:cs="宋体"/>
          <w:sz w:val="28"/>
          <w:szCs w:val="28"/>
        </w:rPr>
      </w:pPr>
    </w:p>
    <w:p w14:paraId="2C8AD8C5">
      <w:pPr>
        <w:pStyle w:val="2"/>
        <w:ind w:firstLine="560"/>
        <w:rPr>
          <w:rFonts w:ascii="宋体" w:hAnsi="宋体" w:cs="宋体"/>
          <w:sz w:val="28"/>
          <w:szCs w:val="28"/>
        </w:rPr>
      </w:pPr>
    </w:p>
    <w:p w14:paraId="6F2563DA">
      <w:pPr>
        <w:pStyle w:val="2"/>
        <w:ind w:firstLine="560"/>
        <w:rPr>
          <w:rFonts w:ascii="宋体" w:hAnsi="宋体" w:cs="宋体"/>
          <w:sz w:val="28"/>
          <w:szCs w:val="28"/>
        </w:rPr>
      </w:pPr>
    </w:p>
    <w:p w14:paraId="4B01B359">
      <w:pPr>
        <w:pStyle w:val="2"/>
        <w:ind w:firstLine="560"/>
        <w:rPr>
          <w:rFonts w:ascii="宋体" w:hAnsi="宋体" w:cs="宋体"/>
          <w:sz w:val="28"/>
          <w:szCs w:val="28"/>
        </w:rPr>
      </w:pPr>
    </w:p>
    <w:p w14:paraId="52C8267E">
      <w:pPr>
        <w:pStyle w:val="2"/>
        <w:ind w:firstLine="560"/>
        <w:rPr>
          <w:rFonts w:ascii="宋体" w:hAnsi="宋体" w:cs="宋体"/>
          <w:sz w:val="28"/>
          <w:szCs w:val="28"/>
        </w:rPr>
      </w:pPr>
    </w:p>
    <w:p w14:paraId="0A0E0F97">
      <w:pPr>
        <w:pStyle w:val="2"/>
        <w:ind w:firstLine="560"/>
        <w:rPr>
          <w:rFonts w:ascii="宋体" w:hAnsi="宋体" w:cs="宋体"/>
          <w:sz w:val="28"/>
          <w:szCs w:val="28"/>
        </w:rPr>
      </w:pPr>
    </w:p>
    <w:p w14:paraId="1DC769CA">
      <w:pPr>
        <w:pStyle w:val="2"/>
        <w:ind w:firstLine="560"/>
        <w:rPr>
          <w:rFonts w:ascii="宋体" w:hAnsi="宋体" w:cs="宋体"/>
          <w:sz w:val="28"/>
          <w:szCs w:val="28"/>
        </w:rPr>
      </w:pPr>
    </w:p>
    <w:p w14:paraId="75B0D600">
      <w:pPr>
        <w:pStyle w:val="2"/>
        <w:ind w:firstLine="560"/>
        <w:rPr>
          <w:rFonts w:ascii="宋体" w:hAnsi="宋体" w:cs="宋体"/>
          <w:sz w:val="28"/>
          <w:szCs w:val="28"/>
        </w:rPr>
      </w:pPr>
    </w:p>
    <w:p w14:paraId="16163468">
      <w:pPr>
        <w:pStyle w:val="2"/>
        <w:ind w:firstLine="560"/>
        <w:rPr>
          <w:rFonts w:ascii="宋体" w:hAnsi="宋体" w:cs="宋体"/>
          <w:sz w:val="28"/>
          <w:szCs w:val="28"/>
        </w:rPr>
      </w:pPr>
    </w:p>
    <w:p w14:paraId="4F941DB0">
      <w:pPr>
        <w:pStyle w:val="2"/>
        <w:ind w:firstLine="560"/>
        <w:rPr>
          <w:rFonts w:ascii="宋体" w:hAnsi="宋体" w:cs="宋体"/>
          <w:sz w:val="28"/>
          <w:szCs w:val="28"/>
        </w:rPr>
      </w:pPr>
    </w:p>
    <w:p w14:paraId="1F369FEA">
      <w:pPr>
        <w:pStyle w:val="2"/>
        <w:ind w:firstLine="560"/>
        <w:rPr>
          <w:rFonts w:ascii="宋体" w:hAnsi="宋体" w:cs="宋体"/>
          <w:sz w:val="28"/>
          <w:szCs w:val="28"/>
        </w:rPr>
      </w:pPr>
    </w:p>
    <w:p w14:paraId="09D1BF4F">
      <w:pPr>
        <w:pStyle w:val="2"/>
        <w:ind w:firstLine="560"/>
        <w:rPr>
          <w:rFonts w:ascii="宋体" w:hAnsi="宋体" w:cs="宋体"/>
          <w:sz w:val="28"/>
          <w:szCs w:val="28"/>
        </w:rPr>
      </w:pPr>
    </w:p>
    <w:p w14:paraId="588D108C">
      <w:pPr>
        <w:pStyle w:val="2"/>
        <w:ind w:firstLine="0" w:firstLineChars="0"/>
        <w:rPr>
          <w:rFonts w:ascii="宋体" w:hAnsi="宋体" w:cs="宋体"/>
          <w:sz w:val="28"/>
          <w:szCs w:val="28"/>
        </w:rPr>
      </w:pPr>
    </w:p>
    <w:p w14:paraId="7E1F82D5">
      <w:pPr>
        <w:pStyle w:val="3"/>
        <w:rPr>
          <w:sz w:val="36"/>
          <w:szCs w:val="36"/>
        </w:rPr>
      </w:pPr>
      <w:bookmarkStart w:id="314" w:name="_Toc19026"/>
      <w:bookmarkStart w:id="315" w:name="_Toc31521"/>
      <w:bookmarkStart w:id="316" w:name="_Toc10972"/>
      <w:bookmarkStart w:id="317" w:name="_Toc32032"/>
      <w:bookmarkStart w:id="318" w:name="_Toc18886"/>
      <w:bookmarkStart w:id="319" w:name="_Toc21269"/>
      <w:bookmarkStart w:id="320" w:name="_Toc26837"/>
      <w:bookmarkStart w:id="321" w:name="_Toc10829"/>
      <w:bookmarkStart w:id="322" w:name="_Toc6075"/>
      <w:r>
        <w:rPr>
          <w:rFonts w:hint="eastAsia"/>
          <w:sz w:val="36"/>
          <w:szCs w:val="36"/>
        </w:rPr>
        <w:t>第五章</w:t>
      </w:r>
      <w:bookmarkEnd w:id="292"/>
      <w:r>
        <w:rPr>
          <w:rFonts w:hint="eastAsia"/>
          <w:sz w:val="36"/>
          <w:szCs w:val="36"/>
        </w:rPr>
        <w:t xml:space="preserve"> 项目管理和验收</w:t>
      </w:r>
      <w:bookmarkEnd w:id="314"/>
      <w:bookmarkEnd w:id="315"/>
      <w:bookmarkEnd w:id="316"/>
      <w:bookmarkEnd w:id="317"/>
      <w:bookmarkEnd w:id="318"/>
      <w:bookmarkEnd w:id="319"/>
      <w:bookmarkEnd w:id="320"/>
      <w:bookmarkEnd w:id="321"/>
      <w:bookmarkEnd w:id="322"/>
    </w:p>
    <w:p w14:paraId="40DAE723">
      <w:pPr>
        <w:pStyle w:val="4"/>
        <w:rPr>
          <w:rFonts w:ascii="黑体" w:hAnsi="黑体" w:cs="黑体"/>
          <w:b w:val="0"/>
          <w:bCs/>
        </w:rPr>
      </w:pPr>
      <w:bookmarkStart w:id="323" w:name="_Toc15885"/>
      <w:bookmarkStart w:id="324" w:name="_Toc3674"/>
      <w:bookmarkStart w:id="325" w:name="_Toc18451"/>
      <w:bookmarkStart w:id="326" w:name="_Toc20461"/>
      <w:bookmarkStart w:id="327" w:name="_Toc10373"/>
      <w:bookmarkStart w:id="328" w:name="_Toc14881"/>
      <w:bookmarkStart w:id="329" w:name="_Toc213"/>
      <w:bookmarkStart w:id="330" w:name="_Toc29098"/>
      <w:bookmarkStart w:id="331" w:name="_Toc26756"/>
      <w:bookmarkStart w:id="332" w:name="_Toc1078"/>
      <w:bookmarkStart w:id="333" w:name="_Toc13653"/>
      <w:bookmarkStart w:id="334" w:name="_Toc19083"/>
      <w:r>
        <w:rPr>
          <w:rFonts w:hint="eastAsia" w:ascii="黑体" w:hAnsi="黑体" w:cs="黑体"/>
          <w:b w:val="0"/>
          <w:bCs/>
        </w:rPr>
        <w:t>1组织管理</w:t>
      </w:r>
      <w:bookmarkEnd w:id="323"/>
      <w:bookmarkEnd w:id="324"/>
      <w:bookmarkEnd w:id="325"/>
      <w:bookmarkEnd w:id="326"/>
      <w:bookmarkEnd w:id="327"/>
      <w:bookmarkEnd w:id="328"/>
      <w:bookmarkEnd w:id="329"/>
      <w:bookmarkEnd w:id="330"/>
      <w:bookmarkEnd w:id="331"/>
      <w:bookmarkEnd w:id="332"/>
      <w:bookmarkEnd w:id="333"/>
      <w:bookmarkEnd w:id="334"/>
    </w:p>
    <w:p w14:paraId="090D82D7">
      <w:pPr>
        <w:spacing w:line="360" w:lineRule="auto"/>
        <w:ind w:firstLine="596" w:firstLineChars="200"/>
        <w:rPr>
          <w:rFonts w:ascii="仿宋" w:hAnsi="仿宋" w:eastAsia="仿宋" w:cs="仿宋"/>
          <w:spacing w:val="-1"/>
          <w:sz w:val="30"/>
          <w:szCs w:val="30"/>
          <w:lang w:val="zh-CN"/>
        </w:rPr>
      </w:pPr>
      <w:r>
        <w:rPr>
          <w:rFonts w:hint="eastAsia" w:ascii="仿宋" w:hAnsi="仿宋" w:eastAsia="仿宋" w:cs="仿宋"/>
          <w:spacing w:val="-1"/>
          <w:sz w:val="30"/>
          <w:szCs w:val="30"/>
          <w:lang w:val="zh-CN"/>
        </w:rPr>
        <w:t>本项目管理应实行规范化和标准化，按照国家基本项目管理程序进行管理。按照广州市林业有害生物防治相关标准，实行项目库管理，从项目的作业方案、采购、项目防治以及项目验收都实行跟踪，每一个过程都落实到责任人，严把质量关，保证防治效果达到验收标准。</w:t>
      </w:r>
    </w:p>
    <w:p w14:paraId="008D9D57">
      <w:pPr>
        <w:pStyle w:val="4"/>
        <w:rPr>
          <w:rFonts w:ascii="黑体" w:hAnsi="黑体" w:cs="黑体"/>
          <w:b w:val="0"/>
          <w:bCs/>
          <w:lang w:val="zh-CN"/>
        </w:rPr>
      </w:pPr>
      <w:bookmarkStart w:id="335" w:name="_Toc24367"/>
      <w:bookmarkStart w:id="336" w:name="_Toc4351"/>
      <w:bookmarkStart w:id="337" w:name="_Toc29865"/>
      <w:bookmarkStart w:id="338" w:name="_Toc25731"/>
      <w:bookmarkStart w:id="339" w:name="_Toc16282"/>
      <w:bookmarkStart w:id="340" w:name="_Toc10157"/>
      <w:r>
        <w:rPr>
          <w:rFonts w:hint="eastAsia" w:ascii="黑体" w:hAnsi="黑体" w:cs="黑体"/>
          <w:b w:val="0"/>
          <w:bCs/>
        </w:rPr>
        <w:t>1.1</w:t>
      </w:r>
      <w:r>
        <w:rPr>
          <w:rFonts w:hint="eastAsia" w:ascii="黑体" w:hAnsi="黑体" w:cs="黑体"/>
          <w:b w:val="0"/>
          <w:bCs/>
          <w:lang w:val="zh-CN"/>
        </w:rPr>
        <w:t>防治单位项目管理</w:t>
      </w:r>
      <w:bookmarkEnd w:id="335"/>
      <w:bookmarkEnd w:id="336"/>
      <w:bookmarkEnd w:id="337"/>
      <w:bookmarkEnd w:id="338"/>
      <w:bookmarkEnd w:id="339"/>
      <w:bookmarkEnd w:id="340"/>
    </w:p>
    <w:p w14:paraId="0004EC7F">
      <w:pPr>
        <w:spacing w:line="360" w:lineRule="auto"/>
        <w:ind w:firstLine="745" w:firstLineChars="250"/>
        <w:rPr>
          <w:rFonts w:ascii="仿宋" w:hAnsi="仿宋" w:eastAsia="仿宋" w:cs="仿宋"/>
          <w:spacing w:val="-1"/>
          <w:sz w:val="30"/>
          <w:szCs w:val="30"/>
          <w:lang w:val="zh-CN"/>
        </w:rPr>
      </w:pPr>
      <w:r>
        <w:rPr>
          <w:rFonts w:hint="eastAsia" w:ascii="仿宋" w:hAnsi="仿宋" w:eastAsia="仿宋" w:cs="仿宋"/>
          <w:spacing w:val="-1"/>
          <w:sz w:val="30"/>
          <w:szCs w:val="30"/>
          <w:lang w:val="zh-CN"/>
        </w:rPr>
        <w:t>防治单位必须与建设单位签订书面委托防治合同，明确双方的权利、义务。依照防治合同，防治单位应按时按质按量完成建设单位委托的防治任务，同时将项目实施过程中的各类文件归档，建立项目</w:t>
      </w:r>
      <w:bookmarkStart w:id="341" w:name="第十一章_安全管理"/>
      <w:bookmarkEnd w:id="341"/>
      <w:r>
        <w:rPr>
          <w:rFonts w:hint="eastAsia" w:ascii="仿宋" w:hAnsi="仿宋" w:eastAsia="仿宋" w:cs="仿宋"/>
          <w:spacing w:val="-1"/>
          <w:sz w:val="30"/>
          <w:szCs w:val="30"/>
          <w:lang w:val="zh-CN"/>
        </w:rPr>
        <w:t>管理的文件档案，方便项目的后续管理。</w:t>
      </w:r>
    </w:p>
    <w:p w14:paraId="007BA350">
      <w:pPr>
        <w:pStyle w:val="4"/>
        <w:rPr>
          <w:rFonts w:ascii="黑体" w:hAnsi="黑体" w:cs="黑体"/>
          <w:b w:val="0"/>
          <w:bCs/>
          <w:lang w:val="zh-CN"/>
        </w:rPr>
      </w:pPr>
      <w:bookmarkStart w:id="342" w:name="_Toc10905"/>
      <w:bookmarkStart w:id="343" w:name="_Toc7405"/>
      <w:bookmarkStart w:id="344" w:name="_Toc9651"/>
      <w:bookmarkStart w:id="345" w:name="_Toc27984"/>
      <w:bookmarkStart w:id="346" w:name="_Toc23082"/>
      <w:bookmarkStart w:id="347" w:name="_Toc18944"/>
      <w:r>
        <w:rPr>
          <w:rFonts w:hint="eastAsia" w:ascii="黑体" w:hAnsi="黑体" w:cs="黑体"/>
          <w:b w:val="0"/>
          <w:bCs/>
        </w:rPr>
        <w:t>1.2</w:t>
      </w:r>
      <w:r>
        <w:rPr>
          <w:rFonts w:hint="eastAsia" w:ascii="黑体" w:hAnsi="黑体" w:cs="黑体"/>
          <w:b w:val="0"/>
          <w:bCs/>
          <w:lang w:val="zh-CN"/>
        </w:rPr>
        <w:t>监理单位项目管理</w:t>
      </w:r>
      <w:bookmarkEnd w:id="342"/>
      <w:bookmarkEnd w:id="343"/>
      <w:bookmarkEnd w:id="344"/>
      <w:bookmarkEnd w:id="345"/>
      <w:bookmarkEnd w:id="346"/>
      <w:bookmarkEnd w:id="347"/>
    </w:p>
    <w:p w14:paraId="2E95A756">
      <w:pPr>
        <w:pStyle w:val="43"/>
        <w:spacing w:line="360" w:lineRule="auto"/>
        <w:ind w:firstLine="745" w:firstLineChars="250"/>
        <w:rPr>
          <w:rFonts w:ascii="仿宋" w:hAnsi="仿宋" w:eastAsia="仿宋" w:cs="仿宋"/>
          <w:spacing w:val="-1"/>
          <w:sz w:val="30"/>
          <w:szCs w:val="30"/>
          <w:lang w:val="zh-CN"/>
        </w:rPr>
      </w:pPr>
      <w:r>
        <w:rPr>
          <w:rFonts w:hint="eastAsia" w:ascii="仿宋" w:hAnsi="仿宋" w:eastAsia="仿宋" w:cs="仿宋"/>
          <w:spacing w:val="-1"/>
          <w:sz w:val="30"/>
          <w:szCs w:val="30"/>
          <w:lang w:val="zh-CN"/>
        </w:rPr>
        <w:t>监理单位必须与项目单位签订书面委托监理服务合同，代表建设单位对防治质量、进度及防治合同的其它事项进行全面控制和管理，监理单位每月最少一次以上对防治单位进行常规检查。最终组织建设单位、防治单位共同完成竣工验收。竣工验收前监理单位必须提交监理方案、监理日记、质量评估报告、监理报告、监理履职情况。</w:t>
      </w:r>
    </w:p>
    <w:p w14:paraId="5B06224D">
      <w:pPr>
        <w:pStyle w:val="4"/>
        <w:rPr>
          <w:rFonts w:ascii="黑体" w:hAnsi="黑体" w:cs="黑体"/>
          <w:b w:val="0"/>
          <w:bCs/>
        </w:rPr>
      </w:pPr>
      <w:bookmarkStart w:id="348" w:name="_Toc16891"/>
      <w:bookmarkStart w:id="349" w:name="_Toc14487"/>
      <w:bookmarkStart w:id="350" w:name="_Toc4821"/>
      <w:bookmarkStart w:id="351" w:name="_Toc64906511"/>
      <w:bookmarkStart w:id="352" w:name="_Toc32237"/>
      <w:bookmarkStart w:id="353" w:name="_Toc6730"/>
      <w:bookmarkStart w:id="354" w:name="_Toc25676"/>
      <w:bookmarkStart w:id="355" w:name="_Toc15814"/>
      <w:bookmarkStart w:id="356" w:name="_Toc20515"/>
      <w:bookmarkStart w:id="357" w:name="_Toc19100"/>
      <w:r>
        <w:rPr>
          <w:rFonts w:hint="eastAsia" w:ascii="黑体" w:hAnsi="黑体" w:cs="黑体"/>
          <w:b w:val="0"/>
          <w:bCs/>
        </w:rPr>
        <w:t>2资金管理</w:t>
      </w:r>
      <w:bookmarkEnd w:id="348"/>
      <w:bookmarkEnd w:id="349"/>
      <w:bookmarkEnd w:id="350"/>
      <w:bookmarkEnd w:id="351"/>
      <w:bookmarkEnd w:id="352"/>
      <w:bookmarkEnd w:id="353"/>
      <w:bookmarkEnd w:id="354"/>
      <w:bookmarkEnd w:id="355"/>
      <w:bookmarkEnd w:id="356"/>
      <w:bookmarkEnd w:id="357"/>
    </w:p>
    <w:p w14:paraId="6E245C09">
      <w:pPr>
        <w:spacing w:line="360" w:lineRule="auto"/>
        <w:ind w:firstLine="596" w:firstLineChars="200"/>
        <w:rPr>
          <w:rFonts w:ascii="仿宋" w:hAnsi="仿宋" w:eastAsia="仿宋" w:cs="仿宋"/>
          <w:spacing w:val="-1"/>
          <w:sz w:val="30"/>
          <w:szCs w:val="30"/>
          <w:lang w:val="zh-CN"/>
        </w:rPr>
      </w:pPr>
      <w:r>
        <w:rPr>
          <w:rFonts w:hint="eastAsia" w:ascii="仿宋" w:hAnsi="仿宋" w:eastAsia="仿宋" w:cs="仿宋"/>
          <w:spacing w:val="-1"/>
          <w:sz w:val="30"/>
          <w:szCs w:val="30"/>
          <w:lang w:val="zh-CN"/>
        </w:rPr>
        <w:t>本项目资金管理应实行规范化和标准化，按照《广州市市级财政专项资金管理办法》进行管理。按照广州市林业有害生物防治相关标准，实行项目库管理，从项目的作业设计、采购、项目实施以及项目验收的资金都实行跟踪，严把资金流向，保证“专款专用”。建设单位对项目实施和资金使用负责，严格执行专项资金预算，具体组织项目实施，加强财务管理，接受验收考评、监督检查和绩效评价。资金管理遵循以下原则：</w:t>
      </w:r>
    </w:p>
    <w:p w14:paraId="055CBD39">
      <w:pPr>
        <w:spacing w:line="360" w:lineRule="auto"/>
        <w:ind w:firstLine="596" w:firstLineChars="200"/>
        <w:rPr>
          <w:rFonts w:ascii="仿宋" w:hAnsi="仿宋" w:eastAsia="仿宋" w:cs="仿宋"/>
          <w:spacing w:val="-1"/>
          <w:sz w:val="30"/>
          <w:szCs w:val="30"/>
          <w:lang w:val="zh-CN"/>
        </w:rPr>
      </w:pPr>
      <w:r>
        <w:rPr>
          <w:rFonts w:hint="eastAsia" w:ascii="仿宋" w:hAnsi="仿宋" w:eastAsia="仿宋" w:cs="仿宋"/>
          <w:spacing w:val="-1"/>
          <w:sz w:val="30"/>
          <w:szCs w:val="30"/>
          <w:lang w:val="zh-CN"/>
        </w:rPr>
        <w:t>（</w:t>
      </w:r>
      <w:r>
        <w:rPr>
          <w:rFonts w:hint="eastAsia" w:ascii="仿宋" w:hAnsi="仿宋" w:eastAsia="仿宋" w:cs="仿宋"/>
          <w:spacing w:val="-1"/>
          <w:sz w:val="30"/>
          <w:szCs w:val="30"/>
        </w:rPr>
        <w:t>1</w:t>
      </w:r>
      <w:r>
        <w:rPr>
          <w:rFonts w:hint="eastAsia" w:ascii="仿宋" w:hAnsi="仿宋" w:eastAsia="仿宋" w:cs="仿宋"/>
          <w:spacing w:val="-1"/>
          <w:sz w:val="30"/>
          <w:szCs w:val="30"/>
          <w:lang w:val="zh-CN"/>
        </w:rPr>
        <w:t>）规范设立，严控新增。专项资金严格按规定程序设立，不得增设与现有专项资金使用方向或用途相同的专项资金。</w:t>
      </w:r>
    </w:p>
    <w:p w14:paraId="4CD7C877">
      <w:pPr>
        <w:spacing w:line="360" w:lineRule="auto"/>
        <w:ind w:firstLine="596" w:firstLineChars="200"/>
        <w:rPr>
          <w:rFonts w:ascii="仿宋" w:hAnsi="仿宋" w:eastAsia="仿宋" w:cs="仿宋"/>
          <w:spacing w:val="-1"/>
          <w:sz w:val="30"/>
          <w:szCs w:val="30"/>
          <w:lang w:val="zh-CN"/>
        </w:rPr>
      </w:pPr>
      <w:r>
        <w:rPr>
          <w:rFonts w:hint="eastAsia" w:ascii="仿宋" w:hAnsi="仿宋" w:eastAsia="仿宋" w:cs="仿宋"/>
          <w:spacing w:val="-1"/>
          <w:sz w:val="30"/>
          <w:szCs w:val="30"/>
          <w:lang w:val="zh-CN"/>
        </w:rPr>
        <w:t>（</w:t>
      </w:r>
      <w:r>
        <w:rPr>
          <w:rFonts w:hint="eastAsia" w:ascii="仿宋" w:hAnsi="仿宋" w:eastAsia="仿宋" w:cs="仿宋"/>
          <w:spacing w:val="-1"/>
          <w:sz w:val="30"/>
          <w:szCs w:val="30"/>
        </w:rPr>
        <w:t>2</w:t>
      </w:r>
      <w:r>
        <w:rPr>
          <w:rFonts w:hint="eastAsia" w:ascii="仿宋" w:hAnsi="仿宋" w:eastAsia="仿宋" w:cs="仿宋"/>
          <w:spacing w:val="-1"/>
          <w:sz w:val="30"/>
          <w:szCs w:val="30"/>
          <w:lang w:val="zh-CN"/>
        </w:rPr>
        <w:t>）提前谋划，储备项目。科学合理谋划专项资金支持重点，做实项目前期研究论证，提前入库储备项目，确保资金安排与项目紧密衔接。</w:t>
      </w:r>
    </w:p>
    <w:p w14:paraId="715274BE">
      <w:pPr>
        <w:spacing w:line="360" w:lineRule="auto"/>
        <w:ind w:firstLine="596" w:firstLineChars="200"/>
        <w:rPr>
          <w:rFonts w:ascii="仿宋" w:hAnsi="仿宋" w:eastAsia="仿宋" w:cs="仿宋"/>
          <w:spacing w:val="-1"/>
          <w:sz w:val="30"/>
          <w:szCs w:val="30"/>
          <w:lang w:val="zh-CN"/>
        </w:rPr>
      </w:pPr>
      <w:r>
        <w:rPr>
          <w:rFonts w:hint="eastAsia" w:ascii="仿宋" w:hAnsi="仿宋" w:eastAsia="仿宋" w:cs="仿宋"/>
          <w:spacing w:val="-1"/>
          <w:sz w:val="30"/>
          <w:szCs w:val="30"/>
          <w:lang w:val="zh-CN"/>
        </w:rPr>
        <w:t>（</w:t>
      </w:r>
      <w:r>
        <w:rPr>
          <w:rFonts w:hint="eastAsia" w:ascii="仿宋" w:hAnsi="仿宋" w:eastAsia="仿宋" w:cs="仿宋"/>
          <w:spacing w:val="-1"/>
          <w:sz w:val="30"/>
          <w:szCs w:val="30"/>
        </w:rPr>
        <w:t>3</w:t>
      </w:r>
      <w:r>
        <w:rPr>
          <w:rFonts w:hint="eastAsia" w:ascii="仿宋" w:hAnsi="仿宋" w:eastAsia="仿宋" w:cs="仿宋"/>
          <w:spacing w:val="-1"/>
          <w:sz w:val="30"/>
          <w:szCs w:val="30"/>
          <w:lang w:val="zh-CN"/>
        </w:rPr>
        <w:t>）绩效优先，目标明确。全面实施预算绩效管理，加强专项资金绩效目标申报、审核和监控，并将绩效管理结果与预算安排和政策调整挂钩。</w:t>
      </w:r>
    </w:p>
    <w:p w14:paraId="0BED02C3">
      <w:pPr>
        <w:spacing w:line="360" w:lineRule="auto"/>
        <w:ind w:firstLine="596" w:firstLineChars="200"/>
        <w:rPr>
          <w:rFonts w:ascii="仿宋" w:hAnsi="仿宋" w:eastAsia="仿宋" w:cs="仿宋"/>
          <w:spacing w:val="-1"/>
          <w:sz w:val="30"/>
          <w:szCs w:val="30"/>
          <w:lang w:val="zh-CN"/>
        </w:rPr>
      </w:pPr>
      <w:r>
        <w:rPr>
          <w:rFonts w:hint="eastAsia" w:ascii="仿宋" w:hAnsi="仿宋" w:eastAsia="仿宋" w:cs="仿宋"/>
          <w:spacing w:val="-1"/>
          <w:sz w:val="30"/>
          <w:szCs w:val="30"/>
          <w:lang w:val="zh-CN"/>
        </w:rPr>
        <w:t>（</w:t>
      </w:r>
      <w:r>
        <w:rPr>
          <w:rFonts w:hint="eastAsia" w:ascii="仿宋" w:hAnsi="仿宋" w:eastAsia="仿宋" w:cs="仿宋"/>
          <w:spacing w:val="-1"/>
          <w:sz w:val="30"/>
          <w:szCs w:val="30"/>
        </w:rPr>
        <w:t>4</w:t>
      </w:r>
      <w:r>
        <w:rPr>
          <w:rFonts w:hint="eastAsia" w:ascii="仿宋" w:hAnsi="仿宋" w:eastAsia="仿宋" w:cs="仿宋"/>
          <w:spacing w:val="-1"/>
          <w:sz w:val="30"/>
          <w:szCs w:val="30"/>
          <w:lang w:val="zh-CN"/>
        </w:rPr>
        <w:t>）定期退出，滚动安排。本项目属于跨年度支出，要分年度编制预算。</w:t>
      </w:r>
    </w:p>
    <w:p w14:paraId="099C2586">
      <w:pPr>
        <w:spacing w:line="360" w:lineRule="auto"/>
        <w:ind w:firstLine="596" w:firstLineChars="200"/>
        <w:rPr>
          <w:rFonts w:ascii="仿宋" w:hAnsi="仿宋" w:eastAsia="仿宋" w:cs="仿宋"/>
          <w:spacing w:val="-1"/>
          <w:sz w:val="30"/>
          <w:szCs w:val="30"/>
          <w:lang w:val="zh-CN"/>
        </w:rPr>
      </w:pPr>
      <w:r>
        <w:rPr>
          <w:rFonts w:hint="eastAsia" w:ascii="仿宋" w:hAnsi="仿宋" w:eastAsia="仿宋" w:cs="仿宋"/>
          <w:spacing w:val="-1"/>
          <w:sz w:val="30"/>
          <w:szCs w:val="30"/>
          <w:lang w:val="zh-CN"/>
        </w:rPr>
        <w:t>（</w:t>
      </w:r>
      <w:r>
        <w:rPr>
          <w:rFonts w:hint="eastAsia" w:ascii="仿宋" w:hAnsi="仿宋" w:eastAsia="仿宋" w:cs="仿宋"/>
          <w:spacing w:val="-1"/>
          <w:sz w:val="30"/>
          <w:szCs w:val="30"/>
        </w:rPr>
        <w:t>5</w:t>
      </w:r>
      <w:r>
        <w:rPr>
          <w:rFonts w:hint="eastAsia" w:ascii="仿宋" w:hAnsi="仿宋" w:eastAsia="仿宋" w:cs="仿宋"/>
          <w:spacing w:val="-1"/>
          <w:sz w:val="30"/>
          <w:szCs w:val="30"/>
          <w:lang w:val="zh-CN"/>
        </w:rPr>
        <w:t>）依法公开，强化监督。健全监管机制，全面推进专项资金分配、执行情况和项目实施结果等信息公开，主动接受有关部门和社会各界监督，保障专项资金阳光透明运行。</w:t>
      </w:r>
    </w:p>
    <w:p w14:paraId="132F6B95">
      <w:pPr>
        <w:pStyle w:val="4"/>
        <w:rPr>
          <w:rFonts w:ascii="黑体" w:hAnsi="黑体" w:cs="黑体"/>
          <w:b w:val="0"/>
          <w:bCs/>
        </w:rPr>
      </w:pPr>
      <w:bookmarkStart w:id="358" w:name="_Toc19755"/>
      <w:bookmarkStart w:id="359" w:name="_Toc25073"/>
      <w:bookmarkStart w:id="360" w:name="_Toc18242"/>
      <w:bookmarkStart w:id="361" w:name="_Toc1477"/>
      <w:bookmarkStart w:id="362" w:name="_Toc15632"/>
      <w:bookmarkStart w:id="363" w:name="_Toc64906512"/>
      <w:bookmarkStart w:id="364" w:name="_Toc26368"/>
      <w:bookmarkStart w:id="365" w:name="_Toc19089"/>
      <w:bookmarkStart w:id="366" w:name="_Toc17331"/>
      <w:bookmarkStart w:id="367" w:name="_Toc12016"/>
      <w:r>
        <w:rPr>
          <w:rFonts w:hint="eastAsia" w:ascii="黑体" w:hAnsi="黑体" w:cs="黑体"/>
          <w:b w:val="0"/>
          <w:bCs/>
        </w:rPr>
        <w:t>3档案管理</w:t>
      </w:r>
      <w:bookmarkEnd w:id="358"/>
      <w:bookmarkEnd w:id="359"/>
      <w:bookmarkEnd w:id="360"/>
      <w:bookmarkEnd w:id="361"/>
      <w:bookmarkEnd w:id="362"/>
      <w:bookmarkEnd w:id="363"/>
      <w:bookmarkEnd w:id="364"/>
      <w:bookmarkEnd w:id="365"/>
      <w:bookmarkEnd w:id="366"/>
      <w:bookmarkEnd w:id="367"/>
    </w:p>
    <w:p w14:paraId="73315A29">
      <w:pPr>
        <w:spacing w:line="360" w:lineRule="auto"/>
        <w:ind w:firstLine="745" w:firstLineChars="250"/>
        <w:rPr>
          <w:rFonts w:ascii="仿宋" w:hAnsi="仿宋" w:eastAsia="仿宋" w:cs="仿宋"/>
          <w:spacing w:val="-1"/>
          <w:sz w:val="30"/>
          <w:szCs w:val="30"/>
          <w:lang w:val="zh-CN"/>
        </w:rPr>
      </w:pPr>
      <w:r>
        <w:rPr>
          <w:rFonts w:hint="eastAsia" w:ascii="仿宋" w:hAnsi="仿宋" w:eastAsia="仿宋" w:cs="仿宋"/>
          <w:spacing w:val="-1"/>
          <w:sz w:val="30"/>
          <w:szCs w:val="30"/>
          <w:lang w:val="zh-CN"/>
        </w:rPr>
        <w:t>本项目档案管理实行规范化和标准化，按照国家基本建设项目档案管理程序进行管理。根据《广州市重点建设项目档案工作管理办法》的规定，执行本项目的档案管理工作，确保本项目档案的完整、准确、系统、安全和有效利用。</w:t>
      </w:r>
    </w:p>
    <w:p w14:paraId="790B872D">
      <w:pPr>
        <w:pStyle w:val="4"/>
        <w:rPr>
          <w:rFonts w:ascii="黑体" w:hAnsi="黑体" w:cs="黑体"/>
          <w:b w:val="0"/>
          <w:bCs/>
          <w:lang w:val="zh-CN"/>
        </w:rPr>
      </w:pPr>
      <w:bookmarkStart w:id="368" w:name="_Toc24523"/>
      <w:bookmarkStart w:id="369" w:name="_Toc10710"/>
      <w:bookmarkStart w:id="370" w:name="_Toc20186"/>
      <w:bookmarkStart w:id="371" w:name="_Toc18308"/>
      <w:bookmarkStart w:id="372" w:name="_Toc11566"/>
      <w:bookmarkStart w:id="373" w:name="_Toc31150"/>
      <w:r>
        <w:rPr>
          <w:rFonts w:hint="eastAsia" w:ascii="黑体" w:hAnsi="黑体" w:cs="黑体"/>
          <w:b w:val="0"/>
          <w:bCs/>
        </w:rPr>
        <w:t>3.1</w:t>
      </w:r>
      <w:r>
        <w:rPr>
          <w:rFonts w:hint="eastAsia" w:ascii="黑体" w:hAnsi="黑体" w:cs="黑体"/>
          <w:b w:val="0"/>
          <w:bCs/>
          <w:lang w:val="zh-CN"/>
        </w:rPr>
        <w:t>建设单位的档案管理</w:t>
      </w:r>
      <w:bookmarkEnd w:id="368"/>
      <w:bookmarkEnd w:id="369"/>
      <w:bookmarkEnd w:id="370"/>
      <w:bookmarkEnd w:id="371"/>
      <w:bookmarkEnd w:id="372"/>
      <w:bookmarkEnd w:id="373"/>
    </w:p>
    <w:p w14:paraId="065EEDFF">
      <w:pPr>
        <w:spacing w:line="360" w:lineRule="auto"/>
        <w:ind w:firstLine="745" w:firstLineChars="250"/>
        <w:rPr>
          <w:rFonts w:ascii="仿宋" w:hAnsi="仿宋" w:eastAsia="仿宋" w:cs="仿宋"/>
          <w:spacing w:val="-1"/>
          <w:sz w:val="30"/>
          <w:szCs w:val="30"/>
          <w:lang w:val="zh-CN"/>
        </w:rPr>
      </w:pPr>
      <w:r>
        <w:rPr>
          <w:rFonts w:hint="eastAsia" w:ascii="仿宋" w:hAnsi="仿宋" w:eastAsia="仿宋" w:cs="仿宋"/>
          <w:spacing w:val="-1"/>
          <w:sz w:val="30"/>
          <w:szCs w:val="30"/>
          <w:lang w:val="zh-CN"/>
        </w:rPr>
        <w:t>由建设单位对项目档案工作进行统筹规划、组织协调、监督、指导；明确项目档案工作管理机构与分管领导，配备具有档案专业技能的项目专、兼职档案人员，建立包括各参建单位在内的档案工作网络；项目档案工作经费列入项目预算；组织项目档案工作预检。建设单位应在项目设计、施工、监理等合同中设立专门条款，明确项目档案的套数、参建单位项目文件材料收集、整理、归档和移交责任。</w:t>
      </w:r>
    </w:p>
    <w:p w14:paraId="7809DAD5">
      <w:pPr>
        <w:pStyle w:val="4"/>
        <w:rPr>
          <w:rFonts w:ascii="黑体" w:hAnsi="黑体" w:cs="黑体"/>
          <w:b w:val="0"/>
          <w:bCs/>
          <w:lang w:val="zh-CN"/>
        </w:rPr>
      </w:pPr>
      <w:bookmarkStart w:id="374" w:name="_Toc14186"/>
      <w:bookmarkStart w:id="375" w:name="_Toc21070"/>
      <w:bookmarkStart w:id="376" w:name="_Toc16260"/>
      <w:bookmarkStart w:id="377" w:name="_Toc27576"/>
      <w:bookmarkStart w:id="378" w:name="_Toc22101"/>
      <w:bookmarkStart w:id="379" w:name="_Toc31803"/>
      <w:r>
        <w:rPr>
          <w:rFonts w:hint="eastAsia" w:ascii="黑体" w:hAnsi="黑体" w:cs="黑体"/>
          <w:b w:val="0"/>
          <w:bCs/>
        </w:rPr>
        <w:t>3.2</w:t>
      </w:r>
      <w:r>
        <w:rPr>
          <w:rFonts w:hint="eastAsia" w:ascii="黑体" w:hAnsi="黑体" w:cs="黑体"/>
          <w:b w:val="0"/>
          <w:bCs/>
          <w:lang w:val="zh-CN"/>
        </w:rPr>
        <w:t>设计、防治、监理单位的档案管理</w:t>
      </w:r>
      <w:bookmarkEnd w:id="374"/>
      <w:bookmarkEnd w:id="375"/>
      <w:bookmarkEnd w:id="376"/>
      <w:bookmarkEnd w:id="377"/>
      <w:bookmarkEnd w:id="378"/>
      <w:bookmarkEnd w:id="379"/>
    </w:p>
    <w:p w14:paraId="5CAAC41C">
      <w:pPr>
        <w:spacing w:line="360" w:lineRule="auto"/>
        <w:ind w:firstLine="596" w:firstLineChars="200"/>
        <w:rPr>
          <w:rFonts w:ascii="仿宋" w:hAnsi="仿宋" w:eastAsia="仿宋" w:cs="仿宋"/>
          <w:spacing w:val="-1"/>
          <w:sz w:val="30"/>
          <w:szCs w:val="30"/>
          <w:lang w:val="zh-CN"/>
        </w:rPr>
      </w:pPr>
      <w:r>
        <w:rPr>
          <w:rFonts w:hint="eastAsia" w:ascii="仿宋" w:hAnsi="仿宋" w:eastAsia="仿宋" w:cs="仿宋"/>
          <w:spacing w:val="-1"/>
          <w:sz w:val="30"/>
          <w:szCs w:val="30"/>
          <w:lang w:val="zh-CN"/>
        </w:rPr>
        <w:t>（</w:t>
      </w:r>
      <w:r>
        <w:rPr>
          <w:rFonts w:hint="eastAsia" w:ascii="仿宋" w:hAnsi="仿宋" w:eastAsia="仿宋" w:cs="仿宋"/>
          <w:spacing w:val="-1"/>
          <w:sz w:val="30"/>
          <w:szCs w:val="30"/>
        </w:rPr>
        <w:t>1</w:t>
      </w:r>
      <w:r>
        <w:rPr>
          <w:rFonts w:hint="eastAsia" w:ascii="仿宋" w:hAnsi="仿宋" w:eastAsia="仿宋" w:cs="仿宋"/>
          <w:spacing w:val="-1"/>
          <w:sz w:val="30"/>
          <w:szCs w:val="30"/>
          <w:lang w:val="zh-CN"/>
        </w:rPr>
        <w:t>）明确分管档案工作的负责人，建立与项目相适应的档案管理机构，配备档案管理人员，制定档案管理制度，安全、集中统一管理本单位形成的项目档案。</w:t>
      </w:r>
    </w:p>
    <w:p w14:paraId="4C7CB2C7">
      <w:pPr>
        <w:spacing w:line="360" w:lineRule="auto"/>
        <w:ind w:firstLine="596" w:firstLineChars="200"/>
        <w:rPr>
          <w:rFonts w:ascii="仿宋" w:hAnsi="仿宋" w:eastAsia="仿宋" w:cs="仿宋"/>
          <w:spacing w:val="-1"/>
          <w:sz w:val="30"/>
          <w:szCs w:val="30"/>
          <w:lang w:val="zh-CN"/>
        </w:rPr>
      </w:pPr>
      <w:r>
        <w:rPr>
          <w:rFonts w:hint="eastAsia" w:ascii="仿宋" w:hAnsi="仿宋" w:eastAsia="仿宋" w:cs="仿宋"/>
          <w:spacing w:val="-1"/>
          <w:sz w:val="30"/>
          <w:szCs w:val="30"/>
          <w:lang w:val="zh-CN"/>
        </w:rPr>
        <w:t>（</w:t>
      </w:r>
      <w:r>
        <w:rPr>
          <w:rFonts w:hint="eastAsia" w:ascii="仿宋" w:hAnsi="仿宋" w:eastAsia="仿宋" w:cs="仿宋"/>
          <w:spacing w:val="-1"/>
          <w:sz w:val="30"/>
          <w:szCs w:val="30"/>
        </w:rPr>
        <w:t>2</w:t>
      </w:r>
      <w:r>
        <w:rPr>
          <w:rFonts w:hint="eastAsia" w:ascii="仿宋" w:hAnsi="仿宋" w:eastAsia="仿宋" w:cs="仿宋"/>
          <w:spacing w:val="-1"/>
          <w:sz w:val="30"/>
          <w:szCs w:val="30"/>
          <w:lang w:val="zh-CN"/>
        </w:rPr>
        <w:t>）将档案工作纳入项目建设计划，纳入项目技术管理各个环节，纳入有关部门及人员的岗位职责和绩效考核体系。</w:t>
      </w:r>
    </w:p>
    <w:p w14:paraId="67C85F91">
      <w:pPr>
        <w:spacing w:line="360" w:lineRule="auto"/>
        <w:ind w:firstLine="596" w:firstLineChars="200"/>
        <w:rPr>
          <w:rFonts w:ascii="仿宋" w:hAnsi="仿宋" w:eastAsia="仿宋" w:cs="仿宋"/>
          <w:spacing w:val="-1"/>
          <w:sz w:val="30"/>
          <w:szCs w:val="30"/>
          <w:lang w:val="zh-CN"/>
        </w:rPr>
      </w:pPr>
      <w:r>
        <w:rPr>
          <w:rFonts w:hint="eastAsia" w:ascii="仿宋" w:hAnsi="仿宋" w:eastAsia="仿宋" w:cs="仿宋"/>
          <w:spacing w:val="-1"/>
          <w:sz w:val="30"/>
          <w:szCs w:val="30"/>
          <w:lang w:val="zh-CN"/>
        </w:rPr>
        <w:t>（</w:t>
      </w:r>
      <w:r>
        <w:rPr>
          <w:rFonts w:hint="eastAsia" w:ascii="仿宋" w:hAnsi="仿宋" w:eastAsia="仿宋" w:cs="仿宋"/>
          <w:spacing w:val="-1"/>
          <w:sz w:val="30"/>
          <w:szCs w:val="30"/>
        </w:rPr>
        <w:t>3</w:t>
      </w:r>
      <w:r>
        <w:rPr>
          <w:rFonts w:hint="eastAsia" w:ascii="仿宋" w:hAnsi="仿宋" w:eastAsia="仿宋" w:cs="仿宋"/>
          <w:spacing w:val="-1"/>
          <w:sz w:val="30"/>
          <w:szCs w:val="30"/>
          <w:lang w:val="zh-CN"/>
        </w:rPr>
        <w:t>）按规范要求和合同约定完成项目文件资料的收集、整理、归档和移交工作。</w:t>
      </w:r>
    </w:p>
    <w:p w14:paraId="17B7BC4A">
      <w:pPr>
        <w:pStyle w:val="4"/>
        <w:rPr>
          <w:rFonts w:ascii="黑体" w:hAnsi="黑体" w:cs="黑体"/>
          <w:b w:val="0"/>
          <w:bCs/>
        </w:rPr>
      </w:pPr>
      <w:bookmarkStart w:id="380" w:name="_Toc4842"/>
      <w:bookmarkStart w:id="381" w:name="_Toc3136"/>
      <w:bookmarkStart w:id="382" w:name="_Toc21899"/>
      <w:bookmarkStart w:id="383" w:name="_Toc13419"/>
      <w:bookmarkStart w:id="384" w:name="_Toc621"/>
      <w:bookmarkStart w:id="385" w:name="_Toc28145"/>
      <w:bookmarkStart w:id="386" w:name="_Toc31327"/>
      <w:bookmarkStart w:id="387" w:name="_Toc15723"/>
      <w:bookmarkStart w:id="388" w:name="_Toc18059"/>
      <w:r>
        <w:rPr>
          <w:rFonts w:hint="eastAsia" w:ascii="黑体" w:hAnsi="黑体" w:cs="黑体"/>
          <w:b w:val="0"/>
          <w:bCs/>
        </w:rPr>
        <w:t>4检查与验收</w:t>
      </w:r>
      <w:bookmarkEnd w:id="380"/>
      <w:bookmarkEnd w:id="381"/>
      <w:bookmarkEnd w:id="382"/>
      <w:bookmarkEnd w:id="383"/>
      <w:bookmarkEnd w:id="384"/>
      <w:bookmarkEnd w:id="385"/>
      <w:bookmarkEnd w:id="386"/>
      <w:bookmarkEnd w:id="387"/>
      <w:bookmarkEnd w:id="388"/>
    </w:p>
    <w:p w14:paraId="7BCFC853">
      <w:pPr>
        <w:pStyle w:val="4"/>
        <w:rPr>
          <w:rFonts w:ascii="黑体" w:hAnsi="黑体" w:cs="黑体"/>
          <w:b w:val="0"/>
          <w:bCs/>
          <w:lang w:val="zh-CN"/>
        </w:rPr>
      </w:pPr>
      <w:bookmarkStart w:id="389" w:name="_Toc1432"/>
      <w:bookmarkStart w:id="390" w:name="_Toc16434"/>
      <w:bookmarkStart w:id="391" w:name="_Toc19912"/>
      <w:bookmarkStart w:id="392" w:name="_Toc30390"/>
      <w:bookmarkStart w:id="393" w:name="_Toc4770"/>
      <w:bookmarkStart w:id="394" w:name="_Toc11125"/>
      <w:bookmarkStart w:id="395" w:name="_Toc4599"/>
      <w:r>
        <w:rPr>
          <w:rFonts w:hint="eastAsia" w:ascii="黑体" w:hAnsi="黑体" w:cs="黑体"/>
          <w:b w:val="0"/>
          <w:bCs/>
        </w:rPr>
        <w:t>4.1</w:t>
      </w:r>
      <w:r>
        <w:rPr>
          <w:rFonts w:hint="eastAsia" w:ascii="黑体" w:hAnsi="黑体" w:cs="黑体"/>
          <w:b w:val="0"/>
          <w:bCs/>
          <w:lang w:val="zh-CN"/>
        </w:rPr>
        <w:t>检查与验收管理</w:t>
      </w:r>
      <w:bookmarkEnd w:id="389"/>
      <w:bookmarkEnd w:id="390"/>
      <w:bookmarkEnd w:id="391"/>
      <w:bookmarkEnd w:id="392"/>
      <w:bookmarkEnd w:id="393"/>
      <w:bookmarkEnd w:id="394"/>
      <w:bookmarkEnd w:id="395"/>
    </w:p>
    <w:p w14:paraId="4DD03005">
      <w:pPr>
        <w:spacing w:line="360" w:lineRule="auto"/>
        <w:ind w:firstLine="745" w:firstLineChars="250"/>
        <w:rPr>
          <w:rFonts w:ascii="仿宋" w:hAnsi="仿宋" w:eastAsia="仿宋" w:cs="仿宋"/>
          <w:spacing w:val="-1"/>
          <w:sz w:val="30"/>
          <w:szCs w:val="30"/>
          <w:lang w:val="zh-CN"/>
        </w:rPr>
      </w:pPr>
      <w:r>
        <w:rPr>
          <w:rFonts w:hint="eastAsia" w:ascii="仿宋" w:hAnsi="仿宋" w:eastAsia="仿宋" w:cs="仿宋"/>
          <w:spacing w:val="-1"/>
          <w:sz w:val="30"/>
          <w:szCs w:val="30"/>
          <w:lang w:val="zh-CN"/>
        </w:rPr>
        <w:t>验收管理应规范化、标准化，按照国家服务类项目管理程序进行管理，验收方式：采取常规检查和竣工验收两种方式。</w:t>
      </w:r>
    </w:p>
    <w:p w14:paraId="5859EC2D">
      <w:pPr>
        <w:spacing w:line="360" w:lineRule="auto"/>
        <w:ind w:firstLine="745" w:firstLineChars="250"/>
        <w:outlineLvl w:val="1"/>
        <w:rPr>
          <w:rFonts w:ascii="仿宋" w:hAnsi="仿宋" w:eastAsia="仿宋" w:cs="仿宋"/>
          <w:spacing w:val="-1"/>
          <w:sz w:val="30"/>
          <w:szCs w:val="30"/>
          <w:lang w:val="zh-CN"/>
        </w:rPr>
      </w:pPr>
      <w:bookmarkStart w:id="396" w:name="_Toc17506"/>
      <w:bookmarkStart w:id="397" w:name="_Toc6570"/>
      <w:bookmarkStart w:id="398" w:name="_Toc15684"/>
      <w:bookmarkStart w:id="399" w:name="_Toc4032"/>
      <w:bookmarkStart w:id="400" w:name="_Toc31911"/>
      <w:bookmarkStart w:id="401" w:name="_Toc2596"/>
      <w:bookmarkStart w:id="402" w:name="_Toc7940"/>
      <w:r>
        <w:rPr>
          <w:rFonts w:hint="eastAsia" w:ascii="仿宋" w:hAnsi="仿宋" w:eastAsia="仿宋" w:cs="仿宋"/>
          <w:spacing w:val="-1"/>
          <w:sz w:val="30"/>
          <w:szCs w:val="30"/>
          <w:lang w:val="zh-CN"/>
        </w:rPr>
        <w:t>（</w:t>
      </w:r>
      <w:r>
        <w:rPr>
          <w:rFonts w:hint="eastAsia" w:ascii="仿宋" w:hAnsi="仿宋" w:eastAsia="仿宋" w:cs="仿宋"/>
          <w:spacing w:val="-1"/>
          <w:sz w:val="30"/>
          <w:szCs w:val="30"/>
        </w:rPr>
        <w:t>1</w:t>
      </w:r>
      <w:r>
        <w:rPr>
          <w:rFonts w:hint="eastAsia" w:ascii="仿宋" w:hAnsi="仿宋" w:eastAsia="仿宋" w:cs="仿宋"/>
          <w:spacing w:val="-1"/>
          <w:sz w:val="30"/>
          <w:szCs w:val="30"/>
          <w:lang w:val="zh-CN"/>
        </w:rPr>
        <w:t>）常规检查</w:t>
      </w:r>
      <w:bookmarkEnd w:id="396"/>
      <w:bookmarkEnd w:id="397"/>
      <w:bookmarkEnd w:id="398"/>
      <w:bookmarkEnd w:id="399"/>
      <w:bookmarkEnd w:id="400"/>
      <w:bookmarkEnd w:id="401"/>
      <w:bookmarkEnd w:id="402"/>
    </w:p>
    <w:p w14:paraId="031C9E11">
      <w:pPr>
        <w:spacing w:line="360" w:lineRule="auto"/>
        <w:ind w:firstLine="745" w:firstLineChars="250"/>
        <w:rPr>
          <w:rFonts w:ascii="仿宋" w:hAnsi="仿宋" w:eastAsia="仿宋" w:cs="仿宋"/>
          <w:spacing w:val="-1"/>
          <w:sz w:val="30"/>
          <w:szCs w:val="30"/>
          <w:lang w:val="zh-CN"/>
        </w:rPr>
      </w:pPr>
      <w:r>
        <w:rPr>
          <w:rFonts w:hint="eastAsia" w:ascii="仿宋" w:hAnsi="仿宋" w:eastAsia="仿宋" w:cs="仿宋"/>
          <w:spacing w:val="-1"/>
          <w:sz w:val="30"/>
          <w:szCs w:val="30"/>
          <w:lang w:val="zh-CN"/>
        </w:rPr>
        <w:t>常规检查由监理单位每月组织对防治单位进行检查</w:t>
      </w:r>
    </w:p>
    <w:p w14:paraId="150A9A7E">
      <w:pPr>
        <w:spacing w:line="360" w:lineRule="auto"/>
        <w:ind w:firstLine="745" w:firstLineChars="250"/>
        <w:outlineLvl w:val="1"/>
        <w:rPr>
          <w:rFonts w:ascii="仿宋" w:hAnsi="仿宋" w:eastAsia="仿宋" w:cs="仿宋"/>
          <w:spacing w:val="-1"/>
          <w:sz w:val="30"/>
          <w:szCs w:val="30"/>
          <w:lang w:val="zh-CN"/>
        </w:rPr>
      </w:pPr>
      <w:bookmarkStart w:id="403" w:name="_Toc23303"/>
      <w:bookmarkStart w:id="404" w:name="_Toc11079"/>
      <w:bookmarkStart w:id="405" w:name="_Toc23721"/>
      <w:bookmarkStart w:id="406" w:name="_Toc21101"/>
      <w:bookmarkStart w:id="407" w:name="_Toc29285"/>
      <w:bookmarkStart w:id="408" w:name="_Toc2411"/>
      <w:bookmarkStart w:id="409" w:name="_Toc4568"/>
      <w:r>
        <w:rPr>
          <w:rFonts w:hint="eastAsia" w:ascii="仿宋" w:hAnsi="仿宋" w:eastAsia="仿宋" w:cs="仿宋"/>
          <w:spacing w:val="-1"/>
          <w:sz w:val="30"/>
          <w:szCs w:val="30"/>
          <w:lang w:val="zh-CN"/>
        </w:rPr>
        <w:t>（</w:t>
      </w:r>
      <w:r>
        <w:rPr>
          <w:rFonts w:hint="eastAsia" w:ascii="仿宋" w:hAnsi="仿宋" w:eastAsia="仿宋" w:cs="仿宋"/>
          <w:spacing w:val="-1"/>
          <w:sz w:val="30"/>
          <w:szCs w:val="30"/>
        </w:rPr>
        <w:t>2</w:t>
      </w:r>
      <w:r>
        <w:rPr>
          <w:rFonts w:hint="eastAsia" w:ascii="仿宋" w:hAnsi="仿宋" w:eastAsia="仿宋" w:cs="仿宋"/>
          <w:spacing w:val="-1"/>
          <w:sz w:val="30"/>
          <w:szCs w:val="30"/>
          <w:lang w:val="zh-CN"/>
        </w:rPr>
        <w:t>）竣工验收</w:t>
      </w:r>
      <w:bookmarkEnd w:id="403"/>
      <w:bookmarkEnd w:id="404"/>
      <w:bookmarkEnd w:id="405"/>
      <w:bookmarkEnd w:id="406"/>
      <w:bookmarkEnd w:id="407"/>
      <w:bookmarkEnd w:id="408"/>
      <w:bookmarkEnd w:id="409"/>
    </w:p>
    <w:p w14:paraId="1C9C6656">
      <w:pPr>
        <w:spacing w:line="360" w:lineRule="auto"/>
        <w:ind w:firstLine="745" w:firstLineChars="250"/>
        <w:rPr>
          <w:rFonts w:ascii="仿宋" w:hAnsi="仿宋" w:eastAsia="仿宋" w:cs="仿宋"/>
          <w:spacing w:val="-1"/>
          <w:sz w:val="30"/>
          <w:szCs w:val="30"/>
          <w:lang w:val="zh-CN"/>
        </w:rPr>
      </w:pPr>
      <w:r>
        <w:rPr>
          <w:rFonts w:hint="eastAsia" w:ascii="仿宋" w:hAnsi="仿宋" w:eastAsia="仿宋" w:cs="仿宋"/>
          <w:spacing w:val="-1"/>
          <w:sz w:val="30"/>
          <w:szCs w:val="30"/>
          <w:lang w:val="zh-CN"/>
        </w:rPr>
        <w:t>竣工验收由建设单位牵头，与监理单位、防治单位组成验收小组，主要分二个阶段进行：</w:t>
      </w:r>
    </w:p>
    <w:p w14:paraId="31886FBB">
      <w:pPr>
        <w:spacing w:line="360" w:lineRule="auto"/>
        <w:ind w:firstLine="745" w:firstLineChars="250"/>
        <w:rPr>
          <w:rFonts w:ascii="仿宋" w:hAnsi="仿宋" w:eastAsia="仿宋" w:cs="仿宋"/>
          <w:spacing w:val="-1"/>
          <w:sz w:val="30"/>
          <w:szCs w:val="30"/>
          <w:lang w:val="zh-CN"/>
        </w:rPr>
      </w:pPr>
      <w:r>
        <w:rPr>
          <w:rFonts w:hint="eastAsia" w:ascii="仿宋" w:hAnsi="仿宋" w:eastAsia="仿宋" w:cs="仿宋"/>
          <w:spacing w:val="-1"/>
          <w:sz w:val="30"/>
          <w:szCs w:val="30"/>
          <w:lang w:val="zh-CN"/>
        </w:rPr>
        <w:t>第一个阶段主要检验内容：12月中旬按项目竣工验收以及要求防治的标准进行年度验收，检查核实防治区域内的薇甘菊、松材线虫病防治目标是否实现，疫情控制是否达到作业设计要求。</w:t>
      </w:r>
    </w:p>
    <w:p w14:paraId="5A7B9ED2">
      <w:pPr>
        <w:spacing w:line="360" w:lineRule="auto"/>
        <w:ind w:firstLine="745" w:firstLineChars="250"/>
        <w:rPr>
          <w:rFonts w:ascii="仿宋" w:hAnsi="仿宋" w:eastAsia="仿宋" w:cs="仿宋"/>
          <w:spacing w:val="-1"/>
          <w:sz w:val="30"/>
          <w:szCs w:val="30"/>
          <w:lang w:val="zh-CN"/>
        </w:rPr>
      </w:pPr>
      <w:r>
        <w:rPr>
          <w:rFonts w:hint="eastAsia" w:ascii="仿宋" w:hAnsi="仿宋" w:eastAsia="仿宋" w:cs="仿宋"/>
          <w:spacing w:val="-1"/>
          <w:sz w:val="30"/>
          <w:szCs w:val="30"/>
          <w:lang w:val="zh-CN"/>
        </w:rPr>
        <w:t>第二个阶段主要检验内容：次年5月按项目竣工</w:t>
      </w:r>
      <w:r>
        <w:rPr>
          <w:rFonts w:hint="eastAsia" w:ascii="仿宋" w:hAnsi="仿宋" w:eastAsia="仿宋" w:cs="仿宋"/>
          <w:spacing w:val="-1"/>
          <w:sz w:val="30"/>
          <w:szCs w:val="30"/>
        </w:rPr>
        <w:t>总</w:t>
      </w:r>
      <w:r>
        <w:rPr>
          <w:rFonts w:hint="eastAsia" w:ascii="仿宋" w:hAnsi="仿宋" w:eastAsia="仿宋" w:cs="仿宋"/>
          <w:spacing w:val="-1"/>
          <w:sz w:val="30"/>
          <w:szCs w:val="30"/>
          <w:lang w:val="zh-CN"/>
        </w:rPr>
        <w:t>验收以及要求防治的标准进行竣工验收，检查核实</w:t>
      </w:r>
      <w:r>
        <w:rPr>
          <w:rFonts w:hint="eastAsia" w:ascii="仿宋" w:hAnsi="仿宋" w:eastAsia="仿宋" w:cs="仿宋"/>
          <w:spacing w:val="-1"/>
          <w:sz w:val="30"/>
          <w:szCs w:val="30"/>
        </w:rPr>
        <w:t>质保</w:t>
      </w:r>
      <w:r>
        <w:rPr>
          <w:rFonts w:hint="eastAsia" w:ascii="仿宋" w:hAnsi="仿宋" w:eastAsia="仿宋" w:cs="仿宋"/>
          <w:spacing w:val="-1"/>
          <w:sz w:val="30"/>
          <w:szCs w:val="30"/>
          <w:lang w:val="zh-CN"/>
        </w:rPr>
        <w:t>期内防治区域的薇甘菊、松材线虫病是否通过验收标准。</w:t>
      </w:r>
      <w:bookmarkStart w:id="410" w:name="_Toc834"/>
      <w:bookmarkStart w:id="411" w:name="_Toc26663"/>
      <w:bookmarkStart w:id="412" w:name="_Toc2290"/>
      <w:bookmarkStart w:id="413" w:name="_Toc29844"/>
      <w:bookmarkStart w:id="414" w:name="_Toc4820"/>
    </w:p>
    <w:p w14:paraId="12E70F05">
      <w:pPr>
        <w:pStyle w:val="4"/>
        <w:rPr>
          <w:rFonts w:ascii="黑体" w:hAnsi="黑体" w:cs="黑体"/>
          <w:b w:val="0"/>
          <w:bCs/>
        </w:rPr>
      </w:pPr>
      <w:bookmarkStart w:id="415" w:name="_Toc25909"/>
      <w:bookmarkStart w:id="416" w:name="_Toc31926"/>
      <w:bookmarkStart w:id="417" w:name="_Toc25794"/>
      <w:bookmarkStart w:id="418" w:name="_Toc27401"/>
      <w:bookmarkStart w:id="419" w:name="_Toc14227"/>
      <w:bookmarkStart w:id="420" w:name="_Toc21337"/>
      <w:bookmarkStart w:id="421" w:name="_Toc5981"/>
      <w:r>
        <w:rPr>
          <w:rFonts w:hint="eastAsia" w:ascii="黑体" w:hAnsi="黑体" w:cs="黑体"/>
          <w:b w:val="0"/>
          <w:bCs/>
        </w:rPr>
        <w:t>4.2验收标准</w:t>
      </w:r>
      <w:bookmarkEnd w:id="410"/>
      <w:bookmarkEnd w:id="411"/>
      <w:bookmarkEnd w:id="412"/>
      <w:bookmarkEnd w:id="413"/>
      <w:bookmarkEnd w:id="414"/>
      <w:bookmarkEnd w:id="415"/>
      <w:bookmarkEnd w:id="416"/>
      <w:bookmarkEnd w:id="417"/>
      <w:bookmarkEnd w:id="418"/>
      <w:bookmarkEnd w:id="419"/>
      <w:bookmarkEnd w:id="420"/>
      <w:bookmarkEnd w:id="421"/>
    </w:p>
    <w:p w14:paraId="4AD6FA48">
      <w:pPr>
        <w:spacing w:line="360" w:lineRule="auto"/>
        <w:ind w:firstLine="745" w:firstLineChars="250"/>
        <w:outlineLvl w:val="1"/>
        <w:rPr>
          <w:rFonts w:ascii="仿宋" w:hAnsi="仿宋" w:eastAsia="仿宋" w:cs="仿宋"/>
          <w:spacing w:val="-1"/>
          <w:sz w:val="30"/>
          <w:szCs w:val="30"/>
          <w:lang w:val="zh-CN"/>
        </w:rPr>
      </w:pPr>
      <w:bookmarkStart w:id="422" w:name="_Toc6286"/>
      <w:bookmarkStart w:id="423" w:name="_Toc11984"/>
      <w:bookmarkStart w:id="424" w:name="_Toc29680"/>
      <w:bookmarkStart w:id="425" w:name="_Toc15323"/>
      <w:bookmarkStart w:id="426" w:name="_Toc4203"/>
      <w:bookmarkStart w:id="427" w:name="_Toc17966"/>
      <w:bookmarkStart w:id="428" w:name="_Toc8406"/>
      <w:r>
        <w:rPr>
          <w:rFonts w:hint="eastAsia" w:ascii="仿宋" w:hAnsi="仿宋" w:eastAsia="仿宋" w:cs="仿宋"/>
          <w:spacing w:val="-1"/>
          <w:sz w:val="30"/>
          <w:szCs w:val="30"/>
          <w:lang w:val="zh-CN"/>
        </w:rPr>
        <w:t>（</w:t>
      </w:r>
      <w:r>
        <w:rPr>
          <w:rFonts w:hint="eastAsia" w:ascii="仿宋" w:hAnsi="仿宋" w:eastAsia="仿宋" w:cs="仿宋"/>
          <w:spacing w:val="-1"/>
          <w:sz w:val="30"/>
          <w:szCs w:val="30"/>
        </w:rPr>
        <w:t>1</w:t>
      </w:r>
      <w:r>
        <w:rPr>
          <w:rFonts w:hint="eastAsia" w:ascii="仿宋" w:hAnsi="仿宋" w:eastAsia="仿宋" w:cs="仿宋"/>
          <w:spacing w:val="-1"/>
          <w:sz w:val="30"/>
          <w:szCs w:val="30"/>
          <w:lang w:val="zh-CN"/>
        </w:rPr>
        <w:t>）松材线虫病防治质量验收标准</w:t>
      </w:r>
      <w:bookmarkEnd w:id="422"/>
      <w:bookmarkEnd w:id="423"/>
      <w:bookmarkEnd w:id="424"/>
      <w:bookmarkEnd w:id="425"/>
      <w:bookmarkEnd w:id="426"/>
      <w:bookmarkEnd w:id="427"/>
      <w:bookmarkEnd w:id="428"/>
    </w:p>
    <w:p w14:paraId="0178F9EA">
      <w:pPr>
        <w:spacing w:line="360" w:lineRule="auto"/>
        <w:ind w:firstLine="745" w:firstLineChars="250"/>
        <w:rPr>
          <w:rFonts w:ascii="仿宋" w:hAnsi="仿宋" w:eastAsia="仿宋" w:cs="仿宋"/>
          <w:spacing w:val="-1"/>
          <w:sz w:val="30"/>
          <w:szCs w:val="30"/>
          <w:lang w:val="zh-CN"/>
        </w:rPr>
      </w:pPr>
      <w:r>
        <w:rPr>
          <w:rFonts w:hint="eastAsia" w:ascii="仿宋" w:hAnsi="仿宋" w:eastAsia="仿宋" w:cs="仿宋"/>
          <w:spacing w:val="-1"/>
          <w:sz w:val="30"/>
          <w:szCs w:val="30"/>
          <w:lang w:val="zh-CN"/>
        </w:rPr>
        <w:t>常规检查内容包括：伐枯死树完成进度、疫木清理情况、疫木除治情况、伐桩处理情况、粉碎处理等进行检查等。对项目进度、技术措施、防治效果、防治原始记录和项目管理措施等。</w:t>
      </w:r>
    </w:p>
    <w:p w14:paraId="12BCDABD">
      <w:pPr>
        <w:spacing w:line="360" w:lineRule="auto"/>
        <w:ind w:firstLine="745" w:firstLineChars="250"/>
        <w:rPr>
          <w:rFonts w:ascii="仿宋" w:hAnsi="仿宋" w:eastAsia="仿宋" w:cs="仿宋"/>
          <w:spacing w:val="-1"/>
          <w:sz w:val="30"/>
          <w:szCs w:val="30"/>
          <w:lang w:val="zh-CN"/>
        </w:rPr>
      </w:pPr>
      <w:r>
        <w:rPr>
          <w:rFonts w:hint="eastAsia" w:ascii="仿宋" w:hAnsi="仿宋" w:eastAsia="仿宋" w:cs="仿宋"/>
          <w:spacing w:val="-1"/>
          <w:sz w:val="30"/>
          <w:szCs w:val="30"/>
          <w:lang w:val="zh-CN"/>
        </w:rPr>
        <w:t>竣工验收内容包括：资料审核和防治现场验收。资料审核包括项目管理资料、项目竣工资料、防治前、中、后对比照片或影像、防治日志原始记录等。现场验收采取点面结合的方式进行，内容包括项目任务、项目质量、项目绩效指标等。松材线虫病防治项目小班数≤50个的部分，核查人员按照小班数的20%进行抽样检查；50个&lt;小班数≦100个的部分，按照10%进行抽样检查；100个&lt;小班数≦500个的部分，按照5%进行抽样检查；小班数&gt;500个的部分，按照3%进行抽样检查。</w:t>
      </w:r>
    </w:p>
    <w:p w14:paraId="1C16CB68">
      <w:pPr>
        <w:spacing w:line="360" w:lineRule="auto"/>
        <w:ind w:firstLine="745" w:firstLineChars="250"/>
        <w:rPr>
          <w:rFonts w:ascii="仿宋" w:hAnsi="仿宋" w:eastAsia="仿宋" w:cs="仿宋"/>
          <w:spacing w:val="-1"/>
          <w:sz w:val="30"/>
          <w:szCs w:val="30"/>
          <w:lang w:val="zh-CN"/>
        </w:rPr>
      </w:pPr>
      <w:bookmarkStart w:id="429" w:name="OLE_LINK5"/>
      <w:bookmarkStart w:id="430" w:name="OLE_LINK4"/>
      <w:r>
        <w:rPr>
          <w:rFonts w:hint="eastAsia" w:ascii="仿宋" w:hAnsi="仿宋" w:eastAsia="仿宋" w:cs="仿宋"/>
          <w:spacing w:val="-1"/>
          <w:sz w:val="30"/>
          <w:szCs w:val="30"/>
          <w:lang w:val="zh-CN"/>
        </w:rPr>
        <w:t>竣工时，枯死松树清除率100%，所有伐桩离地面最高处5cm以下，被清除的枯死木木段及直径1cm以上的侧枝是否进行全部粉碎</w:t>
      </w:r>
      <w:bookmarkEnd w:id="429"/>
      <w:bookmarkEnd w:id="430"/>
      <w:r>
        <w:rPr>
          <w:rFonts w:hint="eastAsia" w:ascii="仿宋" w:hAnsi="仿宋" w:eastAsia="仿宋" w:cs="仿宋"/>
          <w:spacing w:val="-1"/>
          <w:sz w:val="30"/>
          <w:szCs w:val="30"/>
          <w:lang w:val="zh-CN"/>
        </w:rPr>
        <w:t>。</w:t>
      </w:r>
    </w:p>
    <w:p w14:paraId="149C4771">
      <w:pPr>
        <w:spacing w:line="360" w:lineRule="auto"/>
        <w:ind w:firstLine="745" w:firstLineChars="250"/>
        <w:outlineLvl w:val="1"/>
        <w:rPr>
          <w:rFonts w:ascii="仿宋" w:hAnsi="仿宋" w:eastAsia="仿宋" w:cs="仿宋"/>
          <w:spacing w:val="-1"/>
          <w:sz w:val="30"/>
          <w:szCs w:val="30"/>
          <w:lang w:val="zh-CN"/>
        </w:rPr>
      </w:pPr>
      <w:bookmarkStart w:id="431" w:name="_Toc3876"/>
      <w:bookmarkStart w:id="432" w:name="_Toc26466"/>
      <w:bookmarkStart w:id="433" w:name="_Toc18864"/>
      <w:bookmarkStart w:id="434" w:name="_Toc21834"/>
      <w:bookmarkStart w:id="435" w:name="_Toc29437"/>
      <w:bookmarkStart w:id="436" w:name="_Toc20969"/>
      <w:bookmarkStart w:id="437" w:name="_Toc8160"/>
      <w:r>
        <w:rPr>
          <w:rFonts w:hint="eastAsia" w:ascii="仿宋" w:hAnsi="仿宋" w:eastAsia="仿宋" w:cs="仿宋"/>
          <w:spacing w:val="-1"/>
          <w:sz w:val="30"/>
          <w:szCs w:val="30"/>
          <w:lang w:val="zh-CN"/>
        </w:rPr>
        <w:t>（</w:t>
      </w:r>
      <w:r>
        <w:rPr>
          <w:rFonts w:hint="eastAsia" w:ascii="仿宋" w:hAnsi="仿宋" w:eastAsia="仿宋" w:cs="仿宋"/>
          <w:spacing w:val="-1"/>
          <w:sz w:val="30"/>
          <w:szCs w:val="30"/>
        </w:rPr>
        <w:t>2</w:t>
      </w:r>
      <w:r>
        <w:rPr>
          <w:rFonts w:hint="eastAsia" w:ascii="仿宋" w:hAnsi="仿宋" w:eastAsia="仿宋" w:cs="仿宋"/>
          <w:spacing w:val="-1"/>
          <w:sz w:val="30"/>
          <w:szCs w:val="30"/>
          <w:lang w:val="zh-CN"/>
        </w:rPr>
        <w:t>）薇甘菊防治质量验收标准</w:t>
      </w:r>
      <w:bookmarkEnd w:id="431"/>
      <w:bookmarkEnd w:id="432"/>
      <w:bookmarkEnd w:id="433"/>
      <w:bookmarkEnd w:id="434"/>
      <w:bookmarkEnd w:id="435"/>
      <w:bookmarkEnd w:id="436"/>
      <w:bookmarkEnd w:id="437"/>
    </w:p>
    <w:p w14:paraId="1252EEF2">
      <w:pPr>
        <w:spacing w:line="360" w:lineRule="auto"/>
        <w:ind w:firstLine="745" w:firstLineChars="250"/>
        <w:rPr>
          <w:rFonts w:ascii="仿宋" w:hAnsi="仿宋" w:eastAsia="仿宋" w:cs="仿宋"/>
          <w:spacing w:val="-1"/>
          <w:sz w:val="30"/>
          <w:szCs w:val="30"/>
          <w:lang w:val="zh-CN"/>
        </w:rPr>
      </w:pPr>
      <w:r>
        <w:rPr>
          <w:rFonts w:hint="eastAsia" w:ascii="仿宋" w:hAnsi="仿宋" w:eastAsia="仿宋" w:cs="仿宋"/>
          <w:spacing w:val="-1"/>
          <w:sz w:val="30"/>
          <w:szCs w:val="30"/>
          <w:lang w:val="zh-CN"/>
        </w:rPr>
        <w:t>常规检查内容包括：薇甘菊实施喷药进度和质量进行检查，确认防治区域内薇甘菊是否100%清除或喷药。对项目进度、技术措施、防治效果、防治原始记录和项目管理措施等。</w:t>
      </w:r>
    </w:p>
    <w:p w14:paraId="71DE0680">
      <w:pPr>
        <w:spacing w:line="360" w:lineRule="auto"/>
        <w:ind w:firstLine="745" w:firstLineChars="250"/>
        <w:rPr>
          <w:rFonts w:ascii="仿宋" w:hAnsi="仿宋" w:eastAsia="仿宋" w:cs="仿宋"/>
          <w:spacing w:val="-1"/>
          <w:sz w:val="30"/>
          <w:szCs w:val="30"/>
          <w:lang w:val="zh-CN"/>
        </w:rPr>
      </w:pPr>
      <w:r>
        <w:rPr>
          <w:rFonts w:hint="eastAsia" w:ascii="仿宋" w:hAnsi="仿宋" w:eastAsia="仿宋" w:cs="仿宋"/>
          <w:spacing w:val="-1"/>
          <w:sz w:val="30"/>
          <w:szCs w:val="30"/>
          <w:lang w:val="zh-CN"/>
        </w:rPr>
        <w:t>竣工验收内容包括：资料审核和防治现场验收。资料审核包括项目管理资料、项目竣工资料、防治前、中、后对比照片或影像、防治日志原始记录等。现场验收采取点面结合的方式进行，内容包括项目任务、项目质量、项目绩效指标等。检查人员抽样比例按照不小于防治总面积15%进行现场验收。林地、果园、道路绿地、荒地、沼泽地、湿地和水源保护地：总残存率≤5%，且攀树率为0。</w:t>
      </w:r>
    </w:p>
    <w:p w14:paraId="0D2F1801">
      <w:pPr>
        <w:widowControl/>
        <w:jc w:val="left"/>
        <w:rPr>
          <w:rFonts w:ascii="宋体" w:hAnsi="宋体" w:cs="宋体"/>
          <w:sz w:val="28"/>
          <w:szCs w:val="28"/>
        </w:rPr>
      </w:pPr>
      <w:r>
        <w:rPr>
          <w:rFonts w:hint="eastAsia" w:ascii="宋体" w:hAnsi="宋体" w:cs="宋体"/>
          <w:sz w:val="28"/>
          <w:szCs w:val="28"/>
        </w:rPr>
        <w:br w:type="page"/>
      </w:r>
    </w:p>
    <w:p w14:paraId="4C109926">
      <w:pPr>
        <w:pStyle w:val="3"/>
        <w:rPr>
          <w:sz w:val="36"/>
          <w:szCs w:val="36"/>
        </w:rPr>
      </w:pPr>
      <w:bookmarkStart w:id="438" w:name="_Toc5364"/>
      <w:bookmarkStart w:id="439" w:name="_Toc9891"/>
      <w:bookmarkStart w:id="440" w:name="_Toc8642"/>
      <w:bookmarkStart w:id="441" w:name="_Toc23435"/>
      <w:bookmarkStart w:id="442" w:name="_Toc19519"/>
      <w:bookmarkStart w:id="443" w:name="_Toc21898"/>
      <w:bookmarkStart w:id="444" w:name="_Toc32479"/>
      <w:bookmarkStart w:id="445" w:name="_Toc3833"/>
      <w:bookmarkStart w:id="446" w:name="_Toc938"/>
      <w:bookmarkStart w:id="447" w:name="_Toc27987"/>
      <w:r>
        <w:rPr>
          <w:rFonts w:hint="eastAsia"/>
          <w:sz w:val="36"/>
          <w:szCs w:val="36"/>
        </w:rPr>
        <w:t>第六章 保障措施</w:t>
      </w:r>
      <w:bookmarkEnd w:id="438"/>
      <w:bookmarkEnd w:id="439"/>
      <w:bookmarkEnd w:id="440"/>
      <w:bookmarkEnd w:id="441"/>
      <w:bookmarkEnd w:id="442"/>
      <w:bookmarkEnd w:id="443"/>
      <w:bookmarkEnd w:id="444"/>
      <w:bookmarkEnd w:id="445"/>
      <w:bookmarkEnd w:id="446"/>
      <w:bookmarkEnd w:id="447"/>
    </w:p>
    <w:p w14:paraId="49789EB3">
      <w:pPr>
        <w:pStyle w:val="4"/>
        <w:rPr>
          <w:rFonts w:ascii="黑体" w:hAnsi="黑体" w:cs="黑体"/>
          <w:b w:val="0"/>
          <w:bCs/>
        </w:rPr>
      </w:pPr>
      <w:bookmarkStart w:id="448" w:name="_Toc3333"/>
      <w:bookmarkStart w:id="449" w:name="_Toc6868"/>
      <w:bookmarkStart w:id="450" w:name="_Toc31328"/>
      <w:bookmarkStart w:id="451" w:name="_Toc30328"/>
      <w:bookmarkStart w:id="452" w:name="_Toc64906517"/>
      <w:bookmarkStart w:id="453" w:name="_Toc3817"/>
      <w:bookmarkStart w:id="454" w:name="_Toc9128"/>
      <w:bookmarkStart w:id="455" w:name="_Toc7588"/>
      <w:bookmarkStart w:id="456" w:name="_Toc18723"/>
      <w:bookmarkStart w:id="457" w:name="_Toc25000"/>
      <w:r>
        <w:rPr>
          <w:rFonts w:hint="eastAsia" w:ascii="黑体" w:hAnsi="黑体" w:cs="黑体"/>
          <w:b w:val="0"/>
          <w:bCs/>
        </w:rPr>
        <w:t>1组织保障</w:t>
      </w:r>
      <w:bookmarkEnd w:id="448"/>
      <w:bookmarkEnd w:id="449"/>
      <w:bookmarkEnd w:id="450"/>
      <w:bookmarkEnd w:id="451"/>
      <w:bookmarkEnd w:id="452"/>
      <w:bookmarkEnd w:id="453"/>
      <w:bookmarkEnd w:id="454"/>
      <w:bookmarkEnd w:id="455"/>
      <w:bookmarkEnd w:id="456"/>
      <w:bookmarkEnd w:id="457"/>
    </w:p>
    <w:p w14:paraId="3FFF011C">
      <w:pPr>
        <w:spacing w:line="360" w:lineRule="auto"/>
        <w:ind w:firstLine="745" w:firstLineChars="250"/>
        <w:rPr>
          <w:rFonts w:ascii="仿宋" w:hAnsi="仿宋" w:eastAsia="仿宋" w:cs="仿宋"/>
          <w:spacing w:val="-1"/>
          <w:sz w:val="30"/>
          <w:szCs w:val="30"/>
          <w:lang w:val="zh-CN"/>
        </w:rPr>
      </w:pPr>
      <w:r>
        <w:rPr>
          <w:rFonts w:hint="eastAsia" w:ascii="仿宋" w:hAnsi="仿宋" w:eastAsia="仿宋" w:cs="仿宋"/>
          <w:spacing w:val="-1"/>
          <w:sz w:val="30"/>
          <w:szCs w:val="30"/>
          <w:lang w:val="zh-CN"/>
        </w:rPr>
        <w:t>为确保本项目高效顺利的完成，需构建自上而下、分工明确、职责清晰的组织体系。</w:t>
      </w:r>
    </w:p>
    <w:p w14:paraId="6FD5A293">
      <w:pPr>
        <w:spacing w:line="360" w:lineRule="auto"/>
        <w:ind w:firstLine="745" w:firstLineChars="250"/>
        <w:outlineLvl w:val="2"/>
        <w:rPr>
          <w:rFonts w:ascii="仿宋" w:hAnsi="仿宋" w:eastAsia="仿宋" w:cs="仿宋"/>
          <w:spacing w:val="-1"/>
          <w:sz w:val="30"/>
          <w:szCs w:val="30"/>
          <w:lang w:val="zh-CN"/>
        </w:rPr>
      </w:pPr>
      <w:bookmarkStart w:id="458" w:name="_Toc18659"/>
      <w:bookmarkStart w:id="459" w:name="_Toc1016"/>
      <w:bookmarkStart w:id="460" w:name="_Toc32532"/>
      <w:bookmarkStart w:id="461" w:name="_Toc5278"/>
      <w:bookmarkStart w:id="462" w:name="_Toc11042"/>
      <w:bookmarkStart w:id="463" w:name="_Toc23508"/>
      <w:bookmarkStart w:id="464" w:name="_Toc21263"/>
      <w:r>
        <w:rPr>
          <w:rFonts w:hint="eastAsia" w:ascii="仿宋" w:hAnsi="仿宋" w:eastAsia="仿宋" w:cs="仿宋"/>
          <w:spacing w:val="-1"/>
          <w:sz w:val="30"/>
          <w:szCs w:val="30"/>
          <w:lang w:val="zh-CN"/>
        </w:rPr>
        <w:t>（</w:t>
      </w:r>
      <w:r>
        <w:rPr>
          <w:rFonts w:hint="eastAsia" w:ascii="仿宋" w:hAnsi="仿宋" w:eastAsia="仿宋" w:cs="仿宋"/>
          <w:spacing w:val="-1"/>
          <w:sz w:val="30"/>
          <w:szCs w:val="30"/>
        </w:rPr>
        <w:t>1</w:t>
      </w:r>
      <w:r>
        <w:rPr>
          <w:rFonts w:hint="eastAsia" w:ascii="仿宋" w:hAnsi="仿宋" w:eastAsia="仿宋" w:cs="仿宋"/>
          <w:spacing w:val="-1"/>
          <w:sz w:val="30"/>
          <w:szCs w:val="30"/>
          <w:lang w:val="zh-CN"/>
        </w:rPr>
        <w:t>）建设单位的组织保障</w:t>
      </w:r>
      <w:bookmarkEnd w:id="458"/>
      <w:bookmarkEnd w:id="459"/>
      <w:bookmarkEnd w:id="460"/>
      <w:bookmarkEnd w:id="461"/>
      <w:bookmarkEnd w:id="462"/>
      <w:bookmarkEnd w:id="463"/>
      <w:bookmarkEnd w:id="464"/>
    </w:p>
    <w:p w14:paraId="3E82B6E7">
      <w:pPr>
        <w:spacing w:line="360" w:lineRule="auto"/>
        <w:ind w:firstLine="745" w:firstLineChars="250"/>
        <w:rPr>
          <w:rFonts w:ascii="仿宋" w:hAnsi="仿宋" w:eastAsia="仿宋" w:cs="仿宋"/>
          <w:spacing w:val="-1"/>
          <w:sz w:val="30"/>
          <w:szCs w:val="30"/>
          <w:lang w:val="zh-CN"/>
        </w:rPr>
      </w:pPr>
      <w:r>
        <w:rPr>
          <w:rFonts w:hint="eastAsia" w:ascii="仿宋" w:hAnsi="仿宋" w:eastAsia="仿宋" w:cs="仿宋"/>
          <w:spacing w:val="-1"/>
          <w:sz w:val="30"/>
          <w:szCs w:val="30"/>
          <w:lang w:val="zh-CN"/>
        </w:rPr>
        <w:t>由建设单位管理处成立专门项目管理小组，由分管领导、业务部室和相关技术人员组成，对本项目进行统筹管理，保证项目自上而下、分工明确、责任层层落实。</w:t>
      </w:r>
    </w:p>
    <w:p w14:paraId="7696B7ED">
      <w:pPr>
        <w:spacing w:line="360" w:lineRule="auto"/>
        <w:ind w:firstLine="745" w:firstLineChars="250"/>
        <w:outlineLvl w:val="2"/>
        <w:rPr>
          <w:rFonts w:ascii="仿宋" w:hAnsi="仿宋" w:eastAsia="仿宋" w:cs="仿宋"/>
          <w:spacing w:val="-1"/>
          <w:sz w:val="30"/>
          <w:szCs w:val="30"/>
          <w:lang w:val="zh-CN"/>
        </w:rPr>
      </w:pPr>
      <w:bookmarkStart w:id="465" w:name="_Toc19209"/>
      <w:bookmarkStart w:id="466" w:name="_Toc9819"/>
      <w:bookmarkStart w:id="467" w:name="_Toc31562"/>
      <w:bookmarkStart w:id="468" w:name="_Toc12111"/>
      <w:bookmarkStart w:id="469" w:name="_Toc11965"/>
      <w:bookmarkStart w:id="470" w:name="_Toc10084"/>
      <w:bookmarkStart w:id="471" w:name="_Toc3004"/>
      <w:r>
        <w:rPr>
          <w:rFonts w:hint="eastAsia" w:ascii="仿宋" w:hAnsi="仿宋" w:eastAsia="仿宋" w:cs="仿宋"/>
          <w:spacing w:val="-1"/>
          <w:sz w:val="30"/>
          <w:szCs w:val="30"/>
          <w:lang w:val="zh-CN"/>
        </w:rPr>
        <w:t>（</w:t>
      </w:r>
      <w:r>
        <w:rPr>
          <w:rFonts w:hint="eastAsia" w:ascii="仿宋" w:hAnsi="仿宋" w:eastAsia="仿宋" w:cs="仿宋"/>
          <w:spacing w:val="-1"/>
          <w:sz w:val="30"/>
          <w:szCs w:val="30"/>
        </w:rPr>
        <w:t>2</w:t>
      </w:r>
      <w:r>
        <w:rPr>
          <w:rFonts w:hint="eastAsia" w:ascii="仿宋" w:hAnsi="仿宋" w:eastAsia="仿宋" w:cs="仿宋"/>
          <w:spacing w:val="-1"/>
          <w:sz w:val="30"/>
          <w:szCs w:val="30"/>
          <w:lang w:val="zh-CN"/>
        </w:rPr>
        <w:t>）防治单位的组织保障</w:t>
      </w:r>
      <w:bookmarkEnd w:id="465"/>
      <w:bookmarkEnd w:id="466"/>
      <w:bookmarkEnd w:id="467"/>
      <w:bookmarkEnd w:id="468"/>
      <w:bookmarkEnd w:id="469"/>
      <w:bookmarkEnd w:id="470"/>
      <w:bookmarkEnd w:id="471"/>
    </w:p>
    <w:p w14:paraId="0502ADB9">
      <w:pPr>
        <w:spacing w:line="360" w:lineRule="auto"/>
        <w:ind w:firstLine="745" w:firstLineChars="250"/>
        <w:rPr>
          <w:rFonts w:ascii="仿宋" w:hAnsi="仿宋" w:eastAsia="仿宋" w:cs="仿宋"/>
          <w:spacing w:val="-1"/>
          <w:sz w:val="30"/>
          <w:szCs w:val="30"/>
          <w:lang w:val="zh-CN"/>
        </w:rPr>
      </w:pPr>
      <w:r>
        <w:rPr>
          <w:rFonts w:hint="eastAsia" w:ascii="仿宋" w:hAnsi="仿宋" w:eastAsia="仿宋" w:cs="仿宋"/>
          <w:spacing w:val="-1"/>
          <w:sz w:val="30"/>
          <w:szCs w:val="30"/>
          <w:lang w:val="zh-CN"/>
        </w:rPr>
        <w:t>防治单位委派有丰富现场领导和管理经验的项目经理担任本工程项目经理，并配备技术负责人、项目质量员、项目安全员、材料员、设备管理员等一套强有力的项目管理班子。项目部在项目经理领导下，全面负责本项目从开工到完工全过程的施工管理，指挥调度，技术质量安全，以确保本工程的质量与工期达到要求。</w:t>
      </w:r>
    </w:p>
    <w:p w14:paraId="3EC1354A">
      <w:pPr>
        <w:spacing w:line="360" w:lineRule="auto"/>
        <w:ind w:firstLine="745" w:firstLineChars="250"/>
        <w:outlineLvl w:val="2"/>
        <w:rPr>
          <w:rFonts w:ascii="仿宋" w:hAnsi="仿宋" w:eastAsia="仿宋" w:cs="仿宋"/>
          <w:spacing w:val="-1"/>
          <w:sz w:val="30"/>
          <w:szCs w:val="30"/>
          <w:lang w:val="zh-CN"/>
        </w:rPr>
      </w:pPr>
      <w:bookmarkStart w:id="472" w:name="_Toc15693"/>
      <w:bookmarkStart w:id="473" w:name="_Toc30961"/>
      <w:bookmarkStart w:id="474" w:name="_Toc15662"/>
      <w:bookmarkStart w:id="475" w:name="_Toc12215"/>
      <w:bookmarkStart w:id="476" w:name="_Toc15843"/>
      <w:bookmarkStart w:id="477" w:name="_Toc20156"/>
      <w:bookmarkStart w:id="478" w:name="_Toc29063"/>
      <w:r>
        <w:rPr>
          <w:rFonts w:hint="eastAsia" w:ascii="仿宋" w:hAnsi="仿宋" w:eastAsia="仿宋" w:cs="仿宋"/>
          <w:spacing w:val="-1"/>
          <w:sz w:val="30"/>
          <w:szCs w:val="30"/>
          <w:lang w:val="zh-CN"/>
        </w:rPr>
        <w:t>（</w:t>
      </w:r>
      <w:r>
        <w:rPr>
          <w:rFonts w:hint="eastAsia" w:ascii="仿宋" w:hAnsi="仿宋" w:eastAsia="仿宋" w:cs="仿宋"/>
          <w:spacing w:val="-1"/>
          <w:sz w:val="30"/>
          <w:szCs w:val="30"/>
        </w:rPr>
        <w:t>3</w:t>
      </w:r>
      <w:r>
        <w:rPr>
          <w:rFonts w:hint="eastAsia" w:ascii="仿宋" w:hAnsi="仿宋" w:eastAsia="仿宋" w:cs="仿宋"/>
          <w:spacing w:val="-1"/>
          <w:sz w:val="30"/>
          <w:szCs w:val="30"/>
          <w:lang w:val="zh-CN"/>
        </w:rPr>
        <w:t>）监理单位的组织保障</w:t>
      </w:r>
      <w:bookmarkEnd w:id="472"/>
      <w:bookmarkEnd w:id="473"/>
      <w:bookmarkEnd w:id="474"/>
      <w:bookmarkEnd w:id="475"/>
      <w:bookmarkEnd w:id="476"/>
      <w:bookmarkEnd w:id="477"/>
      <w:bookmarkEnd w:id="478"/>
    </w:p>
    <w:p w14:paraId="35734395">
      <w:pPr>
        <w:spacing w:line="360" w:lineRule="auto"/>
        <w:ind w:firstLine="745" w:firstLineChars="250"/>
        <w:rPr>
          <w:rFonts w:ascii="仿宋" w:hAnsi="仿宋" w:eastAsia="仿宋" w:cs="仿宋"/>
          <w:spacing w:val="-1"/>
          <w:sz w:val="30"/>
          <w:szCs w:val="30"/>
          <w:lang w:val="zh-CN"/>
        </w:rPr>
      </w:pPr>
      <w:r>
        <w:rPr>
          <w:rFonts w:hint="eastAsia" w:ascii="仿宋" w:hAnsi="仿宋" w:eastAsia="仿宋" w:cs="仿宋"/>
          <w:spacing w:val="-1"/>
          <w:sz w:val="30"/>
          <w:szCs w:val="30"/>
          <w:lang w:val="zh-CN"/>
        </w:rPr>
        <w:t>保证监理项目部的人员到位，合理安排有着丰富的工程监理经验、专业技术水平高、并具有良好的职业道德和思想品德现场监理人员进场，最大限度配合防治作业。</w:t>
      </w:r>
    </w:p>
    <w:p w14:paraId="7A00C261">
      <w:pPr>
        <w:pStyle w:val="4"/>
        <w:rPr>
          <w:rFonts w:ascii="黑体" w:hAnsi="黑体" w:cs="黑体"/>
          <w:b w:val="0"/>
          <w:bCs/>
        </w:rPr>
      </w:pPr>
      <w:bookmarkStart w:id="479" w:name="_Toc30081"/>
      <w:bookmarkStart w:id="480" w:name="_Toc6944"/>
      <w:bookmarkStart w:id="481" w:name="_Toc25533"/>
      <w:bookmarkStart w:id="482" w:name="_Toc28946"/>
      <w:bookmarkStart w:id="483" w:name="_Toc24758"/>
      <w:bookmarkStart w:id="484" w:name="_Toc4665"/>
      <w:bookmarkStart w:id="485" w:name="_Toc10063"/>
      <w:bookmarkStart w:id="486" w:name="_Toc64906518"/>
      <w:bookmarkStart w:id="487" w:name="_Toc27445"/>
      <w:bookmarkStart w:id="488" w:name="_Toc6942"/>
      <w:r>
        <w:rPr>
          <w:rFonts w:hint="eastAsia" w:ascii="黑体" w:hAnsi="黑体" w:cs="黑体"/>
          <w:b w:val="0"/>
          <w:bCs/>
        </w:rPr>
        <w:t>2技术保障</w:t>
      </w:r>
      <w:bookmarkEnd w:id="479"/>
      <w:bookmarkEnd w:id="480"/>
      <w:bookmarkEnd w:id="481"/>
      <w:bookmarkEnd w:id="482"/>
      <w:bookmarkEnd w:id="483"/>
      <w:bookmarkEnd w:id="484"/>
      <w:bookmarkEnd w:id="485"/>
      <w:bookmarkEnd w:id="486"/>
      <w:bookmarkEnd w:id="487"/>
      <w:bookmarkEnd w:id="488"/>
    </w:p>
    <w:p w14:paraId="0A3DBA46">
      <w:pPr>
        <w:spacing w:line="360" w:lineRule="auto"/>
        <w:ind w:firstLine="745" w:firstLineChars="250"/>
        <w:rPr>
          <w:rFonts w:ascii="仿宋" w:hAnsi="仿宋" w:eastAsia="仿宋" w:cs="仿宋"/>
          <w:spacing w:val="-1"/>
          <w:sz w:val="30"/>
          <w:szCs w:val="30"/>
          <w:lang w:val="zh-CN"/>
        </w:rPr>
      </w:pPr>
      <w:r>
        <w:rPr>
          <w:rFonts w:hint="eastAsia" w:ascii="仿宋" w:hAnsi="仿宋" w:eastAsia="仿宋" w:cs="仿宋"/>
          <w:spacing w:val="-1"/>
          <w:sz w:val="30"/>
          <w:szCs w:val="30"/>
          <w:lang w:val="zh-CN"/>
        </w:rPr>
        <w:t>本项目严格按照国家、广东省和广州市有关薇甘菊、松材线虫病防治有关规定、技术方案和规程进行作业设计和实施作业，作业设计要做到防治全覆盖，落地上图、精细管理、分区施策，逐个小班压缩发生面积，落实落细防治技术措施。</w:t>
      </w:r>
    </w:p>
    <w:p w14:paraId="52F2CD0D">
      <w:pPr>
        <w:spacing w:line="360" w:lineRule="auto"/>
        <w:ind w:firstLine="745" w:firstLineChars="250"/>
        <w:rPr>
          <w:rFonts w:ascii="仿宋" w:hAnsi="仿宋" w:eastAsia="仿宋" w:cs="仿宋"/>
          <w:spacing w:val="-1"/>
          <w:sz w:val="30"/>
          <w:szCs w:val="30"/>
          <w:lang w:val="zh-CN"/>
        </w:rPr>
      </w:pPr>
      <w:r>
        <w:rPr>
          <w:rFonts w:hint="eastAsia" w:ascii="仿宋" w:hAnsi="仿宋" w:eastAsia="仿宋" w:cs="仿宋"/>
          <w:spacing w:val="-1"/>
          <w:sz w:val="30"/>
          <w:szCs w:val="30"/>
          <w:lang w:val="zh-CN"/>
        </w:rPr>
        <w:t>实行年度绩效承包制，加大松林清理修复力度，加强病死树清理的施工监督，保证技术要求到位。加大疫木去向的监管，防止疫木流失，加强防治质量核查，确保防治成效。</w:t>
      </w:r>
    </w:p>
    <w:p w14:paraId="212F471B">
      <w:pPr>
        <w:spacing w:line="360" w:lineRule="auto"/>
        <w:ind w:firstLine="745" w:firstLineChars="250"/>
        <w:rPr>
          <w:rFonts w:ascii="仿宋" w:hAnsi="仿宋" w:eastAsia="仿宋" w:cs="仿宋"/>
          <w:spacing w:val="-1"/>
          <w:sz w:val="30"/>
          <w:szCs w:val="30"/>
          <w:lang w:val="zh-CN"/>
        </w:rPr>
      </w:pPr>
      <w:r>
        <w:rPr>
          <w:rFonts w:hint="eastAsia" w:ascii="仿宋" w:hAnsi="仿宋" w:eastAsia="仿宋" w:cs="仿宋"/>
          <w:spacing w:val="-1"/>
          <w:sz w:val="30"/>
          <w:szCs w:val="30"/>
          <w:lang w:val="zh-CN"/>
        </w:rPr>
        <w:t>加强对施工作业人员的技术培训，确保防治的质量和效果达到技术要求。防治期间要指派技术人员跟班作业或突击检查，采取“听、看、查”方式进行不定期检查，确保督促指导到位。</w:t>
      </w:r>
    </w:p>
    <w:p w14:paraId="3EAA25DE">
      <w:pPr>
        <w:pStyle w:val="4"/>
        <w:rPr>
          <w:rFonts w:ascii="黑体" w:hAnsi="黑体" w:cs="黑体"/>
          <w:b w:val="0"/>
          <w:bCs/>
        </w:rPr>
      </w:pPr>
      <w:bookmarkStart w:id="489" w:name="_Toc14869"/>
      <w:bookmarkStart w:id="490" w:name="_Toc5977"/>
      <w:bookmarkStart w:id="491" w:name="_Toc2133"/>
      <w:bookmarkStart w:id="492" w:name="_Toc12909"/>
      <w:bookmarkStart w:id="493" w:name="_Toc64906519"/>
      <w:bookmarkStart w:id="494" w:name="_Toc30742"/>
      <w:bookmarkStart w:id="495" w:name="_Toc19608"/>
      <w:bookmarkStart w:id="496" w:name="_Toc20206"/>
      <w:bookmarkStart w:id="497" w:name="_Toc6880"/>
      <w:bookmarkStart w:id="498" w:name="_Toc20812"/>
      <w:r>
        <w:rPr>
          <w:rFonts w:hint="eastAsia" w:ascii="黑体" w:hAnsi="黑体" w:cs="黑体"/>
          <w:b w:val="0"/>
          <w:bCs/>
        </w:rPr>
        <w:t>3安全保障</w:t>
      </w:r>
      <w:bookmarkEnd w:id="489"/>
      <w:bookmarkEnd w:id="490"/>
      <w:bookmarkEnd w:id="491"/>
      <w:bookmarkEnd w:id="492"/>
      <w:bookmarkEnd w:id="493"/>
      <w:bookmarkEnd w:id="494"/>
      <w:bookmarkEnd w:id="495"/>
      <w:bookmarkEnd w:id="496"/>
      <w:bookmarkEnd w:id="497"/>
      <w:bookmarkEnd w:id="498"/>
    </w:p>
    <w:p w14:paraId="34449362">
      <w:pPr>
        <w:spacing w:line="360" w:lineRule="auto"/>
        <w:ind w:firstLine="745" w:firstLineChars="250"/>
        <w:rPr>
          <w:rFonts w:ascii="仿宋" w:hAnsi="仿宋" w:eastAsia="仿宋" w:cs="仿宋"/>
          <w:spacing w:val="-1"/>
          <w:sz w:val="30"/>
          <w:szCs w:val="30"/>
          <w:lang w:val="zh-CN"/>
        </w:rPr>
      </w:pPr>
      <w:r>
        <w:rPr>
          <w:rFonts w:hint="eastAsia" w:ascii="仿宋" w:hAnsi="仿宋" w:eastAsia="仿宋" w:cs="仿宋"/>
          <w:spacing w:val="-1"/>
          <w:sz w:val="30"/>
          <w:szCs w:val="30"/>
          <w:lang w:val="zh-CN"/>
        </w:rPr>
        <w:t>为确保项目顺利安全进行，防治单位文明防治，避免安全事故的发生，防止不必要的损失和纠纷，项目实施过程中必须做好安全保障措施。</w:t>
      </w:r>
    </w:p>
    <w:p w14:paraId="7716E9A1">
      <w:pPr>
        <w:spacing w:line="360" w:lineRule="auto"/>
        <w:ind w:firstLine="745" w:firstLineChars="250"/>
        <w:rPr>
          <w:rFonts w:ascii="仿宋" w:hAnsi="仿宋" w:eastAsia="仿宋" w:cs="仿宋"/>
          <w:spacing w:val="-1"/>
          <w:sz w:val="30"/>
          <w:szCs w:val="30"/>
          <w:lang w:val="zh-CN"/>
        </w:rPr>
      </w:pPr>
      <w:r>
        <w:rPr>
          <w:rFonts w:hint="eastAsia" w:ascii="仿宋" w:hAnsi="仿宋" w:eastAsia="仿宋" w:cs="仿宋"/>
          <w:spacing w:val="-1"/>
          <w:sz w:val="30"/>
          <w:szCs w:val="30"/>
          <w:lang w:val="zh-CN"/>
        </w:rPr>
        <w:t>防治单位</w:t>
      </w:r>
      <w:r>
        <w:rPr>
          <w:rFonts w:hint="eastAsia" w:ascii="仿宋" w:hAnsi="仿宋" w:eastAsia="仿宋" w:cs="仿宋"/>
          <w:spacing w:val="-1"/>
          <w:sz w:val="30"/>
          <w:szCs w:val="30"/>
        </w:rPr>
        <w:t>作为</w:t>
      </w:r>
      <w:r>
        <w:rPr>
          <w:rFonts w:hint="eastAsia" w:ascii="仿宋" w:hAnsi="仿宋" w:eastAsia="仿宋" w:cs="仿宋"/>
          <w:spacing w:val="-1"/>
          <w:sz w:val="30"/>
          <w:szCs w:val="30"/>
          <w:lang w:val="zh-CN"/>
        </w:rPr>
        <w:t>项目主要管理单位，对施工人员在辖区内的安全生产负主要责任，包括施工安全和施工路途中的交通安全。负责做好安全保障措施，所有防治人员必须经过专业技能培训，包括防治对象、防治时间、防治区域、防治技术措施等内容，并告知防治人员在防治过程中的安全注意事项：</w:t>
      </w:r>
    </w:p>
    <w:p w14:paraId="6416BE83">
      <w:pPr>
        <w:pStyle w:val="4"/>
        <w:rPr>
          <w:rFonts w:ascii="黑体" w:hAnsi="黑体" w:cs="黑体"/>
          <w:b w:val="0"/>
          <w:bCs/>
          <w:lang w:val="zh-CN"/>
        </w:rPr>
      </w:pPr>
      <w:bookmarkStart w:id="499" w:name="_Toc27101"/>
      <w:bookmarkStart w:id="500" w:name="_Toc26913"/>
      <w:bookmarkStart w:id="501" w:name="_Toc19047"/>
      <w:bookmarkStart w:id="502" w:name="_Toc4936"/>
      <w:bookmarkStart w:id="503" w:name="_Toc2594"/>
      <w:bookmarkStart w:id="504" w:name="_Toc6114"/>
      <w:r>
        <w:rPr>
          <w:rFonts w:hint="eastAsia" w:ascii="黑体" w:hAnsi="黑体" w:cs="黑体"/>
          <w:b w:val="0"/>
          <w:bCs/>
        </w:rPr>
        <w:t>3.1</w:t>
      </w:r>
      <w:r>
        <w:rPr>
          <w:rFonts w:hint="eastAsia" w:ascii="黑体" w:hAnsi="黑体" w:cs="黑体"/>
          <w:b w:val="0"/>
          <w:bCs/>
          <w:lang w:val="zh-CN"/>
        </w:rPr>
        <w:t>防治过程安全保障</w:t>
      </w:r>
      <w:bookmarkEnd w:id="499"/>
      <w:bookmarkEnd w:id="500"/>
      <w:bookmarkEnd w:id="501"/>
      <w:bookmarkEnd w:id="502"/>
      <w:bookmarkEnd w:id="503"/>
      <w:bookmarkEnd w:id="504"/>
    </w:p>
    <w:p w14:paraId="0F68C207">
      <w:pPr>
        <w:spacing w:line="360" w:lineRule="auto"/>
        <w:ind w:firstLine="745" w:firstLineChars="250"/>
        <w:rPr>
          <w:rFonts w:ascii="仿宋" w:hAnsi="仿宋" w:eastAsia="仿宋" w:cs="仿宋"/>
          <w:spacing w:val="-1"/>
          <w:sz w:val="30"/>
          <w:szCs w:val="30"/>
          <w:lang w:val="zh-CN"/>
        </w:rPr>
      </w:pPr>
      <w:r>
        <w:rPr>
          <w:rFonts w:hint="eastAsia" w:ascii="仿宋" w:hAnsi="仿宋" w:eastAsia="仿宋" w:cs="仿宋"/>
          <w:spacing w:val="-1"/>
          <w:sz w:val="30"/>
          <w:szCs w:val="30"/>
          <w:lang w:val="zh-CN"/>
        </w:rPr>
        <w:t>（</w:t>
      </w:r>
      <w:r>
        <w:rPr>
          <w:rFonts w:hint="eastAsia" w:ascii="仿宋" w:hAnsi="仿宋" w:eastAsia="仿宋" w:cs="仿宋"/>
          <w:spacing w:val="-1"/>
          <w:sz w:val="30"/>
          <w:szCs w:val="30"/>
        </w:rPr>
        <w:t>1</w:t>
      </w:r>
      <w:r>
        <w:rPr>
          <w:rFonts w:hint="eastAsia" w:ascii="仿宋" w:hAnsi="仿宋" w:eastAsia="仿宋" w:cs="仿宋"/>
          <w:spacing w:val="-1"/>
          <w:sz w:val="30"/>
          <w:szCs w:val="30"/>
          <w:lang w:val="zh-CN"/>
        </w:rPr>
        <w:t>）野外作业，山坡较陡，路面凹凸不平，注意防摔倒，林间枝桠较多，注意防划伤刺伤，尤其是砍伐疫木过程中，一定要确保周围人员的安全；</w:t>
      </w:r>
    </w:p>
    <w:p w14:paraId="00195B57">
      <w:pPr>
        <w:spacing w:line="360" w:lineRule="auto"/>
        <w:ind w:firstLine="745" w:firstLineChars="250"/>
        <w:rPr>
          <w:rFonts w:ascii="仿宋" w:hAnsi="仿宋" w:eastAsia="仿宋" w:cs="仿宋"/>
          <w:spacing w:val="-1"/>
          <w:sz w:val="30"/>
          <w:szCs w:val="30"/>
          <w:lang w:val="zh-CN"/>
        </w:rPr>
      </w:pPr>
      <w:r>
        <w:rPr>
          <w:rFonts w:hint="eastAsia" w:ascii="仿宋" w:hAnsi="仿宋" w:eastAsia="仿宋" w:cs="仿宋"/>
          <w:spacing w:val="-1"/>
          <w:sz w:val="30"/>
          <w:szCs w:val="30"/>
          <w:lang w:val="zh-CN"/>
        </w:rPr>
        <w:t>（</w:t>
      </w:r>
      <w:r>
        <w:rPr>
          <w:rFonts w:hint="eastAsia" w:ascii="仿宋" w:hAnsi="仿宋" w:eastAsia="仿宋" w:cs="仿宋"/>
          <w:spacing w:val="-1"/>
          <w:sz w:val="30"/>
          <w:szCs w:val="30"/>
        </w:rPr>
        <w:t>2</w:t>
      </w:r>
      <w:r>
        <w:rPr>
          <w:rFonts w:hint="eastAsia" w:ascii="仿宋" w:hAnsi="仿宋" w:eastAsia="仿宋" w:cs="仿宋"/>
          <w:spacing w:val="-1"/>
          <w:sz w:val="30"/>
          <w:szCs w:val="30"/>
          <w:lang w:val="zh-CN"/>
        </w:rPr>
        <w:t>）林地草丛多有蚊虫、红火蚁、马蜂、蛇等出入，注意穿防护服，</w:t>
      </w:r>
      <w:r>
        <w:rPr>
          <w:rFonts w:hint="eastAsia" w:ascii="仿宋" w:hAnsi="仿宋" w:eastAsia="仿宋" w:cs="仿宋"/>
          <w:spacing w:val="-1"/>
          <w:sz w:val="30"/>
          <w:szCs w:val="30"/>
        </w:rPr>
        <w:t>配备急救药包</w:t>
      </w:r>
      <w:r>
        <w:rPr>
          <w:rFonts w:hint="eastAsia" w:ascii="仿宋" w:hAnsi="仿宋" w:eastAsia="仿宋" w:cs="仿宋"/>
          <w:spacing w:val="-1"/>
          <w:sz w:val="30"/>
          <w:szCs w:val="30"/>
          <w:lang w:val="zh-CN"/>
        </w:rPr>
        <w:t>，行进中注意脚下和四周环境，防止叮咬；</w:t>
      </w:r>
    </w:p>
    <w:p w14:paraId="06322219">
      <w:pPr>
        <w:spacing w:line="360" w:lineRule="auto"/>
        <w:ind w:firstLine="745" w:firstLineChars="250"/>
        <w:rPr>
          <w:rFonts w:ascii="仿宋" w:hAnsi="仿宋" w:eastAsia="仿宋" w:cs="仿宋"/>
          <w:spacing w:val="-1"/>
          <w:sz w:val="30"/>
          <w:szCs w:val="30"/>
          <w:lang w:val="zh-CN"/>
        </w:rPr>
      </w:pPr>
      <w:r>
        <w:rPr>
          <w:rFonts w:hint="eastAsia" w:ascii="仿宋" w:hAnsi="仿宋" w:eastAsia="仿宋" w:cs="仿宋"/>
          <w:spacing w:val="-1"/>
          <w:sz w:val="30"/>
          <w:szCs w:val="30"/>
          <w:lang w:val="zh-CN"/>
        </w:rPr>
        <w:t>（</w:t>
      </w:r>
      <w:r>
        <w:rPr>
          <w:rFonts w:hint="eastAsia" w:ascii="仿宋" w:hAnsi="仿宋" w:eastAsia="仿宋" w:cs="仿宋"/>
          <w:spacing w:val="-1"/>
          <w:sz w:val="30"/>
          <w:szCs w:val="30"/>
        </w:rPr>
        <w:t>3</w:t>
      </w:r>
      <w:r>
        <w:rPr>
          <w:rFonts w:hint="eastAsia" w:ascii="仿宋" w:hAnsi="仿宋" w:eastAsia="仿宋" w:cs="仿宋"/>
          <w:spacing w:val="-1"/>
          <w:sz w:val="30"/>
          <w:szCs w:val="30"/>
          <w:lang w:val="zh-CN"/>
        </w:rPr>
        <w:t>）不得采摘食用野外蘑菇、果实、野草药等，防止误食毒蘑菇和喷施过农药的食物导致防治人员中毒；</w:t>
      </w:r>
    </w:p>
    <w:p w14:paraId="6E974F24">
      <w:pPr>
        <w:spacing w:line="360" w:lineRule="auto"/>
        <w:ind w:firstLine="745" w:firstLineChars="250"/>
        <w:rPr>
          <w:rFonts w:ascii="仿宋" w:hAnsi="仿宋" w:eastAsia="仿宋" w:cs="仿宋"/>
          <w:spacing w:val="-1"/>
          <w:sz w:val="30"/>
          <w:szCs w:val="30"/>
          <w:lang w:val="zh-CN"/>
        </w:rPr>
      </w:pPr>
      <w:r>
        <w:rPr>
          <w:rFonts w:hint="eastAsia" w:ascii="仿宋" w:hAnsi="仿宋" w:eastAsia="仿宋" w:cs="仿宋"/>
          <w:spacing w:val="-1"/>
          <w:sz w:val="30"/>
          <w:szCs w:val="30"/>
          <w:lang w:val="zh-CN"/>
        </w:rPr>
        <w:t>（</w:t>
      </w:r>
      <w:r>
        <w:rPr>
          <w:rFonts w:hint="eastAsia" w:ascii="仿宋" w:hAnsi="仿宋" w:eastAsia="仿宋" w:cs="仿宋"/>
          <w:spacing w:val="-1"/>
          <w:sz w:val="30"/>
          <w:szCs w:val="30"/>
        </w:rPr>
        <w:t>4</w:t>
      </w:r>
      <w:r>
        <w:rPr>
          <w:rFonts w:hint="eastAsia" w:ascii="仿宋" w:hAnsi="仿宋" w:eastAsia="仿宋" w:cs="仿宋"/>
          <w:spacing w:val="-1"/>
          <w:sz w:val="30"/>
          <w:szCs w:val="30"/>
          <w:lang w:val="zh-CN"/>
        </w:rPr>
        <w:t>） 防治人员不得在防火区域抽烟和使用明火，注意防止森林火灾。</w:t>
      </w:r>
    </w:p>
    <w:p w14:paraId="34E4B1DB">
      <w:pPr>
        <w:spacing w:line="360" w:lineRule="auto"/>
        <w:ind w:firstLine="745" w:firstLineChars="250"/>
        <w:outlineLvl w:val="1"/>
        <w:rPr>
          <w:rFonts w:ascii="仿宋" w:hAnsi="仿宋" w:eastAsia="仿宋" w:cs="仿宋"/>
          <w:spacing w:val="-1"/>
          <w:sz w:val="30"/>
          <w:szCs w:val="30"/>
          <w:lang w:val="zh-CN"/>
        </w:rPr>
      </w:pPr>
      <w:bookmarkStart w:id="505" w:name="_Toc4792"/>
      <w:bookmarkStart w:id="506" w:name="_Toc594"/>
      <w:bookmarkStart w:id="507" w:name="_Toc8805"/>
      <w:bookmarkStart w:id="508" w:name="_Toc12119"/>
      <w:bookmarkStart w:id="509" w:name="_Toc7001"/>
      <w:bookmarkStart w:id="510" w:name="_Toc22027"/>
      <w:bookmarkStart w:id="511" w:name="_Toc2208"/>
      <w:r>
        <w:rPr>
          <w:rFonts w:hint="eastAsia" w:ascii="仿宋" w:hAnsi="仿宋" w:eastAsia="仿宋" w:cs="仿宋"/>
          <w:spacing w:val="-1"/>
          <w:sz w:val="30"/>
          <w:szCs w:val="30"/>
          <w:lang w:val="zh-CN"/>
        </w:rPr>
        <w:t>（</w:t>
      </w:r>
      <w:r>
        <w:rPr>
          <w:rFonts w:hint="eastAsia" w:ascii="仿宋" w:hAnsi="仿宋" w:eastAsia="仿宋" w:cs="仿宋"/>
          <w:spacing w:val="-1"/>
          <w:sz w:val="30"/>
          <w:szCs w:val="30"/>
        </w:rPr>
        <w:t>5</w:t>
      </w:r>
      <w:r>
        <w:rPr>
          <w:rFonts w:hint="eastAsia" w:ascii="仿宋" w:hAnsi="仿宋" w:eastAsia="仿宋" w:cs="仿宋"/>
          <w:spacing w:val="-1"/>
          <w:sz w:val="30"/>
          <w:szCs w:val="30"/>
          <w:lang w:val="zh-CN"/>
        </w:rPr>
        <w:t>） 防治单位统一为野外作业人员购买意外伤害保险。</w:t>
      </w:r>
      <w:bookmarkEnd w:id="505"/>
      <w:bookmarkEnd w:id="506"/>
      <w:bookmarkEnd w:id="507"/>
      <w:bookmarkEnd w:id="508"/>
      <w:bookmarkEnd w:id="509"/>
      <w:bookmarkEnd w:id="510"/>
      <w:bookmarkEnd w:id="511"/>
    </w:p>
    <w:p w14:paraId="21003B52">
      <w:pPr>
        <w:pStyle w:val="4"/>
        <w:rPr>
          <w:rFonts w:ascii="黑体" w:hAnsi="黑体" w:cs="黑体"/>
          <w:b w:val="0"/>
          <w:bCs/>
          <w:lang w:val="zh-CN"/>
        </w:rPr>
      </w:pPr>
      <w:bookmarkStart w:id="512" w:name="_Toc17810"/>
      <w:bookmarkStart w:id="513" w:name="_Toc11684"/>
      <w:bookmarkStart w:id="514" w:name="_Toc31315"/>
      <w:bookmarkStart w:id="515" w:name="_Toc10832"/>
      <w:bookmarkStart w:id="516" w:name="_Toc22195"/>
      <w:bookmarkStart w:id="517" w:name="_Toc10608"/>
      <w:r>
        <w:rPr>
          <w:rFonts w:hint="eastAsia" w:ascii="黑体" w:hAnsi="黑体" w:cs="黑体"/>
          <w:b w:val="0"/>
          <w:bCs/>
        </w:rPr>
        <w:t>3.2</w:t>
      </w:r>
      <w:r>
        <w:rPr>
          <w:rFonts w:hint="eastAsia" w:ascii="黑体" w:hAnsi="黑体" w:cs="黑体"/>
          <w:b w:val="0"/>
          <w:bCs/>
          <w:lang w:val="zh-CN"/>
        </w:rPr>
        <w:t>药物安全管理事项</w:t>
      </w:r>
      <w:bookmarkEnd w:id="512"/>
      <w:bookmarkEnd w:id="513"/>
      <w:bookmarkEnd w:id="514"/>
      <w:bookmarkEnd w:id="515"/>
      <w:bookmarkEnd w:id="516"/>
      <w:bookmarkEnd w:id="517"/>
    </w:p>
    <w:p w14:paraId="781EFB88">
      <w:pPr>
        <w:spacing w:line="360" w:lineRule="auto"/>
        <w:ind w:firstLine="745" w:firstLineChars="250"/>
        <w:rPr>
          <w:rFonts w:ascii="仿宋" w:hAnsi="仿宋" w:eastAsia="仿宋" w:cs="仿宋"/>
          <w:spacing w:val="-1"/>
          <w:sz w:val="30"/>
          <w:szCs w:val="30"/>
          <w:lang w:val="zh-CN"/>
        </w:rPr>
      </w:pPr>
      <w:r>
        <w:rPr>
          <w:rFonts w:hint="eastAsia" w:ascii="仿宋" w:hAnsi="仿宋" w:eastAsia="仿宋" w:cs="仿宋"/>
          <w:spacing w:val="-1"/>
          <w:sz w:val="30"/>
          <w:szCs w:val="30"/>
          <w:lang w:val="zh-CN"/>
        </w:rPr>
        <w:t>采用“统一购药、集中保管、按需发放、科学指导、正确施用”的原则进行药物安全管理，杜绝因不当用药引起的事故：</w:t>
      </w:r>
    </w:p>
    <w:p w14:paraId="2724A949">
      <w:pPr>
        <w:spacing w:line="360" w:lineRule="auto"/>
        <w:ind w:firstLine="745" w:firstLineChars="250"/>
        <w:rPr>
          <w:rFonts w:ascii="仿宋" w:hAnsi="仿宋" w:eastAsia="仿宋" w:cs="仿宋"/>
          <w:spacing w:val="-1"/>
          <w:sz w:val="30"/>
          <w:szCs w:val="30"/>
          <w:lang w:val="zh-CN"/>
        </w:rPr>
      </w:pPr>
      <w:r>
        <w:rPr>
          <w:rFonts w:hint="eastAsia" w:ascii="仿宋" w:hAnsi="仿宋" w:eastAsia="仿宋" w:cs="仿宋"/>
          <w:spacing w:val="-1"/>
          <w:sz w:val="30"/>
          <w:szCs w:val="30"/>
          <w:lang w:val="zh-CN"/>
        </w:rPr>
        <w:t>（</w:t>
      </w:r>
      <w:r>
        <w:rPr>
          <w:rFonts w:hint="eastAsia" w:ascii="仿宋" w:hAnsi="仿宋" w:eastAsia="仿宋" w:cs="仿宋"/>
          <w:spacing w:val="-1"/>
          <w:sz w:val="30"/>
          <w:szCs w:val="30"/>
        </w:rPr>
        <w:t>1</w:t>
      </w:r>
      <w:r>
        <w:rPr>
          <w:rFonts w:hint="eastAsia" w:ascii="仿宋" w:hAnsi="仿宋" w:eastAsia="仿宋" w:cs="仿宋"/>
          <w:spacing w:val="-1"/>
          <w:sz w:val="30"/>
          <w:szCs w:val="30"/>
          <w:lang w:val="zh-CN"/>
        </w:rPr>
        <w:t>）药物必须严格按照对应的药物使用说明书和作业设计使用，施药前，防治队伍提前进行专业的用药技术培训，熟悉药物使用对象和防治区域，掌握药物安全使用方法；</w:t>
      </w:r>
    </w:p>
    <w:p w14:paraId="29C09908">
      <w:pPr>
        <w:spacing w:line="360" w:lineRule="auto"/>
        <w:ind w:firstLine="745" w:firstLineChars="250"/>
        <w:rPr>
          <w:rFonts w:ascii="仿宋" w:hAnsi="仿宋" w:eastAsia="仿宋" w:cs="仿宋"/>
          <w:spacing w:val="-1"/>
          <w:sz w:val="30"/>
          <w:szCs w:val="30"/>
          <w:lang w:val="zh-CN"/>
        </w:rPr>
      </w:pPr>
      <w:r>
        <w:rPr>
          <w:rFonts w:hint="eastAsia" w:ascii="仿宋" w:hAnsi="仿宋" w:eastAsia="仿宋" w:cs="仿宋"/>
          <w:spacing w:val="-1"/>
          <w:sz w:val="30"/>
          <w:szCs w:val="30"/>
          <w:lang w:val="zh-CN"/>
        </w:rPr>
        <w:t>（</w:t>
      </w:r>
      <w:r>
        <w:rPr>
          <w:rFonts w:hint="eastAsia" w:ascii="仿宋" w:hAnsi="仿宋" w:eastAsia="仿宋" w:cs="仿宋"/>
          <w:spacing w:val="-1"/>
          <w:sz w:val="30"/>
          <w:szCs w:val="30"/>
        </w:rPr>
        <w:t>2</w:t>
      </w:r>
      <w:r>
        <w:rPr>
          <w:rFonts w:hint="eastAsia" w:ascii="仿宋" w:hAnsi="仿宋" w:eastAsia="仿宋" w:cs="仿宋"/>
          <w:spacing w:val="-1"/>
          <w:sz w:val="30"/>
          <w:szCs w:val="30"/>
          <w:lang w:val="zh-CN"/>
        </w:rPr>
        <w:t>）安排专人保管和分发药物，做好领药和用药登记，用剩的药物要及时回收统一保管，避免发生药物丢失事故；</w:t>
      </w:r>
    </w:p>
    <w:p w14:paraId="61D7789E">
      <w:pPr>
        <w:spacing w:line="360" w:lineRule="auto"/>
        <w:ind w:firstLine="745" w:firstLineChars="250"/>
        <w:rPr>
          <w:rFonts w:ascii="仿宋" w:hAnsi="仿宋" w:eastAsia="仿宋" w:cs="仿宋"/>
          <w:spacing w:val="-1"/>
          <w:sz w:val="30"/>
          <w:szCs w:val="30"/>
          <w:lang w:val="zh-CN"/>
        </w:rPr>
      </w:pPr>
      <w:r>
        <w:rPr>
          <w:rFonts w:hint="eastAsia" w:ascii="仿宋" w:hAnsi="仿宋" w:eastAsia="仿宋" w:cs="仿宋"/>
          <w:spacing w:val="-1"/>
          <w:sz w:val="30"/>
          <w:szCs w:val="30"/>
          <w:lang w:val="zh-CN"/>
        </w:rPr>
        <w:t>（</w:t>
      </w:r>
      <w:r>
        <w:rPr>
          <w:rFonts w:hint="eastAsia" w:ascii="仿宋" w:hAnsi="仿宋" w:eastAsia="仿宋" w:cs="仿宋"/>
          <w:spacing w:val="-1"/>
          <w:sz w:val="30"/>
          <w:szCs w:val="30"/>
        </w:rPr>
        <w:t>3</w:t>
      </w:r>
      <w:r>
        <w:rPr>
          <w:rFonts w:hint="eastAsia" w:ascii="仿宋" w:hAnsi="仿宋" w:eastAsia="仿宋" w:cs="仿宋"/>
          <w:spacing w:val="-1"/>
          <w:sz w:val="30"/>
          <w:szCs w:val="30"/>
          <w:lang w:val="zh-CN"/>
        </w:rPr>
        <w:t>） 防治人员在施药过程中必须穿安全工服，戴好专用口罩、手套，防止药物进入人体口鼻喉，对人体造成伤害；</w:t>
      </w:r>
    </w:p>
    <w:p w14:paraId="32A97069">
      <w:pPr>
        <w:spacing w:line="360" w:lineRule="auto"/>
        <w:ind w:firstLine="745" w:firstLineChars="250"/>
        <w:outlineLvl w:val="1"/>
        <w:rPr>
          <w:rFonts w:ascii="仿宋" w:hAnsi="仿宋" w:eastAsia="仿宋" w:cs="仿宋"/>
          <w:spacing w:val="-1"/>
          <w:sz w:val="30"/>
          <w:szCs w:val="30"/>
          <w:lang w:val="zh-CN"/>
        </w:rPr>
      </w:pPr>
      <w:bookmarkStart w:id="518" w:name="_Toc28870"/>
      <w:bookmarkStart w:id="519" w:name="_Toc6490"/>
      <w:bookmarkStart w:id="520" w:name="_Toc916"/>
      <w:bookmarkStart w:id="521" w:name="_Toc23045"/>
      <w:bookmarkStart w:id="522" w:name="_Toc28609"/>
      <w:bookmarkStart w:id="523" w:name="_Toc26951"/>
      <w:bookmarkStart w:id="524" w:name="_Toc24444"/>
      <w:r>
        <w:rPr>
          <w:rFonts w:hint="eastAsia" w:ascii="仿宋" w:hAnsi="仿宋" w:eastAsia="仿宋" w:cs="仿宋"/>
          <w:spacing w:val="-1"/>
          <w:sz w:val="30"/>
          <w:szCs w:val="30"/>
          <w:lang w:val="zh-CN"/>
        </w:rPr>
        <w:t>（</w:t>
      </w:r>
      <w:r>
        <w:rPr>
          <w:rFonts w:hint="eastAsia" w:ascii="仿宋" w:hAnsi="仿宋" w:eastAsia="仿宋" w:cs="仿宋"/>
          <w:spacing w:val="-1"/>
          <w:sz w:val="30"/>
          <w:szCs w:val="30"/>
        </w:rPr>
        <w:t>4</w:t>
      </w:r>
      <w:r>
        <w:rPr>
          <w:rFonts w:hint="eastAsia" w:ascii="仿宋" w:hAnsi="仿宋" w:eastAsia="仿宋" w:cs="仿宋"/>
          <w:spacing w:val="-1"/>
          <w:sz w:val="30"/>
          <w:szCs w:val="30"/>
          <w:lang w:val="zh-CN"/>
        </w:rPr>
        <w:t>）不能在当地水源周围喷施药品，以免对当地水源造成污染；</w:t>
      </w:r>
      <w:bookmarkEnd w:id="518"/>
      <w:bookmarkEnd w:id="519"/>
      <w:bookmarkEnd w:id="520"/>
      <w:bookmarkEnd w:id="521"/>
      <w:bookmarkEnd w:id="522"/>
      <w:bookmarkEnd w:id="523"/>
      <w:bookmarkEnd w:id="524"/>
    </w:p>
    <w:p w14:paraId="39A4B2DC">
      <w:pPr>
        <w:spacing w:line="360" w:lineRule="auto"/>
        <w:ind w:firstLine="745" w:firstLineChars="250"/>
        <w:rPr>
          <w:rFonts w:ascii="仿宋" w:hAnsi="仿宋" w:eastAsia="仿宋" w:cs="仿宋"/>
          <w:spacing w:val="-1"/>
          <w:sz w:val="30"/>
          <w:szCs w:val="30"/>
          <w:lang w:val="zh-CN"/>
        </w:rPr>
      </w:pPr>
      <w:r>
        <w:rPr>
          <w:rFonts w:hint="eastAsia" w:ascii="仿宋" w:hAnsi="仿宋" w:eastAsia="仿宋" w:cs="仿宋"/>
          <w:spacing w:val="-1"/>
          <w:sz w:val="30"/>
          <w:szCs w:val="30"/>
          <w:lang w:val="zh-CN"/>
        </w:rPr>
        <w:t>（</w:t>
      </w:r>
      <w:r>
        <w:rPr>
          <w:rFonts w:hint="eastAsia" w:ascii="仿宋" w:hAnsi="仿宋" w:eastAsia="仿宋" w:cs="仿宋"/>
          <w:spacing w:val="-1"/>
          <w:sz w:val="30"/>
          <w:szCs w:val="30"/>
        </w:rPr>
        <w:t>5</w:t>
      </w:r>
      <w:r>
        <w:rPr>
          <w:rFonts w:hint="eastAsia" w:ascii="仿宋" w:hAnsi="仿宋" w:eastAsia="仿宋" w:cs="仿宋"/>
          <w:spacing w:val="-1"/>
          <w:sz w:val="30"/>
          <w:szCs w:val="30"/>
          <w:lang w:val="zh-CN"/>
        </w:rPr>
        <w:t>）沾过药的桶、盆、瓢、纸、手套及清洗水等必须进行统一处理，不得随便乱放、乱扔、乱倒，防止污染水源、农田、菜地、果园等非用药区；</w:t>
      </w:r>
    </w:p>
    <w:p w14:paraId="105B3E1C">
      <w:pPr>
        <w:spacing w:line="360" w:lineRule="auto"/>
        <w:ind w:firstLine="745" w:firstLineChars="250"/>
        <w:rPr>
          <w:rFonts w:ascii="仿宋" w:hAnsi="仿宋" w:eastAsia="仿宋" w:cs="仿宋"/>
          <w:spacing w:val="-1"/>
          <w:sz w:val="30"/>
          <w:szCs w:val="30"/>
          <w:lang w:val="zh-CN"/>
        </w:rPr>
      </w:pPr>
      <w:r>
        <w:rPr>
          <w:rFonts w:hint="eastAsia" w:ascii="仿宋" w:hAnsi="仿宋" w:eastAsia="仿宋" w:cs="仿宋"/>
          <w:spacing w:val="-1"/>
          <w:sz w:val="30"/>
          <w:szCs w:val="30"/>
          <w:lang w:val="zh-CN"/>
        </w:rPr>
        <w:t>（</w:t>
      </w:r>
      <w:r>
        <w:rPr>
          <w:rFonts w:hint="eastAsia" w:ascii="仿宋" w:hAnsi="仿宋" w:eastAsia="仿宋" w:cs="仿宋"/>
          <w:spacing w:val="-1"/>
          <w:sz w:val="30"/>
          <w:szCs w:val="30"/>
        </w:rPr>
        <w:t>6</w:t>
      </w:r>
      <w:r>
        <w:rPr>
          <w:rFonts w:hint="eastAsia" w:ascii="仿宋" w:hAnsi="仿宋" w:eastAsia="仿宋" w:cs="仿宋"/>
          <w:spacing w:val="-1"/>
          <w:sz w:val="30"/>
          <w:szCs w:val="30"/>
          <w:lang w:val="zh-CN"/>
        </w:rPr>
        <w:t>）用完的药品包装瓶（袋）安排专人统一回收，防治单位必须做好药品使用及处理情况台账记录，处理方法可以集中用水清洗，并将洗后的水倒在目标有害生物分布区，严禁在溪流、池塘、水库等水源地清洗；包装瓶（袋）要集中销毁或生产企业回收处理，严禁随意乱处理。</w:t>
      </w:r>
    </w:p>
    <w:p w14:paraId="1A0A433A">
      <w:pPr>
        <w:pStyle w:val="4"/>
        <w:rPr>
          <w:rFonts w:ascii="黑体" w:hAnsi="黑体" w:cs="黑体"/>
          <w:b w:val="0"/>
          <w:bCs/>
          <w:lang w:val="zh-CN"/>
        </w:rPr>
      </w:pPr>
      <w:bookmarkStart w:id="525" w:name="_Toc20047"/>
      <w:bookmarkStart w:id="526" w:name="_Toc13047"/>
      <w:bookmarkStart w:id="527" w:name="_Toc30299"/>
      <w:bookmarkStart w:id="528" w:name="_Toc3357"/>
      <w:bookmarkStart w:id="529" w:name="_Toc10694"/>
      <w:bookmarkStart w:id="530" w:name="_Toc15967"/>
      <w:r>
        <w:rPr>
          <w:rFonts w:hint="eastAsia" w:ascii="黑体" w:hAnsi="黑体" w:cs="黑体"/>
          <w:b w:val="0"/>
          <w:bCs/>
        </w:rPr>
        <w:t>3.3</w:t>
      </w:r>
      <w:r>
        <w:rPr>
          <w:rFonts w:hint="eastAsia" w:ascii="黑体" w:hAnsi="黑体" w:cs="黑体"/>
          <w:b w:val="0"/>
          <w:bCs/>
          <w:lang w:val="zh-CN"/>
        </w:rPr>
        <w:t>安全防护措施</w:t>
      </w:r>
      <w:bookmarkEnd w:id="525"/>
      <w:bookmarkEnd w:id="526"/>
      <w:bookmarkEnd w:id="527"/>
      <w:bookmarkEnd w:id="528"/>
      <w:bookmarkEnd w:id="529"/>
      <w:bookmarkEnd w:id="530"/>
    </w:p>
    <w:p w14:paraId="4EE01F35">
      <w:pPr>
        <w:spacing w:line="360" w:lineRule="auto"/>
        <w:ind w:firstLine="745" w:firstLineChars="250"/>
        <w:rPr>
          <w:rFonts w:ascii="仿宋" w:hAnsi="仿宋" w:eastAsia="仿宋" w:cs="仿宋"/>
          <w:spacing w:val="-1"/>
          <w:sz w:val="30"/>
          <w:szCs w:val="30"/>
          <w:lang w:val="zh-CN"/>
        </w:rPr>
      </w:pPr>
      <w:r>
        <w:rPr>
          <w:rFonts w:hint="eastAsia" w:ascii="仿宋" w:hAnsi="仿宋" w:eastAsia="仿宋" w:cs="仿宋"/>
          <w:spacing w:val="-1"/>
          <w:sz w:val="30"/>
          <w:szCs w:val="30"/>
          <w:lang w:val="zh-CN"/>
        </w:rPr>
        <w:t>（</w:t>
      </w:r>
      <w:r>
        <w:rPr>
          <w:rFonts w:hint="eastAsia" w:ascii="仿宋" w:hAnsi="仿宋" w:eastAsia="仿宋" w:cs="仿宋"/>
          <w:spacing w:val="-1"/>
          <w:sz w:val="30"/>
          <w:szCs w:val="30"/>
        </w:rPr>
        <w:t>1</w:t>
      </w:r>
      <w:r>
        <w:rPr>
          <w:rFonts w:hint="eastAsia" w:ascii="仿宋" w:hAnsi="仿宋" w:eastAsia="仿宋" w:cs="仿宋"/>
          <w:spacing w:val="-1"/>
          <w:sz w:val="30"/>
          <w:szCs w:val="30"/>
          <w:lang w:val="zh-CN"/>
        </w:rPr>
        <w:t>）防治人员：在防治过程中，防治人员切记穿戴好保护衣物，注意保证好自身安全；防治过程中如与当地居民发生争执，切勿意气用事，冷静处理，及时与管理部门反应，做好协调工作。</w:t>
      </w:r>
    </w:p>
    <w:p w14:paraId="4EB178FF">
      <w:pPr>
        <w:spacing w:line="360" w:lineRule="auto"/>
        <w:ind w:firstLine="745" w:firstLineChars="250"/>
        <w:rPr>
          <w:rFonts w:ascii="仿宋" w:hAnsi="仿宋" w:eastAsia="仿宋" w:cs="仿宋"/>
          <w:spacing w:val="-1"/>
          <w:sz w:val="30"/>
          <w:szCs w:val="30"/>
          <w:lang w:val="zh-CN"/>
        </w:rPr>
      </w:pPr>
      <w:r>
        <w:rPr>
          <w:rFonts w:hint="eastAsia" w:ascii="仿宋" w:hAnsi="仿宋" w:eastAsia="仿宋" w:cs="仿宋"/>
          <w:spacing w:val="-1"/>
          <w:sz w:val="30"/>
          <w:szCs w:val="30"/>
          <w:lang w:val="zh-CN"/>
        </w:rPr>
        <w:t>（</w:t>
      </w:r>
      <w:r>
        <w:rPr>
          <w:rFonts w:hint="eastAsia" w:ascii="仿宋" w:hAnsi="仿宋" w:eastAsia="仿宋" w:cs="仿宋"/>
          <w:spacing w:val="-1"/>
          <w:sz w:val="30"/>
          <w:szCs w:val="30"/>
        </w:rPr>
        <w:t>2</w:t>
      </w:r>
      <w:r>
        <w:rPr>
          <w:rFonts w:hint="eastAsia" w:ascii="仿宋" w:hAnsi="仿宋" w:eastAsia="仿宋" w:cs="仿宋"/>
          <w:spacing w:val="-1"/>
          <w:sz w:val="30"/>
          <w:szCs w:val="30"/>
          <w:lang w:val="zh-CN"/>
        </w:rPr>
        <w:t>）普通居民：防治过程中，防治现场如靠近道路、居民生活劳动区域，注意做好隔离措施，如在显眼处放置雪糕桶或警示牌，避免作业过程中对他人身心安全造成威胁。</w:t>
      </w:r>
    </w:p>
    <w:p w14:paraId="1CCA3782">
      <w:pPr>
        <w:spacing w:line="360" w:lineRule="auto"/>
        <w:ind w:firstLine="745" w:firstLineChars="250"/>
        <w:rPr>
          <w:rFonts w:ascii="仿宋" w:hAnsi="仿宋" w:eastAsia="仿宋" w:cs="仿宋"/>
          <w:spacing w:val="-1"/>
          <w:sz w:val="30"/>
          <w:szCs w:val="30"/>
          <w:lang w:val="zh-CN"/>
        </w:rPr>
      </w:pPr>
      <w:r>
        <w:rPr>
          <w:rFonts w:hint="eastAsia" w:ascii="仿宋" w:hAnsi="仿宋" w:eastAsia="仿宋" w:cs="仿宋"/>
          <w:spacing w:val="-1"/>
          <w:sz w:val="30"/>
          <w:szCs w:val="30"/>
          <w:lang w:val="zh-CN"/>
        </w:rPr>
        <w:t>（</w:t>
      </w:r>
      <w:r>
        <w:rPr>
          <w:rFonts w:hint="eastAsia" w:ascii="仿宋" w:hAnsi="仿宋" w:eastAsia="仿宋" w:cs="仿宋"/>
          <w:spacing w:val="-1"/>
          <w:sz w:val="30"/>
          <w:szCs w:val="30"/>
        </w:rPr>
        <w:t>3</w:t>
      </w:r>
      <w:r>
        <w:rPr>
          <w:rFonts w:hint="eastAsia" w:ascii="仿宋" w:hAnsi="仿宋" w:eastAsia="仿宋" w:cs="仿宋"/>
          <w:spacing w:val="-1"/>
          <w:sz w:val="30"/>
          <w:szCs w:val="30"/>
          <w:lang w:val="zh-CN"/>
        </w:rPr>
        <w:t>）生态环境：防治过程中，注意减少对生态环境的影响，不得乱扔生活垃圾、防治垃圾等残留物，不得对非防治区域的植物乱砍伐、乱喷药。</w:t>
      </w:r>
    </w:p>
    <w:p w14:paraId="0618494F">
      <w:pPr>
        <w:pStyle w:val="4"/>
        <w:rPr>
          <w:rFonts w:ascii="黑体" w:hAnsi="黑体" w:cs="黑体"/>
          <w:b w:val="0"/>
          <w:bCs/>
        </w:rPr>
      </w:pPr>
      <w:bookmarkStart w:id="531" w:name="_Toc16210"/>
      <w:bookmarkStart w:id="532" w:name="_Toc18379"/>
      <w:bookmarkStart w:id="533" w:name="_Toc9359"/>
      <w:bookmarkStart w:id="534" w:name="_Toc21656"/>
      <w:bookmarkStart w:id="535" w:name="_Toc30088"/>
      <w:bookmarkStart w:id="536" w:name="_Toc11003"/>
      <w:bookmarkStart w:id="537" w:name="_Toc13882"/>
      <w:bookmarkStart w:id="538" w:name="_Toc64906520"/>
      <w:bookmarkStart w:id="539" w:name="_Toc4447"/>
      <w:bookmarkStart w:id="540" w:name="_Toc19807"/>
      <w:r>
        <w:rPr>
          <w:rFonts w:hint="eastAsia" w:ascii="黑体" w:hAnsi="黑体" w:cs="黑体"/>
          <w:b w:val="0"/>
          <w:bCs/>
        </w:rPr>
        <w:t>4宣传保障</w:t>
      </w:r>
      <w:bookmarkEnd w:id="531"/>
      <w:bookmarkEnd w:id="532"/>
      <w:bookmarkEnd w:id="533"/>
      <w:bookmarkEnd w:id="534"/>
      <w:bookmarkEnd w:id="535"/>
      <w:bookmarkEnd w:id="536"/>
      <w:bookmarkEnd w:id="537"/>
      <w:bookmarkEnd w:id="538"/>
      <w:bookmarkEnd w:id="539"/>
      <w:bookmarkEnd w:id="540"/>
    </w:p>
    <w:p w14:paraId="24059DED">
      <w:pPr>
        <w:spacing w:line="360" w:lineRule="auto"/>
        <w:ind w:firstLine="745" w:firstLineChars="250"/>
        <w:rPr>
          <w:rFonts w:ascii="仿宋" w:hAnsi="仿宋" w:eastAsia="仿宋" w:cs="仿宋"/>
          <w:spacing w:val="-1"/>
          <w:sz w:val="30"/>
          <w:szCs w:val="30"/>
          <w:lang w:val="zh-CN"/>
        </w:rPr>
      </w:pPr>
      <w:r>
        <w:rPr>
          <w:rFonts w:hint="eastAsia" w:ascii="仿宋" w:hAnsi="仿宋" w:eastAsia="仿宋" w:cs="仿宋"/>
          <w:spacing w:val="-1"/>
          <w:sz w:val="30"/>
          <w:szCs w:val="30"/>
          <w:lang w:val="zh-CN"/>
        </w:rPr>
        <w:t>为确保项目顺利进行，建设单位需加强宣传引导，创新宣传方式，引导和鼓励群众理解、支持和参与松材线虫病、薇甘菊防治工作。</w:t>
      </w:r>
    </w:p>
    <w:p w14:paraId="14A1B70B">
      <w:pPr>
        <w:spacing w:line="360" w:lineRule="auto"/>
        <w:ind w:firstLine="560" w:firstLineChars="200"/>
        <w:rPr>
          <w:rFonts w:ascii="Times New Roman" w:hAnsi="Times New Roman"/>
          <w:sz w:val="28"/>
          <w:szCs w:val="28"/>
        </w:rPr>
        <w:sectPr>
          <w:footerReference r:id="rId4" w:type="default"/>
          <w:pgSz w:w="11906" w:h="16838"/>
          <w:pgMar w:top="1440" w:right="1800" w:bottom="1440" w:left="1800" w:header="851" w:footer="992" w:gutter="0"/>
          <w:pgNumType w:start="1"/>
          <w:cols w:space="425" w:num="1"/>
          <w:docGrid w:type="lines" w:linePitch="312" w:charSpace="0"/>
        </w:sectPr>
      </w:pPr>
    </w:p>
    <w:tbl>
      <w:tblPr>
        <w:tblStyle w:val="25"/>
        <w:tblpPr w:leftFromText="180" w:rightFromText="180" w:vertAnchor="text" w:horzAnchor="page" w:tblpX="629" w:tblpY="808"/>
        <w:tblOverlap w:val="never"/>
        <w:tblW w:w="15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6"/>
        <w:gridCol w:w="1300"/>
        <w:gridCol w:w="1202"/>
        <w:gridCol w:w="1324"/>
        <w:gridCol w:w="1324"/>
        <w:gridCol w:w="1500"/>
        <w:gridCol w:w="1324"/>
        <w:gridCol w:w="523"/>
        <w:gridCol w:w="698"/>
        <w:gridCol w:w="1020"/>
        <w:gridCol w:w="698"/>
        <w:gridCol w:w="1062"/>
        <w:gridCol w:w="829"/>
        <w:gridCol w:w="786"/>
        <w:gridCol w:w="1411"/>
      </w:tblGrid>
      <w:tr w14:paraId="24A7A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7" w:hRule="atLeast"/>
        </w:trPr>
        <w:tc>
          <w:tcPr>
            <w:tcW w:w="796" w:type="dxa"/>
            <w:vMerge w:val="restart"/>
            <w:tcMar>
              <w:top w:w="12" w:type="dxa"/>
              <w:left w:w="12" w:type="dxa"/>
              <w:right w:w="12" w:type="dxa"/>
            </w:tcMar>
            <w:vAlign w:val="center"/>
          </w:tcPr>
          <w:p w14:paraId="2F5F70B1">
            <w:pPr>
              <w:pStyle w:val="2"/>
              <w:ind w:firstLine="420"/>
              <w:rPr>
                <w:rFonts w:ascii="宋体" w:hAnsi="宋体" w:cs="宋体"/>
              </w:rPr>
            </w:pPr>
            <w:bookmarkStart w:id="541" w:name="_Hlk62383383"/>
          </w:p>
          <w:p w14:paraId="2D4FF034">
            <w:pPr>
              <w:widowControl/>
              <w:jc w:val="center"/>
              <w:textAlignment w:val="top"/>
              <w:rPr>
                <w:rFonts w:ascii="宋体" w:hAnsi="宋体" w:cs="宋体"/>
                <w:b/>
                <w:kern w:val="0"/>
                <w:szCs w:val="21"/>
              </w:rPr>
            </w:pPr>
            <w:r>
              <w:rPr>
                <w:rFonts w:hint="eastAsia" w:ascii="宋体" w:hAnsi="宋体" w:cs="宋体"/>
                <w:b/>
                <w:kern w:val="0"/>
                <w:szCs w:val="21"/>
              </w:rPr>
              <w:t>序号</w:t>
            </w:r>
          </w:p>
        </w:tc>
        <w:tc>
          <w:tcPr>
            <w:tcW w:w="1300" w:type="dxa"/>
            <w:vMerge w:val="restart"/>
            <w:tcMar>
              <w:top w:w="12" w:type="dxa"/>
              <w:left w:w="12" w:type="dxa"/>
              <w:right w:w="12" w:type="dxa"/>
            </w:tcMar>
            <w:vAlign w:val="center"/>
          </w:tcPr>
          <w:p w14:paraId="4CF82180">
            <w:pPr>
              <w:widowControl/>
              <w:jc w:val="center"/>
              <w:textAlignment w:val="top"/>
              <w:rPr>
                <w:rFonts w:ascii="宋体" w:hAnsi="宋体" w:cs="宋体"/>
                <w:b/>
                <w:szCs w:val="21"/>
              </w:rPr>
            </w:pPr>
            <w:r>
              <w:rPr>
                <w:rFonts w:hint="eastAsia" w:ascii="宋体" w:hAnsi="宋体" w:cs="宋体"/>
                <w:b/>
                <w:szCs w:val="21"/>
              </w:rPr>
              <w:t>乡镇</w:t>
            </w:r>
          </w:p>
        </w:tc>
        <w:tc>
          <w:tcPr>
            <w:tcW w:w="5350" w:type="dxa"/>
            <w:gridSpan w:val="4"/>
            <w:tcMar>
              <w:top w:w="12" w:type="dxa"/>
              <w:left w:w="12" w:type="dxa"/>
              <w:right w:w="12" w:type="dxa"/>
            </w:tcMar>
            <w:vAlign w:val="center"/>
          </w:tcPr>
          <w:p w14:paraId="6423DFFC">
            <w:pPr>
              <w:jc w:val="center"/>
              <w:rPr>
                <w:rFonts w:ascii="宋体" w:hAnsi="宋体" w:cs="宋体"/>
                <w:b/>
                <w:kern w:val="0"/>
                <w:szCs w:val="21"/>
              </w:rPr>
            </w:pPr>
            <w:r>
              <w:rPr>
                <w:rFonts w:hint="eastAsia" w:ascii="宋体" w:hAnsi="宋体" w:cs="宋体"/>
                <w:b/>
                <w:kern w:val="0"/>
                <w:szCs w:val="21"/>
              </w:rPr>
              <w:t>（1）清理病枯死树</w:t>
            </w:r>
          </w:p>
        </w:tc>
        <w:tc>
          <w:tcPr>
            <w:tcW w:w="1324" w:type="dxa"/>
            <w:tcMar>
              <w:top w:w="12" w:type="dxa"/>
              <w:left w:w="12" w:type="dxa"/>
              <w:right w:w="12" w:type="dxa"/>
            </w:tcMar>
            <w:vAlign w:val="center"/>
          </w:tcPr>
          <w:p w14:paraId="51835A99">
            <w:pPr>
              <w:jc w:val="center"/>
              <w:rPr>
                <w:rFonts w:ascii="宋体" w:hAnsi="宋体" w:cs="宋体"/>
                <w:b/>
                <w:szCs w:val="21"/>
              </w:rPr>
            </w:pPr>
            <w:r>
              <w:rPr>
                <w:rFonts w:hint="eastAsia" w:ascii="宋体" w:hAnsi="宋体" w:cs="宋体"/>
                <w:b/>
                <w:szCs w:val="21"/>
              </w:rPr>
              <w:t>（2）监测普查</w:t>
            </w:r>
          </w:p>
        </w:tc>
        <w:tc>
          <w:tcPr>
            <w:tcW w:w="2241" w:type="dxa"/>
            <w:gridSpan w:val="3"/>
            <w:tcMar>
              <w:top w:w="12" w:type="dxa"/>
              <w:left w:w="12" w:type="dxa"/>
              <w:right w:w="12" w:type="dxa"/>
            </w:tcMar>
            <w:vAlign w:val="center"/>
          </w:tcPr>
          <w:p w14:paraId="7BA9686F">
            <w:pPr>
              <w:jc w:val="center"/>
              <w:rPr>
                <w:rFonts w:ascii="宋体" w:hAnsi="宋体" w:cs="宋体"/>
                <w:b/>
                <w:szCs w:val="21"/>
              </w:rPr>
            </w:pPr>
            <w:r>
              <w:rPr>
                <w:rFonts w:hint="eastAsia" w:ascii="宋体" w:hAnsi="宋体" w:cs="宋体"/>
                <w:b/>
                <w:szCs w:val="21"/>
              </w:rPr>
              <w:t>（3）化学防治</w:t>
            </w:r>
          </w:p>
          <w:p w14:paraId="66B0632D">
            <w:pPr>
              <w:jc w:val="center"/>
              <w:rPr>
                <w:rFonts w:ascii="宋体" w:hAnsi="宋体" w:cs="宋体"/>
                <w:b/>
                <w:szCs w:val="21"/>
              </w:rPr>
            </w:pPr>
            <w:r>
              <w:rPr>
                <w:rFonts w:hint="eastAsia" w:ascii="宋体" w:hAnsi="宋体" w:cs="宋体"/>
                <w:b/>
                <w:szCs w:val="21"/>
              </w:rPr>
              <w:t>（施用噻虫啉等）</w:t>
            </w:r>
          </w:p>
        </w:tc>
        <w:tc>
          <w:tcPr>
            <w:tcW w:w="1760" w:type="dxa"/>
            <w:gridSpan w:val="2"/>
            <w:tcMar>
              <w:top w:w="12" w:type="dxa"/>
              <w:left w:w="12" w:type="dxa"/>
              <w:right w:w="12" w:type="dxa"/>
            </w:tcMar>
            <w:vAlign w:val="center"/>
          </w:tcPr>
          <w:p w14:paraId="55DDC33E">
            <w:pPr>
              <w:jc w:val="center"/>
              <w:rPr>
                <w:rFonts w:ascii="宋体" w:hAnsi="宋体" w:cs="宋体"/>
                <w:b/>
                <w:szCs w:val="21"/>
              </w:rPr>
            </w:pPr>
            <w:r>
              <w:rPr>
                <w:rFonts w:hint="eastAsia" w:ascii="宋体" w:hAnsi="宋体" w:cs="宋体"/>
                <w:b/>
                <w:szCs w:val="21"/>
              </w:rPr>
              <w:t>（4）打孔注药</w:t>
            </w:r>
          </w:p>
        </w:tc>
        <w:tc>
          <w:tcPr>
            <w:tcW w:w="1615" w:type="dxa"/>
            <w:gridSpan w:val="2"/>
            <w:tcMar>
              <w:top w:w="12" w:type="dxa"/>
              <w:left w:w="12" w:type="dxa"/>
              <w:right w:w="12" w:type="dxa"/>
            </w:tcMar>
            <w:vAlign w:val="center"/>
          </w:tcPr>
          <w:p w14:paraId="7ECF97EC">
            <w:pPr>
              <w:rPr>
                <w:rFonts w:ascii="宋体" w:hAnsi="宋体" w:cs="宋体"/>
                <w:b/>
                <w:szCs w:val="21"/>
              </w:rPr>
            </w:pPr>
            <w:r>
              <w:rPr>
                <w:rFonts w:hint="eastAsia" w:ascii="宋体" w:hAnsi="宋体" w:cs="宋体"/>
                <w:b/>
                <w:szCs w:val="21"/>
              </w:rPr>
              <w:t>（5）除治性采伐</w:t>
            </w:r>
          </w:p>
        </w:tc>
        <w:tc>
          <w:tcPr>
            <w:tcW w:w="1411" w:type="dxa"/>
            <w:tcMar>
              <w:top w:w="12" w:type="dxa"/>
              <w:left w:w="12" w:type="dxa"/>
              <w:right w:w="12" w:type="dxa"/>
            </w:tcMar>
            <w:vAlign w:val="center"/>
          </w:tcPr>
          <w:p w14:paraId="2AC4E131">
            <w:pPr>
              <w:rPr>
                <w:rFonts w:ascii="宋体" w:hAnsi="宋体" w:cs="宋体"/>
                <w:b/>
                <w:szCs w:val="21"/>
              </w:rPr>
            </w:pPr>
            <w:r>
              <w:rPr>
                <w:rFonts w:hint="eastAsia" w:ascii="宋体" w:hAnsi="宋体" w:cs="宋体"/>
                <w:b/>
                <w:szCs w:val="21"/>
              </w:rPr>
              <w:t>（6）其他措施</w:t>
            </w:r>
          </w:p>
        </w:tc>
      </w:tr>
      <w:tr w14:paraId="683B5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1" w:hRule="atLeast"/>
        </w:trPr>
        <w:tc>
          <w:tcPr>
            <w:tcW w:w="796" w:type="dxa"/>
            <w:vMerge w:val="continue"/>
            <w:tcMar>
              <w:top w:w="12" w:type="dxa"/>
              <w:left w:w="12" w:type="dxa"/>
              <w:right w:w="12" w:type="dxa"/>
            </w:tcMar>
            <w:vAlign w:val="center"/>
          </w:tcPr>
          <w:p w14:paraId="6F8FA394">
            <w:pPr>
              <w:widowControl/>
              <w:jc w:val="center"/>
              <w:textAlignment w:val="top"/>
              <w:rPr>
                <w:rFonts w:ascii="宋体" w:hAnsi="宋体" w:cs="宋体"/>
                <w:b/>
                <w:kern w:val="0"/>
                <w:szCs w:val="21"/>
              </w:rPr>
            </w:pPr>
          </w:p>
        </w:tc>
        <w:tc>
          <w:tcPr>
            <w:tcW w:w="1300" w:type="dxa"/>
            <w:vMerge w:val="continue"/>
            <w:tcMar>
              <w:top w:w="12" w:type="dxa"/>
              <w:left w:w="12" w:type="dxa"/>
              <w:right w:w="12" w:type="dxa"/>
            </w:tcMar>
            <w:vAlign w:val="center"/>
          </w:tcPr>
          <w:p w14:paraId="3C0AC127">
            <w:pPr>
              <w:widowControl/>
              <w:jc w:val="center"/>
              <w:textAlignment w:val="top"/>
              <w:rPr>
                <w:rFonts w:ascii="宋体" w:hAnsi="宋体" w:cs="宋体"/>
                <w:b/>
                <w:szCs w:val="21"/>
              </w:rPr>
            </w:pPr>
          </w:p>
        </w:tc>
        <w:tc>
          <w:tcPr>
            <w:tcW w:w="1202" w:type="dxa"/>
            <w:tcMar>
              <w:top w:w="12" w:type="dxa"/>
              <w:left w:w="12" w:type="dxa"/>
              <w:right w:w="12" w:type="dxa"/>
            </w:tcMar>
            <w:vAlign w:val="center"/>
          </w:tcPr>
          <w:p w14:paraId="406E6701">
            <w:pPr>
              <w:jc w:val="center"/>
              <w:rPr>
                <w:rFonts w:ascii="宋体" w:hAnsi="宋体" w:cs="宋体"/>
                <w:b/>
                <w:szCs w:val="21"/>
              </w:rPr>
            </w:pPr>
            <w:r>
              <w:rPr>
                <w:rFonts w:hint="eastAsia" w:ascii="宋体" w:hAnsi="宋体" w:cs="宋体"/>
                <w:b/>
                <w:szCs w:val="21"/>
              </w:rPr>
              <w:t>设计防治面积（亩）</w:t>
            </w:r>
          </w:p>
        </w:tc>
        <w:tc>
          <w:tcPr>
            <w:tcW w:w="1324" w:type="dxa"/>
            <w:tcMar>
              <w:top w:w="12" w:type="dxa"/>
              <w:left w:w="12" w:type="dxa"/>
              <w:right w:w="12" w:type="dxa"/>
            </w:tcMar>
            <w:vAlign w:val="center"/>
          </w:tcPr>
          <w:p w14:paraId="2B8D7B84">
            <w:pPr>
              <w:jc w:val="center"/>
              <w:rPr>
                <w:rFonts w:ascii="宋体" w:hAnsi="宋体" w:cs="宋体"/>
                <w:b/>
                <w:kern w:val="0"/>
                <w:szCs w:val="21"/>
              </w:rPr>
            </w:pPr>
            <w:r>
              <w:rPr>
                <w:rFonts w:hint="eastAsia" w:ascii="宋体" w:hAnsi="宋体" w:cs="宋体"/>
                <w:b/>
                <w:kern w:val="0"/>
                <w:szCs w:val="21"/>
              </w:rPr>
              <w:t>疫情小班面积（亩）</w:t>
            </w:r>
          </w:p>
        </w:tc>
        <w:tc>
          <w:tcPr>
            <w:tcW w:w="1324" w:type="dxa"/>
            <w:tcMar>
              <w:top w:w="12" w:type="dxa"/>
              <w:left w:w="12" w:type="dxa"/>
              <w:right w:w="12" w:type="dxa"/>
            </w:tcMar>
            <w:vAlign w:val="center"/>
          </w:tcPr>
          <w:p w14:paraId="5497B389">
            <w:pPr>
              <w:jc w:val="center"/>
              <w:rPr>
                <w:rFonts w:ascii="宋体" w:hAnsi="宋体" w:cs="宋体"/>
                <w:b/>
                <w:kern w:val="0"/>
                <w:szCs w:val="21"/>
              </w:rPr>
            </w:pPr>
            <w:r>
              <w:rPr>
                <w:rFonts w:hint="eastAsia" w:ascii="宋体" w:hAnsi="宋体" w:cs="宋体"/>
                <w:b/>
                <w:kern w:val="0"/>
                <w:szCs w:val="21"/>
              </w:rPr>
              <w:t>2022-2024年实现无疫情小班面积（亩）</w:t>
            </w:r>
          </w:p>
        </w:tc>
        <w:tc>
          <w:tcPr>
            <w:tcW w:w="1500" w:type="dxa"/>
            <w:tcMar>
              <w:top w:w="12" w:type="dxa"/>
              <w:left w:w="12" w:type="dxa"/>
              <w:right w:w="12" w:type="dxa"/>
            </w:tcMar>
            <w:vAlign w:val="center"/>
          </w:tcPr>
          <w:p w14:paraId="7DB71079">
            <w:pPr>
              <w:jc w:val="center"/>
              <w:rPr>
                <w:rFonts w:ascii="宋体" w:hAnsi="宋体" w:cs="宋体"/>
                <w:b/>
                <w:kern w:val="0"/>
                <w:szCs w:val="21"/>
              </w:rPr>
            </w:pPr>
            <w:r>
              <w:rPr>
                <w:rFonts w:hint="eastAsia" w:ascii="宋体" w:hAnsi="宋体" w:cs="宋体"/>
                <w:b/>
                <w:kern w:val="0"/>
                <w:szCs w:val="21"/>
              </w:rPr>
              <w:t>实际绩效承包</w:t>
            </w:r>
          </w:p>
          <w:p w14:paraId="46F74A6C">
            <w:pPr>
              <w:jc w:val="center"/>
              <w:rPr>
                <w:rFonts w:ascii="宋体" w:hAnsi="宋体" w:cs="宋体"/>
                <w:b/>
                <w:szCs w:val="21"/>
              </w:rPr>
            </w:pPr>
            <w:r>
              <w:rPr>
                <w:rFonts w:hint="eastAsia" w:ascii="宋体" w:hAnsi="宋体" w:cs="宋体"/>
                <w:b/>
                <w:kern w:val="0"/>
                <w:szCs w:val="21"/>
              </w:rPr>
              <w:t>防治面积（亩）</w:t>
            </w:r>
          </w:p>
        </w:tc>
        <w:tc>
          <w:tcPr>
            <w:tcW w:w="1324" w:type="dxa"/>
            <w:tcMar>
              <w:top w:w="12" w:type="dxa"/>
              <w:left w:w="12" w:type="dxa"/>
              <w:right w:w="12" w:type="dxa"/>
            </w:tcMar>
            <w:vAlign w:val="center"/>
          </w:tcPr>
          <w:p w14:paraId="6059DC36">
            <w:pPr>
              <w:jc w:val="center"/>
              <w:rPr>
                <w:rFonts w:ascii="宋体" w:hAnsi="宋体" w:cs="宋体"/>
                <w:b/>
                <w:szCs w:val="21"/>
              </w:rPr>
            </w:pPr>
            <w:r>
              <w:rPr>
                <w:rFonts w:hint="eastAsia" w:ascii="宋体" w:hAnsi="宋体" w:cs="宋体"/>
                <w:b/>
                <w:szCs w:val="21"/>
              </w:rPr>
              <w:t>面积/亩</w:t>
            </w:r>
          </w:p>
        </w:tc>
        <w:tc>
          <w:tcPr>
            <w:tcW w:w="523" w:type="dxa"/>
            <w:tcMar>
              <w:top w:w="12" w:type="dxa"/>
              <w:left w:w="12" w:type="dxa"/>
              <w:right w:w="12" w:type="dxa"/>
            </w:tcMar>
            <w:vAlign w:val="center"/>
          </w:tcPr>
          <w:p w14:paraId="13A51F30">
            <w:pPr>
              <w:jc w:val="center"/>
              <w:rPr>
                <w:rFonts w:ascii="宋体" w:hAnsi="宋体" w:cs="宋体"/>
                <w:b/>
                <w:szCs w:val="21"/>
              </w:rPr>
            </w:pPr>
            <w:r>
              <w:rPr>
                <w:rFonts w:hint="eastAsia" w:ascii="宋体" w:hAnsi="宋体" w:cs="宋体"/>
                <w:b/>
                <w:szCs w:val="21"/>
              </w:rPr>
              <w:t>飞防/亩</w:t>
            </w:r>
          </w:p>
        </w:tc>
        <w:tc>
          <w:tcPr>
            <w:tcW w:w="698" w:type="dxa"/>
            <w:tcMar>
              <w:top w:w="12" w:type="dxa"/>
              <w:left w:w="12" w:type="dxa"/>
              <w:right w:w="12" w:type="dxa"/>
            </w:tcMar>
            <w:vAlign w:val="center"/>
          </w:tcPr>
          <w:p w14:paraId="41B6DAD5">
            <w:pPr>
              <w:jc w:val="center"/>
              <w:rPr>
                <w:rFonts w:ascii="宋体" w:hAnsi="宋体" w:cs="宋体"/>
                <w:b/>
                <w:szCs w:val="21"/>
              </w:rPr>
            </w:pPr>
            <w:r>
              <w:rPr>
                <w:rFonts w:hint="eastAsia" w:ascii="宋体" w:hAnsi="宋体" w:cs="宋体"/>
                <w:b/>
                <w:szCs w:val="21"/>
              </w:rPr>
              <w:t>地防/亩</w:t>
            </w:r>
          </w:p>
        </w:tc>
        <w:tc>
          <w:tcPr>
            <w:tcW w:w="1020" w:type="dxa"/>
            <w:tcMar>
              <w:top w:w="12" w:type="dxa"/>
              <w:left w:w="12" w:type="dxa"/>
              <w:right w:w="12" w:type="dxa"/>
            </w:tcMar>
            <w:vAlign w:val="center"/>
          </w:tcPr>
          <w:p w14:paraId="026DFF4C">
            <w:pPr>
              <w:jc w:val="center"/>
              <w:rPr>
                <w:rFonts w:ascii="宋体" w:hAnsi="宋体" w:cs="宋体"/>
                <w:b/>
                <w:szCs w:val="21"/>
              </w:rPr>
            </w:pPr>
            <w:r>
              <w:rPr>
                <w:rFonts w:hint="eastAsia" w:ascii="宋体" w:hAnsi="宋体" w:cs="宋体"/>
                <w:b/>
                <w:szCs w:val="21"/>
              </w:rPr>
              <w:t>药物/kg</w:t>
            </w:r>
          </w:p>
        </w:tc>
        <w:tc>
          <w:tcPr>
            <w:tcW w:w="698" w:type="dxa"/>
            <w:tcMar>
              <w:top w:w="12" w:type="dxa"/>
              <w:left w:w="12" w:type="dxa"/>
              <w:right w:w="12" w:type="dxa"/>
            </w:tcMar>
            <w:vAlign w:val="center"/>
          </w:tcPr>
          <w:p w14:paraId="671890D1">
            <w:pPr>
              <w:jc w:val="center"/>
              <w:rPr>
                <w:rFonts w:ascii="宋体" w:hAnsi="宋体" w:cs="宋体"/>
                <w:b/>
                <w:szCs w:val="21"/>
              </w:rPr>
            </w:pPr>
            <w:r>
              <w:rPr>
                <w:rFonts w:hint="eastAsia" w:ascii="宋体" w:hAnsi="宋体" w:cs="宋体"/>
                <w:b/>
                <w:szCs w:val="21"/>
              </w:rPr>
              <w:t>棵</w:t>
            </w:r>
          </w:p>
        </w:tc>
        <w:tc>
          <w:tcPr>
            <w:tcW w:w="1062" w:type="dxa"/>
            <w:tcMar>
              <w:top w:w="12" w:type="dxa"/>
              <w:left w:w="12" w:type="dxa"/>
              <w:right w:w="12" w:type="dxa"/>
            </w:tcMar>
            <w:vAlign w:val="center"/>
          </w:tcPr>
          <w:p w14:paraId="22ACD68B">
            <w:pPr>
              <w:jc w:val="center"/>
              <w:rPr>
                <w:rFonts w:ascii="宋体" w:hAnsi="宋体" w:cs="宋体"/>
                <w:b/>
                <w:szCs w:val="21"/>
              </w:rPr>
            </w:pPr>
            <w:r>
              <w:rPr>
                <w:rFonts w:hint="eastAsia" w:ascii="宋体" w:hAnsi="宋体" w:cs="宋体"/>
                <w:b/>
                <w:szCs w:val="21"/>
              </w:rPr>
              <w:t>药物/瓶</w:t>
            </w:r>
          </w:p>
        </w:tc>
        <w:tc>
          <w:tcPr>
            <w:tcW w:w="829" w:type="dxa"/>
            <w:tcMar>
              <w:top w:w="12" w:type="dxa"/>
              <w:left w:w="12" w:type="dxa"/>
              <w:right w:w="12" w:type="dxa"/>
            </w:tcMar>
            <w:vAlign w:val="center"/>
          </w:tcPr>
          <w:p w14:paraId="1E552A66">
            <w:pPr>
              <w:jc w:val="center"/>
              <w:rPr>
                <w:rFonts w:ascii="宋体" w:hAnsi="宋体" w:cs="宋体"/>
                <w:b/>
                <w:szCs w:val="21"/>
              </w:rPr>
            </w:pPr>
            <w:r>
              <w:rPr>
                <w:rFonts w:hint="eastAsia" w:ascii="宋体" w:hAnsi="宋体" w:cs="宋体"/>
                <w:b/>
                <w:szCs w:val="21"/>
              </w:rPr>
              <w:t>面积</w:t>
            </w:r>
          </w:p>
          <w:p w14:paraId="5A5EE9C4">
            <w:pPr>
              <w:jc w:val="center"/>
              <w:rPr>
                <w:rFonts w:ascii="宋体" w:hAnsi="宋体" w:cs="宋体"/>
                <w:b/>
                <w:szCs w:val="21"/>
              </w:rPr>
            </w:pPr>
            <w:r>
              <w:rPr>
                <w:rFonts w:hint="eastAsia" w:ascii="宋体" w:hAnsi="宋体" w:cs="宋体"/>
                <w:b/>
                <w:szCs w:val="21"/>
              </w:rPr>
              <w:t>（亩）</w:t>
            </w:r>
          </w:p>
        </w:tc>
        <w:tc>
          <w:tcPr>
            <w:tcW w:w="786" w:type="dxa"/>
            <w:tcMar>
              <w:top w:w="12" w:type="dxa"/>
              <w:left w:w="12" w:type="dxa"/>
              <w:right w:w="12" w:type="dxa"/>
            </w:tcMar>
            <w:vAlign w:val="center"/>
          </w:tcPr>
          <w:p w14:paraId="4A29F0AD">
            <w:pPr>
              <w:jc w:val="center"/>
              <w:rPr>
                <w:rFonts w:ascii="宋体" w:hAnsi="宋体" w:cs="宋体"/>
                <w:b/>
                <w:szCs w:val="21"/>
              </w:rPr>
            </w:pPr>
            <w:r>
              <w:rPr>
                <w:rFonts w:hint="eastAsia" w:ascii="宋体" w:hAnsi="宋体" w:cs="宋体"/>
                <w:b/>
                <w:szCs w:val="21"/>
              </w:rPr>
              <w:t>材积</w:t>
            </w:r>
          </w:p>
          <w:p w14:paraId="1FE92CB3">
            <w:pPr>
              <w:jc w:val="center"/>
              <w:rPr>
                <w:rFonts w:ascii="宋体" w:hAnsi="宋体" w:cs="宋体"/>
                <w:b/>
                <w:szCs w:val="21"/>
              </w:rPr>
            </w:pPr>
            <w:r>
              <w:rPr>
                <w:rFonts w:hint="eastAsia" w:ascii="宋体" w:hAnsi="宋体" w:cs="宋体"/>
                <w:b/>
                <w:szCs w:val="21"/>
              </w:rPr>
              <w:t>（M</w:t>
            </w:r>
            <w:r>
              <w:rPr>
                <w:rFonts w:hint="eastAsia" w:ascii="宋体" w:hAnsi="宋体" w:cs="宋体"/>
                <w:b/>
                <w:szCs w:val="21"/>
                <w:vertAlign w:val="superscript"/>
              </w:rPr>
              <w:t>3</w:t>
            </w:r>
            <w:r>
              <w:rPr>
                <w:rFonts w:hint="eastAsia" w:ascii="宋体" w:hAnsi="宋体" w:cs="宋体"/>
                <w:b/>
                <w:szCs w:val="21"/>
              </w:rPr>
              <w:t>）</w:t>
            </w:r>
          </w:p>
        </w:tc>
        <w:tc>
          <w:tcPr>
            <w:tcW w:w="1411" w:type="dxa"/>
            <w:tcMar>
              <w:top w:w="12" w:type="dxa"/>
              <w:left w:w="12" w:type="dxa"/>
              <w:right w:w="12" w:type="dxa"/>
            </w:tcMar>
            <w:vAlign w:val="center"/>
          </w:tcPr>
          <w:p w14:paraId="3694FE4C">
            <w:pPr>
              <w:jc w:val="center"/>
              <w:rPr>
                <w:rFonts w:ascii="宋体" w:hAnsi="宋体" w:cs="宋体"/>
                <w:b/>
                <w:szCs w:val="21"/>
              </w:rPr>
            </w:pPr>
          </w:p>
        </w:tc>
      </w:tr>
      <w:tr w14:paraId="0177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96" w:type="dxa"/>
            <w:tcMar>
              <w:top w:w="12" w:type="dxa"/>
              <w:left w:w="12" w:type="dxa"/>
              <w:right w:w="12" w:type="dxa"/>
            </w:tcMar>
            <w:vAlign w:val="center"/>
          </w:tcPr>
          <w:p w14:paraId="43B9CCA1">
            <w:pPr>
              <w:widowControl/>
              <w:jc w:val="center"/>
              <w:textAlignment w:val="top"/>
              <w:rPr>
                <w:rFonts w:ascii="宋体" w:hAnsi="宋体" w:cs="宋体"/>
                <w:b/>
                <w:bCs/>
                <w:szCs w:val="21"/>
              </w:rPr>
            </w:pPr>
            <w:r>
              <w:rPr>
                <w:rFonts w:hint="eastAsia" w:ascii="宋体" w:hAnsi="宋体" w:cs="宋体"/>
                <w:b/>
                <w:bCs/>
                <w:szCs w:val="21"/>
              </w:rPr>
              <w:t>合计</w:t>
            </w:r>
          </w:p>
        </w:tc>
        <w:tc>
          <w:tcPr>
            <w:tcW w:w="1300" w:type="dxa"/>
            <w:tcMar>
              <w:top w:w="12" w:type="dxa"/>
              <w:left w:w="12" w:type="dxa"/>
              <w:right w:w="12" w:type="dxa"/>
            </w:tcMar>
            <w:vAlign w:val="center"/>
          </w:tcPr>
          <w:p w14:paraId="098BECC3">
            <w:pPr>
              <w:jc w:val="center"/>
              <w:rPr>
                <w:rFonts w:ascii="宋体" w:hAnsi="宋体" w:cs="宋体"/>
                <w:b/>
                <w:bCs/>
                <w:szCs w:val="21"/>
              </w:rPr>
            </w:pPr>
          </w:p>
        </w:tc>
        <w:tc>
          <w:tcPr>
            <w:tcW w:w="1202" w:type="dxa"/>
            <w:tcMar>
              <w:top w:w="12" w:type="dxa"/>
              <w:left w:w="12" w:type="dxa"/>
              <w:right w:w="12" w:type="dxa"/>
            </w:tcMar>
            <w:vAlign w:val="center"/>
          </w:tcPr>
          <w:p w14:paraId="3F84F812">
            <w:pPr>
              <w:widowControl/>
              <w:jc w:val="center"/>
              <w:textAlignment w:val="center"/>
              <w:rPr>
                <w:rFonts w:ascii="宋体" w:hAnsi="宋体" w:cs="宋体"/>
                <w:b/>
                <w:bCs/>
                <w:szCs w:val="21"/>
              </w:rPr>
            </w:pPr>
            <w:r>
              <w:rPr>
                <w:rFonts w:hint="eastAsia" w:ascii="宋体" w:hAnsi="宋体" w:cs="宋体"/>
                <w:b/>
                <w:bCs/>
                <w:color w:val="000000"/>
                <w:kern w:val="0"/>
                <w:szCs w:val="21"/>
                <w:lang w:bidi="ar"/>
              </w:rPr>
              <w:t>103137.68</w:t>
            </w:r>
          </w:p>
        </w:tc>
        <w:tc>
          <w:tcPr>
            <w:tcW w:w="1324" w:type="dxa"/>
            <w:shd w:val="clear" w:color="auto" w:fill="auto"/>
            <w:tcMar>
              <w:top w:w="12" w:type="dxa"/>
              <w:left w:w="12" w:type="dxa"/>
              <w:right w:w="12" w:type="dxa"/>
            </w:tcMar>
            <w:vAlign w:val="center"/>
          </w:tcPr>
          <w:p w14:paraId="59EEC090">
            <w:pPr>
              <w:jc w:val="center"/>
              <w:rPr>
                <w:rFonts w:ascii="宋体" w:hAnsi="宋体" w:cs="宋体"/>
                <w:b/>
                <w:kern w:val="0"/>
                <w:szCs w:val="21"/>
              </w:rPr>
            </w:pPr>
            <w:r>
              <w:rPr>
                <w:rFonts w:hint="eastAsia" w:ascii="宋体" w:hAnsi="宋体" w:cs="宋体"/>
                <w:b/>
                <w:kern w:val="0"/>
                <w:szCs w:val="21"/>
              </w:rPr>
              <w:t>65072.55</w:t>
            </w:r>
          </w:p>
        </w:tc>
        <w:tc>
          <w:tcPr>
            <w:tcW w:w="1324" w:type="dxa"/>
            <w:shd w:val="clear" w:color="auto" w:fill="auto"/>
            <w:tcMar>
              <w:top w:w="12" w:type="dxa"/>
              <w:left w:w="12" w:type="dxa"/>
              <w:right w:w="12" w:type="dxa"/>
            </w:tcMar>
            <w:vAlign w:val="center"/>
          </w:tcPr>
          <w:p w14:paraId="53908C1F">
            <w:pPr>
              <w:jc w:val="center"/>
              <w:rPr>
                <w:rFonts w:ascii="宋体" w:hAnsi="宋体" w:cs="宋体"/>
                <w:b/>
                <w:kern w:val="0"/>
                <w:szCs w:val="21"/>
              </w:rPr>
            </w:pPr>
            <w:r>
              <w:rPr>
                <w:rFonts w:hint="eastAsia" w:ascii="宋体" w:hAnsi="宋体" w:cs="宋体"/>
                <w:b/>
                <w:kern w:val="0"/>
                <w:szCs w:val="21"/>
              </w:rPr>
              <w:t>38065.13</w:t>
            </w:r>
          </w:p>
        </w:tc>
        <w:tc>
          <w:tcPr>
            <w:tcW w:w="1500" w:type="dxa"/>
            <w:tcMar>
              <w:top w:w="12" w:type="dxa"/>
              <w:left w:w="12" w:type="dxa"/>
              <w:right w:w="12" w:type="dxa"/>
            </w:tcMar>
            <w:vAlign w:val="center"/>
          </w:tcPr>
          <w:p w14:paraId="277B4436">
            <w:pPr>
              <w:widowControl/>
              <w:jc w:val="center"/>
              <w:textAlignment w:val="center"/>
              <w:rPr>
                <w:rFonts w:ascii="宋体" w:hAnsi="宋体" w:cs="宋体"/>
                <w:b/>
                <w:bCs/>
                <w:szCs w:val="21"/>
              </w:rPr>
            </w:pPr>
            <w:r>
              <w:rPr>
                <w:rFonts w:hint="eastAsia" w:ascii="宋体" w:hAnsi="宋体" w:cs="宋体"/>
                <w:b/>
                <w:bCs/>
                <w:color w:val="000000"/>
                <w:kern w:val="0"/>
                <w:szCs w:val="21"/>
                <w:lang w:bidi="ar"/>
              </w:rPr>
              <w:t>103137.68</w:t>
            </w:r>
          </w:p>
        </w:tc>
        <w:tc>
          <w:tcPr>
            <w:tcW w:w="1324" w:type="dxa"/>
            <w:shd w:val="clear" w:color="auto" w:fill="auto"/>
            <w:tcMar>
              <w:top w:w="12" w:type="dxa"/>
              <w:left w:w="12" w:type="dxa"/>
              <w:right w:w="12" w:type="dxa"/>
            </w:tcMar>
            <w:vAlign w:val="center"/>
          </w:tcPr>
          <w:p w14:paraId="71A4E9B4">
            <w:pPr>
              <w:widowControl/>
              <w:jc w:val="center"/>
              <w:textAlignment w:val="center"/>
              <w:rPr>
                <w:rFonts w:ascii="宋体" w:hAnsi="宋体" w:cs="宋体"/>
                <w:color w:val="000000"/>
                <w:szCs w:val="21"/>
              </w:rPr>
            </w:pPr>
            <w:r>
              <w:rPr>
                <w:rFonts w:hint="eastAsia" w:ascii="宋体" w:hAnsi="宋体" w:cs="宋体"/>
                <w:b/>
                <w:bCs/>
                <w:color w:val="000000"/>
                <w:kern w:val="0"/>
                <w:szCs w:val="21"/>
                <w:lang w:bidi="ar"/>
              </w:rPr>
              <w:t>103137.68</w:t>
            </w:r>
          </w:p>
        </w:tc>
        <w:tc>
          <w:tcPr>
            <w:tcW w:w="523" w:type="dxa"/>
            <w:tcMar>
              <w:top w:w="12" w:type="dxa"/>
              <w:left w:w="12" w:type="dxa"/>
              <w:right w:w="12" w:type="dxa"/>
            </w:tcMar>
            <w:vAlign w:val="center"/>
          </w:tcPr>
          <w:p w14:paraId="7CD213AD">
            <w:pPr>
              <w:jc w:val="center"/>
              <w:rPr>
                <w:rFonts w:ascii="宋体" w:hAnsi="宋体" w:cs="宋体"/>
                <w:b/>
                <w:bCs/>
                <w:szCs w:val="21"/>
              </w:rPr>
            </w:pPr>
          </w:p>
        </w:tc>
        <w:tc>
          <w:tcPr>
            <w:tcW w:w="698" w:type="dxa"/>
            <w:tcMar>
              <w:top w:w="12" w:type="dxa"/>
              <w:left w:w="12" w:type="dxa"/>
              <w:right w:w="12" w:type="dxa"/>
            </w:tcMar>
            <w:vAlign w:val="center"/>
          </w:tcPr>
          <w:p w14:paraId="674D67FE">
            <w:pPr>
              <w:jc w:val="center"/>
              <w:rPr>
                <w:rFonts w:ascii="宋体" w:hAnsi="宋体" w:cs="宋体"/>
                <w:b/>
                <w:bCs/>
                <w:szCs w:val="21"/>
              </w:rPr>
            </w:pPr>
          </w:p>
        </w:tc>
        <w:tc>
          <w:tcPr>
            <w:tcW w:w="1020" w:type="dxa"/>
            <w:tcMar>
              <w:top w:w="12" w:type="dxa"/>
              <w:left w:w="12" w:type="dxa"/>
              <w:right w:w="12" w:type="dxa"/>
            </w:tcMar>
            <w:vAlign w:val="center"/>
          </w:tcPr>
          <w:p w14:paraId="1A37DD1F">
            <w:pPr>
              <w:jc w:val="center"/>
              <w:rPr>
                <w:rFonts w:ascii="宋体" w:hAnsi="宋体" w:cs="宋体"/>
                <w:b/>
                <w:bCs/>
                <w:szCs w:val="21"/>
              </w:rPr>
            </w:pPr>
          </w:p>
        </w:tc>
        <w:tc>
          <w:tcPr>
            <w:tcW w:w="698" w:type="dxa"/>
            <w:tcMar>
              <w:top w:w="12" w:type="dxa"/>
              <w:left w:w="12" w:type="dxa"/>
              <w:right w:w="12" w:type="dxa"/>
            </w:tcMar>
            <w:vAlign w:val="center"/>
          </w:tcPr>
          <w:p w14:paraId="1C0302A8">
            <w:pPr>
              <w:jc w:val="center"/>
              <w:rPr>
                <w:rFonts w:ascii="宋体" w:hAnsi="宋体" w:cs="宋体"/>
                <w:b/>
                <w:bCs/>
                <w:szCs w:val="21"/>
              </w:rPr>
            </w:pPr>
          </w:p>
        </w:tc>
        <w:tc>
          <w:tcPr>
            <w:tcW w:w="1062" w:type="dxa"/>
            <w:tcMar>
              <w:top w:w="12" w:type="dxa"/>
              <w:left w:w="12" w:type="dxa"/>
              <w:right w:w="12" w:type="dxa"/>
            </w:tcMar>
            <w:vAlign w:val="center"/>
          </w:tcPr>
          <w:p w14:paraId="30DECCC9">
            <w:pPr>
              <w:jc w:val="center"/>
              <w:rPr>
                <w:rFonts w:ascii="宋体" w:hAnsi="宋体" w:cs="宋体"/>
                <w:b/>
                <w:bCs/>
                <w:szCs w:val="21"/>
              </w:rPr>
            </w:pPr>
          </w:p>
        </w:tc>
        <w:tc>
          <w:tcPr>
            <w:tcW w:w="829" w:type="dxa"/>
            <w:tcMar>
              <w:top w:w="12" w:type="dxa"/>
              <w:left w:w="12" w:type="dxa"/>
              <w:right w:w="12" w:type="dxa"/>
            </w:tcMar>
            <w:vAlign w:val="center"/>
          </w:tcPr>
          <w:p w14:paraId="729E77CA">
            <w:pPr>
              <w:jc w:val="center"/>
              <w:rPr>
                <w:rFonts w:ascii="宋体" w:hAnsi="宋体" w:cs="宋体"/>
                <w:b/>
                <w:bCs/>
                <w:szCs w:val="21"/>
              </w:rPr>
            </w:pPr>
          </w:p>
        </w:tc>
        <w:tc>
          <w:tcPr>
            <w:tcW w:w="786" w:type="dxa"/>
            <w:tcMar>
              <w:top w:w="12" w:type="dxa"/>
              <w:left w:w="12" w:type="dxa"/>
              <w:right w:w="12" w:type="dxa"/>
            </w:tcMar>
            <w:vAlign w:val="center"/>
          </w:tcPr>
          <w:p w14:paraId="5605B54A">
            <w:pPr>
              <w:jc w:val="center"/>
              <w:rPr>
                <w:rFonts w:ascii="宋体" w:hAnsi="宋体" w:cs="宋体"/>
                <w:b/>
                <w:bCs/>
                <w:szCs w:val="21"/>
              </w:rPr>
            </w:pPr>
          </w:p>
        </w:tc>
        <w:tc>
          <w:tcPr>
            <w:tcW w:w="1411" w:type="dxa"/>
            <w:tcMar>
              <w:top w:w="12" w:type="dxa"/>
              <w:left w:w="12" w:type="dxa"/>
              <w:right w:w="12" w:type="dxa"/>
            </w:tcMar>
            <w:vAlign w:val="center"/>
          </w:tcPr>
          <w:p w14:paraId="7A472BED">
            <w:pPr>
              <w:jc w:val="center"/>
              <w:rPr>
                <w:rFonts w:ascii="宋体" w:hAnsi="宋体" w:cs="宋体"/>
                <w:b/>
                <w:bCs/>
                <w:szCs w:val="21"/>
              </w:rPr>
            </w:pPr>
          </w:p>
        </w:tc>
      </w:tr>
      <w:tr w14:paraId="2261A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96" w:type="dxa"/>
            <w:tcMar>
              <w:top w:w="12" w:type="dxa"/>
              <w:left w:w="12" w:type="dxa"/>
              <w:right w:w="12" w:type="dxa"/>
            </w:tcMar>
            <w:vAlign w:val="center"/>
          </w:tcPr>
          <w:p w14:paraId="42B753B9">
            <w:pPr>
              <w:widowControl/>
              <w:jc w:val="center"/>
              <w:textAlignment w:val="top"/>
              <w:rPr>
                <w:rFonts w:ascii="宋体" w:hAnsi="宋体" w:cs="宋体"/>
                <w:szCs w:val="21"/>
              </w:rPr>
            </w:pPr>
            <w:r>
              <w:rPr>
                <w:rFonts w:hint="eastAsia" w:ascii="宋体" w:hAnsi="宋体" w:cs="宋体"/>
                <w:kern w:val="0"/>
                <w:szCs w:val="21"/>
              </w:rPr>
              <w:t>1</w:t>
            </w:r>
          </w:p>
        </w:tc>
        <w:tc>
          <w:tcPr>
            <w:tcW w:w="1300" w:type="dxa"/>
            <w:tcMar>
              <w:top w:w="12" w:type="dxa"/>
              <w:left w:w="12" w:type="dxa"/>
              <w:right w:w="12" w:type="dxa"/>
            </w:tcMar>
            <w:vAlign w:val="center"/>
          </w:tcPr>
          <w:p w14:paraId="1055FB27">
            <w:pPr>
              <w:widowControl/>
              <w:jc w:val="center"/>
              <w:textAlignment w:val="center"/>
              <w:rPr>
                <w:rFonts w:ascii="宋体" w:hAnsi="宋体" w:cs="宋体"/>
                <w:szCs w:val="21"/>
              </w:rPr>
            </w:pPr>
            <w:r>
              <w:rPr>
                <w:rFonts w:hint="eastAsia" w:ascii="宋体" w:hAnsi="宋体" w:cs="宋体"/>
                <w:color w:val="000000"/>
                <w:kern w:val="0"/>
                <w:szCs w:val="21"/>
                <w:lang w:bidi="ar"/>
              </w:rPr>
              <w:t>正果镇</w:t>
            </w:r>
          </w:p>
        </w:tc>
        <w:tc>
          <w:tcPr>
            <w:tcW w:w="1202" w:type="dxa"/>
            <w:tcMar>
              <w:top w:w="12" w:type="dxa"/>
              <w:left w:w="12" w:type="dxa"/>
              <w:right w:w="12" w:type="dxa"/>
            </w:tcMar>
            <w:vAlign w:val="center"/>
          </w:tcPr>
          <w:p w14:paraId="620835E9">
            <w:pPr>
              <w:widowControl/>
              <w:jc w:val="center"/>
              <w:textAlignment w:val="center"/>
              <w:rPr>
                <w:rFonts w:ascii="宋体" w:hAnsi="宋体" w:cs="宋体"/>
                <w:szCs w:val="21"/>
              </w:rPr>
            </w:pPr>
            <w:r>
              <w:rPr>
                <w:rFonts w:hint="eastAsia" w:ascii="宋体" w:hAnsi="宋体" w:cs="宋体"/>
                <w:color w:val="000000"/>
                <w:kern w:val="0"/>
                <w:szCs w:val="21"/>
                <w:lang w:bidi="ar"/>
              </w:rPr>
              <w:t>27054.4</w:t>
            </w:r>
          </w:p>
        </w:tc>
        <w:tc>
          <w:tcPr>
            <w:tcW w:w="1324" w:type="dxa"/>
            <w:tcMar>
              <w:top w:w="12" w:type="dxa"/>
              <w:left w:w="12" w:type="dxa"/>
              <w:right w:w="12" w:type="dxa"/>
            </w:tcMar>
            <w:vAlign w:val="center"/>
          </w:tcPr>
          <w:p w14:paraId="2457C614">
            <w:pPr>
              <w:widowControl/>
              <w:jc w:val="center"/>
              <w:textAlignment w:val="center"/>
              <w:rPr>
                <w:rFonts w:ascii="宋体" w:hAnsi="宋体" w:cs="宋体"/>
                <w:szCs w:val="21"/>
              </w:rPr>
            </w:pPr>
            <w:r>
              <w:rPr>
                <w:rFonts w:hint="eastAsia" w:ascii="宋体" w:hAnsi="宋体" w:cs="宋体"/>
                <w:color w:val="000000"/>
                <w:kern w:val="0"/>
                <w:szCs w:val="21"/>
                <w:lang w:bidi="ar"/>
              </w:rPr>
              <w:t>19653.08</w:t>
            </w:r>
          </w:p>
        </w:tc>
        <w:tc>
          <w:tcPr>
            <w:tcW w:w="1324" w:type="dxa"/>
            <w:tcMar>
              <w:top w:w="12" w:type="dxa"/>
              <w:left w:w="12" w:type="dxa"/>
              <w:right w:w="12" w:type="dxa"/>
            </w:tcMar>
            <w:vAlign w:val="center"/>
          </w:tcPr>
          <w:p w14:paraId="288FA77B">
            <w:pPr>
              <w:widowControl/>
              <w:jc w:val="center"/>
              <w:textAlignment w:val="center"/>
              <w:rPr>
                <w:rFonts w:ascii="宋体" w:hAnsi="宋体" w:cs="宋体"/>
                <w:szCs w:val="21"/>
              </w:rPr>
            </w:pPr>
            <w:r>
              <w:rPr>
                <w:rFonts w:hint="eastAsia" w:ascii="宋体" w:hAnsi="宋体" w:cs="宋体"/>
                <w:color w:val="000000"/>
                <w:kern w:val="0"/>
                <w:szCs w:val="21"/>
                <w:lang w:bidi="ar"/>
              </w:rPr>
              <w:t>7401.32</w:t>
            </w:r>
          </w:p>
        </w:tc>
        <w:tc>
          <w:tcPr>
            <w:tcW w:w="1500" w:type="dxa"/>
            <w:tcMar>
              <w:top w:w="12" w:type="dxa"/>
              <w:left w:w="12" w:type="dxa"/>
              <w:right w:w="12" w:type="dxa"/>
            </w:tcMar>
            <w:vAlign w:val="center"/>
          </w:tcPr>
          <w:p w14:paraId="47E451D3">
            <w:pPr>
              <w:widowControl/>
              <w:jc w:val="center"/>
              <w:textAlignment w:val="center"/>
              <w:rPr>
                <w:rFonts w:ascii="宋体" w:hAnsi="宋体" w:cs="宋体"/>
                <w:b/>
                <w:bCs/>
                <w:szCs w:val="21"/>
              </w:rPr>
            </w:pPr>
            <w:r>
              <w:rPr>
                <w:rFonts w:hint="eastAsia" w:ascii="宋体" w:hAnsi="宋体" w:cs="宋体"/>
                <w:color w:val="000000"/>
                <w:kern w:val="0"/>
                <w:szCs w:val="21"/>
                <w:lang w:bidi="ar"/>
              </w:rPr>
              <w:t>27054.4</w:t>
            </w:r>
          </w:p>
        </w:tc>
        <w:tc>
          <w:tcPr>
            <w:tcW w:w="1324" w:type="dxa"/>
            <w:tcMar>
              <w:top w:w="12" w:type="dxa"/>
              <w:left w:w="12" w:type="dxa"/>
              <w:right w:w="12" w:type="dxa"/>
            </w:tcMar>
            <w:vAlign w:val="center"/>
          </w:tcPr>
          <w:p w14:paraId="02B4E1E2">
            <w:pPr>
              <w:widowControl/>
              <w:jc w:val="center"/>
              <w:textAlignment w:val="center"/>
              <w:rPr>
                <w:rFonts w:ascii="宋体" w:hAnsi="宋体" w:cs="宋体"/>
                <w:szCs w:val="21"/>
              </w:rPr>
            </w:pPr>
            <w:r>
              <w:rPr>
                <w:rFonts w:hint="eastAsia" w:ascii="宋体" w:hAnsi="宋体" w:cs="宋体"/>
                <w:color w:val="000000"/>
                <w:kern w:val="0"/>
                <w:szCs w:val="21"/>
                <w:lang w:bidi="ar"/>
              </w:rPr>
              <w:t>27054.4</w:t>
            </w:r>
          </w:p>
        </w:tc>
        <w:tc>
          <w:tcPr>
            <w:tcW w:w="523" w:type="dxa"/>
            <w:tcMar>
              <w:top w:w="12" w:type="dxa"/>
              <w:left w:w="12" w:type="dxa"/>
              <w:right w:w="12" w:type="dxa"/>
            </w:tcMar>
            <w:vAlign w:val="center"/>
          </w:tcPr>
          <w:p w14:paraId="2F116349">
            <w:pPr>
              <w:jc w:val="center"/>
              <w:rPr>
                <w:rFonts w:ascii="宋体" w:hAnsi="宋体" w:cs="宋体"/>
                <w:b/>
                <w:szCs w:val="21"/>
              </w:rPr>
            </w:pPr>
          </w:p>
        </w:tc>
        <w:tc>
          <w:tcPr>
            <w:tcW w:w="698" w:type="dxa"/>
            <w:tcMar>
              <w:top w:w="12" w:type="dxa"/>
              <w:left w:w="12" w:type="dxa"/>
              <w:right w:w="12" w:type="dxa"/>
            </w:tcMar>
            <w:vAlign w:val="center"/>
          </w:tcPr>
          <w:p w14:paraId="7C837CD6">
            <w:pPr>
              <w:jc w:val="center"/>
              <w:rPr>
                <w:rFonts w:ascii="宋体" w:hAnsi="宋体" w:cs="宋体"/>
                <w:b/>
                <w:szCs w:val="21"/>
              </w:rPr>
            </w:pPr>
          </w:p>
        </w:tc>
        <w:tc>
          <w:tcPr>
            <w:tcW w:w="1020" w:type="dxa"/>
            <w:tcMar>
              <w:top w:w="12" w:type="dxa"/>
              <w:left w:w="12" w:type="dxa"/>
              <w:right w:w="12" w:type="dxa"/>
            </w:tcMar>
            <w:vAlign w:val="center"/>
          </w:tcPr>
          <w:p w14:paraId="0558D402">
            <w:pPr>
              <w:jc w:val="center"/>
              <w:rPr>
                <w:rFonts w:ascii="宋体" w:hAnsi="宋体" w:cs="宋体"/>
                <w:b/>
                <w:szCs w:val="21"/>
              </w:rPr>
            </w:pPr>
          </w:p>
        </w:tc>
        <w:tc>
          <w:tcPr>
            <w:tcW w:w="698" w:type="dxa"/>
            <w:tcMar>
              <w:top w:w="12" w:type="dxa"/>
              <w:left w:w="12" w:type="dxa"/>
              <w:right w:w="12" w:type="dxa"/>
            </w:tcMar>
            <w:vAlign w:val="center"/>
          </w:tcPr>
          <w:p w14:paraId="60789D69">
            <w:pPr>
              <w:jc w:val="center"/>
              <w:rPr>
                <w:rFonts w:ascii="宋体" w:hAnsi="宋体" w:cs="宋体"/>
                <w:b/>
                <w:szCs w:val="21"/>
              </w:rPr>
            </w:pPr>
          </w:p>
        </w:tc>
        <w:tc>
          <w:tcPr>
            <w:tcW w:w="1062" w:type="dxa"/>
            <w:tcMar>
              <w:top w:w="12" w:type="dxa"/>
              <w:left w:w="12" w:type="dxa"/>
              <w:right w:w="12" w:type="dxa"/>
            </w:tcMar>
            <w:vAlign w:val="center"/>
          </w:tcPr>
          <w:p w14:paraId="1EA662CD">
            <w:pPr>
              <w:jc w:val="center"/>
              <w:rPr>
                <w:rFonts w:ascii="宋体" w:hAnsi="宋体" w:cs="宋体"/>
                <w:b/>
                <w:szCs w:val="21"/>
              </w:rPr>
            </w:pPr>
          </w:p>
        </w:tc>
        <w:tc>
          <w:tcPr>
            <w:tcW w:w="829" w:type="dxa"/>
            <w:tcMar>
              <w:top w:w="12" w:type="dxa"/>
              <w:left w:w="12" w:type="dxa"/>
              <w:right w:w="12" w:type="dxa"/>
            </w:tcMar>
            <w:vAlign w:val="center"/>
          </w:tcPr>
          <w:p w14:paraId="069CFE62">
            <w:pPr>
              <w:jc w:val="center"/>
              <w:rPr>
                <w:rFonts w:ascii="宋体" w:hAnsi="宋体" w:cs="宋体"/>
                <w:b/>
                <w:szCs w:val="21"/>
              </w:rPr>
            </w:pPr>
          </w:p>
        </w:tc>
        <w:tc>
          <w:tcPr>
            <w:tcW w:w="786" w:type="dxa"/>
            <w:tcMar>
              <w:top w:w="12" w:type="dxa"/>
              <w:left w:w="12" w:type="dxa"/>
              <w:right w:w="12" w:type="dxa"/>
            </w:tcMar>
            <w:vAlign w:val="center"/>
          </w:tcPr>
          <w:p w14:paraId="0C478ED6">
            <w:pPr>
              <w:jc w:val="center"/>
              <w:rPr>
                <w:rFonts w:ascii="宋体" w:hAnsi="宋体" w:cs="宋体"/>
                <w:b/>
                <w:szCs w:val="21"/>
              </w:rPr>
            </w:pPr>
          </w:p>
        </w:tc>
        <w:tc>
          <w:tcPr>
            <w:tcW w:w="1411" w:type="dxa"/>
            <w:tcMar>
              <w:top w:w="12" w:type="dxa"/>
              <w:left w:w="12" w:type="dxa"/>
              <w:right w:w="12" w:type="dxa"/>
            </w:tcMar>
            <w:vAlign w:val="center"/>
          </w:tcPr>
          <w:p w14:paraId="232271FC">
            <w:pPr>
              <w:widowControl/>
              <w:jc w:val="center"/>
              <w:textAlignment w:val="top"/>
              <w:rPr>
                <w:rFonts w:ascii="宋体" w:hAnsi="宋体" w:cs="宋体"/>
                <w:b/>
                <w:szCs w:val="21"/>
              </w:rPr>
            </w:pPr>
          </w:p>
        </w:tc>
      </w:tr>
      <w:tr w14:paraId="299F6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96" w:type="dxa"/>
            <w:tcMar>
              <w:top w:w="12" w:type="dxa"/>
              <w:left w:w="12" w:type="dxa"/>
              <w:right w:w="12" w:type="dxa"/>
            </w:tcMar>
            <w:vAlign w:val="center"/>
          </w:tcPr>
          <w:p w14:paraId="3BE07DD9">
            <w:pPr>
              <w:widowControl/>
              <w:jc w:val="center"/>
              <w:textAlignment w:val="top"/>
              <w:rPr>
                <w:rFonts w:ascii="宋体" w:hAnsi="宋体" w:cs="宋体"/>
                <w:szCs w:val="21"/>
              </w:rPr>
            </w:pPr>
            <w:r>
              <w:rPr>
                <w:rFonts w:hint="eastAsia" w:ascii="宋体" w:hAnsi="宋体" w:cs="宋体"/>
                <w:kern w:val="0"/>
                <w:szCs w:val="21"/>
              </w:rPr>
              <w:t>2</w:t>
            </w:r>
          </w:p>
        </w:tc>
        <w:tc>
          <w:tcPr>
            <w:tcW w:w="1300" w:type="dxa"/>
            <w:tcMar>
              <w:top w:w="12" w:type="dxa"/>
              <w:left w:w="12" w:type="dxa"/>
              <w:right w:w="12" w:type="dxa"/>
            </w:tcMar>
            <w:vAlign w:val="center"/>
          </w:tcPr>
          <w:p w14:paraId="0BBC8ECF">
            <w:pPr>
              <w:widowControl/>
              <w:jc w:val="center"/>
              <w:textAlignment w:val="center"/>
              <w:rPr>
                <w:rFonts w:ascii="宋体" w:hAnsi="宋体" w:cs="宋体"/>
                <w:szCs w:val="21"/>
              </w:rPr>
            </w:pPr>
            <w:r>
              <w:rPr>
                <w:rFonts w:hint="eastAsia" w:ascii="宋体" w:hAnsi="宋体" w:cs="宋体"/>
                <w:color w:val="000000"/>
                <w:kern w:val="0"/>
                <w:szCs w:val="21"/>
                <w:lang w:bidi="ar"/>
              </w:rPr>
              <w:t>派潭镇</w:t>
            </w:r>
          </w:p>
        </w:tc>
        <w:tc>
          <w:tcPr>
            <w:tcW w:w="1202" w:type="dxa"/>
            <w:tcMar>
              <w:top w:w="12" w:type="dxa"/>
              <w:left w:w="12" w:type="dxa"/>
              <w:right w:w="12" w:type="dxa"/>
            </w:tcMar>
            <w:vAlign w:val="center"/>
          </w:tcPr>
          <w:p w14:paraId="4477CE62">
            <w:pPr>
              <w:widowControl/>
              <w:jc w:val="center"/>
              <w:textAlignment w:val="center"/>
              <w:rPr>
                <w:rFonts w:ascii="宋体" w:hAnsi="宋体" w:cs="宋体"/>
                <w:szCs w:val="21"/>
              </w:rPr>
            </w:pPr>
            <w:r>
              <w:rPr>
                <w:rFonts w:hint="eastAsia" w:ascii="宋体" w:hAnsi="宋体" w:cs="宋体"/>
                <w:color w:val="000000"/>
                <w:kern w:val="0"/>
                <w:szCs w:val="21"/>
                <w:lang w:bidi="ar"/>
              </w:rPr>
              <w:t>26657.08</w:t>
            </w:r>
          </w:p>
        </w:tc>
        <w:tc>
          <w:tcPr>
            <w:tcW w:w="1324" w:type="dxa"/>
            <w:tcMar>
              <w:top w:w="12" w:type="dxa"/>
              <w:left w:w="12" w:type="dxa"/>
              <w:right w:w="12" w:type="dxa"/>
            </w:tcMar>
            <w:vAlign w:val="center"/>
          </w:tcPr>
          <w:p w14:paraId="11354CB9">
            <w:pPr>
              <w:widowControl/>
              <w:jc w:val="center"/>
              <w:textAlignment w:val="center"/>
              <w:rPr>
                <w:rFonts w:ascii="宋体" w:hAnsi="宋体" w:cs="宋体"/>
                <w:szCs w:val="21"/>
              </w:rPr>
            </w:pPr>
            <w:r>
              <w:rPr>
                <w:rFonts w:hint="eastAsia" w:ascii="宋体" w:hAnsi="宋体" w:cs="宋体"/>
                <w:color w:val="000000"/>
                <w:kern w:val="0"/>
                <w:szCs w:val="21"/>
                <w:lang w:bidi="ar"/>
              </w:rPr>
              <w:t>16513.37</w:t>
            </w:r>
          </w:p>
        </w:tc>
        <w:tc>
          <w:tcPr>
            <w:tcW w:w="1324" w:type="dxa"/>
            <w:tcMar>
              <w:top w:w="12" w:type="dxa"/>
              <w:left w:w="12" w:type="dxa"/>
              <w:right w:w="12" w:type="dxa"/>
            </w:tcMar>
            <w:vAlign w:val="center"/>
          </w:tcPr>
          <w:p w14:paraId="32140EF1">
            <w:pPr>
              <w:widowControl/>
              <w:jc w:val="center"/>
              <w:textAlignment w:val="center"/>
              <w:rPr>
                <w:rFonts w:ascii="宋体" w:hAnsi="宋体" w:cs="宋体"/>
                <w:szCs w:val="21"/>
              </w:rPr>
            </w:pPr>
            <w:r>
              <w:rPr>
                <w:rFonts w:hint="eastAsia" w:ascii="宋体" w:hAnsi="宋体" w:cs="宋体"/>
                <w:color w:val="000000"/>
                <w:kern w:val="0"/>
                <w:szCs w:val="21"/>
                <w:lang w:bidi="ar"/>
              </w:rPr>
              <w:t>10143.71</w:t>
            </w:r>
          </w:p>
        </w:tc>
        <w:tc>
          <w:tcPr>
            <w:tcW w:w="1500" w:type="dxa"/>
            <w:tcMar>
              <w:top w:w="12" w:type="dxa"/>
              <w:left w:w="12" w:type="dxa"/>
              <w:right w:w="12" w:type="dxa"/>
            </w:tcMar>
            <w:vAlign w:val="center"/>
          </w:tcPr>
          <w:p w14:paraId="3E589170">
            <w:pPr>
              <w:widowControl/>
              <w:jc w:val="center"/>
              <w:textAlignment w:val="center"/>
              <w:rPr>
                <w:rFonts w:ascii="宋体" w:hAnsi="宋体" w:cs="宋体"/>
                <w:b/>
                <w:bCs/>
                <w:szCs w:val="21"/>
              </w:rPr>
            </w:pPr>
            <w:r>
              <w:rPr>
                <w:rFonts w:hint="eastAsia" w:ascii="宋体" w:hAnsi="宋体" w:cs="宋体"/>
                <w:color w:val="000000"/>
                <w:kern w:val="0"/>
                <w:szCs w:val="21"/>
                <w:lang w:bidi="ar"/>
              </w:rPr>
              <w:t>26657.08</w:t>
            </w:r>
          </w:p>
        </w:tc>
        <w:tc>
          <w:tcPr>
            <w:tcW w:w="1324" w:type="dxa"/>
            <w:tcMar>
              <w:top w:w="12" w:type="dxa"/>
              <w:left w:w="12" w:type="dxa"/>
              <w:right w:w="12" w:type="dxa"/>
            </w:tcMar>
            <w:vAlign w:val="center"/>
          </w:tcPr>
          <w:p w14:paraId="2DA4E0C9">
            <w:pPr>
              <w:widowControl/>
              <w:jc w:val="center"/>
              <w:textAlignment w:val="center"/>
              <w:rPr>
                <w:rFonts w:ascii="宋体" w:hAnsi="宋体" w:cs="宋体"/>
                <w:szCs w:val="21"/>
              </w:rPr>
            </w:pPr>
            <w:r>
              <w:rPr>
                <w:rFonts w:hint="eastAsia" w:ascii="宋体" w:hAnsi="宋体" w:cs="宋体"/>
                <w:color w:val="000000"/>
                <w:kern w:val="0"/>
                <w:szCs w:val="21"/>
                <w:lang w:bidi="ar"/>
              </w:rPr>
              <w:t>26657.08</w:t>
            </w:r>
          </w:p>
        </w:tc>
        <w:tc>
          <w:tcPr>
            <w:tcW w:w="523" w:type="dxa"/>
            <w:tcMar>
              <w:top w:w="12" w:type="dxa"/>
              <w:left w:w="12" w:type="dxa"/>
              <w:right w:w="12" w:type="dxa"/>
            </w:tcMar>
            <w:vAlign w:val="center"/>
          </w:tcPr>
          <w:p w14:paraId="090FCE09">
            <w:pPr>
              <w:jc w:val="center"/>
              <w:rPr>
                <w:rFonts w:ascii="宋体" w:hAnsi="宋体" w:cs="宋体"/>
                <w:szCs w:val="21"/>
              </w:rPr>
            </w:pPr>
          </w:p>
        </w:tc>
        <w:tc>
          <w:tcPr>
            <w:tcW w:w="698" w:type="dxa"/>
            <w:tcMar>
              <w:top w:w="12" w:type="dxa"/>
              <w:left w:w="12" w:type="dxa"/>
              <w:right w:w="12" w:type="dxa"/>
            </w:tcMar>
            <w:vAlign w:val="center"/>
          </w:tcPr>
          <w:p w14:paraId="45662D6A">
            <w:pPr>
              <w:jc w:val="center"/>
              <w:rPr>
                <w:rFonts w:ascii="宋体" w:hAnsi="宋体" w:cs="宋体"/>
                <w:szCs w:val="21"/>
              </w:rPr>
            </w:pPr>
          </w:p>
        </w:tc>
        <w:tc>
          <w:tcPr>
            <w:tcW w:w="1020" w:type="dxa"/>
            <w:tcMar>
              <w:top w:w="12" w:type="dxa"/>
              <w:left w:w="12" w:type="dxa"/>
              <w:right w:w="12" w:type="dxa"/>
            </w:tcMar>
            <w:vAlign w:val="center"/>
          </w:tcPr>
          <w:p w14:paraId="243B53BB">
            <w:pPr>
              <w:jc w:val="center"/>
              <w:rPr>
                <w:rFonts w:ascii="宋体" w:hAnsi="宋体" w:cs="宋体"/>
                <w:szCs w:val="21"/>
              </w:rPr>
            </w:pPr>
          </w:p>
        </w:tc>
        <w:tc>
          <w:tcPr>
            <w:tcW w:w="698" w:type="dxa"/>
            <w:tcMar>
              <w:top w:w="12" w:type="dxa"/>
              <w:left w:w="12" w:type="dxa"/>
              <w:right w:w="12" w:type="dxa"/>
            </w:tcMar>
            <w:vAlign w:val="center"/>
          </w:tcPr>
          <w:p w14:paraId="5A7349FE">
            <w:pPr>
              <w:jc w:val="center"/>
              <w:rPr>
                <w:rFonts w:ascii="宋体" w:hAnsi="宋体" w:cs="宋体"/>
                <w:szCs w:val="21"/>
              </w:rPr>
            </w:pPr>
          </w:p>
        </w:tc>
        <w:tc>
          <w:tcPr>
            <w:tcW w:w="1062" w:type="dxa"/>
            <w:tcMar>
              <w:top w:w="12" w:type="dxa"/>
              <w:left w:w="12" w:type="dxa"/>
              <w:right w:w="12" w:type="dxa"/>
            </w:tcMar>
            <w:vAlign w:val="center"/>
          </w:tcPr>
          <w:p w14:paraId="3FFE002A">
            <w:pPr>
              <w:jc w:val="center"/>
              <w:rPr>
                <w:rFonts w:ascii="宋体" w:hAnsi="宋体" w:cs="宋体"/>
                <w:szCs w:val="21"/>
              </w:rPr>
            </w:pPr>
          </w:p>
        </w:tc>
        <w:tc>
          <w:tcPr>
            <w:tcW w:w="829" w:type="dxa"/>
            <w:tcMar>
              <w:top w:w="12" w:type="dxa"/>
              <w:left w:w="12" w:type="dxa"/>
              <w:right w:w="12" w:type="dxa"/>
            </w:tcMar>
            <w:vAlign w:val="center"/>
          </w:tcPr>
          <w:p w14:paraId="2D5B6E16">
            <w:pPr>
              <w:jc w:val="center"/>
              <w:rPr>
                <w:rFonts w:ascii="宋体" w:hAnsi="宋体" w:cs="宋体"/>
                <w:szCs w:val="21"/>
              </w:rPr>
            </w:pPr>
          </w:p>
        </w:tc>
        <w:tc>
          <w:tcPr>
            <w:tcW w:w="786" w:type="dxa"/>
            <w:tcMar>
              <w:top w:w="12" w:type="dxa"/>
              <w:left w:w="12" w:type="dxa"/>
              <w:right w:w="12" w:type="dxa"/>
            </w:tcMar>
            <w:vAlign w:val="center"/>
          </w:tcPr>
          <w:p w14:paraId="4AF2996E">
            <w:pPr>
              <w:jc w:val="center"/>
              <w:rPr>
                <w:rFonts w:ascii="宋体" w:hAnsi="宋体" w:cs="宋体"/>
                <w:szCs w:val="21"/>
              </w:rPr>
            </w:pPr>
          </w:p>
        </w:tc>
        <w:tc>
          <w:tcPr>
            <w:tcW w:w="1411" w:type="dxa"/>
            <w:tcMar>
              <w:top w:w="12" w:type="dxa"/>
              <w:left w:w="12" w:type="dxa"/>
              <w:right w:w="12" w:type="dxa"/>
            </w:tcMar>
            <w:vAlign w:val="center"/>
          </w:tcPr>
          <w:p w14:paraId="1A00B82D">
            <w:pPr>
              <w:widowControl/>
              <w:jc w:val="center"/>
              <w:textAlignment w:val="top"/>
              <w:rPr>
                <w:rFonts w:ascii="宋体" w:hAnsi="宋体" w:cs="宋体"/>
                <w:szCs w:val="21"/>
              </w:rPr>
            </w:pPr>
          </w:p>
        </w:tc>
      </w:tr>
      <w:tr w14:paraId="7589C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96" w:type="dxa"/>
            <w:tcMar>
              <w:top w:w="12" w:type="dxa"/>
              <w:left w:w="12" w:type="dxa"/>
              <w:right w:w="12" w:type="dxa"/>
            </w:tcMar>
            <w:vAlign w:val="center"/>
          </w:tcPr>
          <w:p w14:paraId="101A822D">
            <w:pPr>
              <w:widowControl/>
              <w:jc w:val="center"/>
              <w:textAlignment w:val="top"/>
              <w:rPr>
                <w:rFonts w:ascii="宋体" w:hAnsi="宋体" w:cs="宋体"/>
                <w:szCs w:val="21"/>
              </w:rPr>
            </w:pPr>
            <w:r>
              <w:rPr>
                <w:rFonts w:hint="eastAsia" w:ascii="宋体" w:hAnsi="宋体" w:cs="宋体"/>
                <w:kern w:val="0"/>
                <w:szCs w:val="21"/>
              </w:rPr>
              <w:t>3</w:t>
            </w:r>
          </w:p>
        </w:tc>
        <w:tc>
          <w:tcPr>
            <w:tcW w:w="1300" w:type="dxa"/>
            <w:tcMar>
              <w:top w:w="12" w:type="dxa"/>
              <w:left w:w="12" w:type="dxa"/>
              <w:right w:w="12" w:type="dxa"/>
            </w:tcMar>
            <w:vAlign w:val="center"/>
          </w:tcPr>
          <w:p w14:paraId="4493C581">
            <w:pPr>
              <w:widowControl/>
              <w:jc w:val="center"/>
              <w:textAlignment w:val="center"/>
              <w:rPr>
                <w:rFonts w:ascii="宋体" w:hAnsi="宋体" w:cs="宋体"/>
                <w:szCs w:val="21"/>
              </w:rPr>
            </w:pPr>
            <w:r>
              <w:rPr>
                <w:rFonts w:hint="eastAsia" w:ascii="宋体" w:hAnsi="宋体" w:cs="宋体"/>
                <w:color w:val="000000"/>
                <w:kern w:val="0"/>
                <w:szCs w:val="21"/>
                <w:lang w:bidi="ar"/>
              </w:rPr>
              <w:t>中新镇</w:t>
            </w:r>
          </w:p>
        </w:tc>
        <w:tc>
          <w:tcPr>
            <w:tcW w:w="1202" w:type="dxa"/>
            <w:tcMar>
              <w:top w:w="12" w:type="dxa"/>
              <w:left w:w="12" w:type="dxa"/>
              <w:right w:w="12" w:type="dxa"/>
            </w:tcMar>
            <w:vAlign w:val="center"/>
          </w:tcPr>
          <w:p w14:paraId="265F268F">
            <w:pPr>
              <w:widowControl/>
              <w:jc w:val="center"/>
              <w:textAlignment w:val="center"/>
              <w:rPr>
                <w:rFonts w:ascii="宋体" w:hAnsi="宋体" w:cs="宋体"/>
                <w:szCs w:val="21"/>
              </w:rPr>
            </w:pPr>
            <w:r>
              <w:rPr>
                <w:rFonts w:hint="eastAsia" w:ascii="宋体" w:hAnsi="宋体" w:cs="宋体"/>
                <w:color w:val="000000"/>
                <w:kern w:val="0"/>
                <w:szCs w:val="21"/>
                <w:lang w:bidi="ar"/>
              </w:rPr>
              <w:t>11451.36</w:t>
            </w:r>
          </w:p>
        </w:tc>
        <w:tc>
          <w:tcPr>
            <w:tcW w:w="1324" w:type="dxa"/>
            <w:tcMar>
              <w:top w:w="12" w:type="dxa"/>
              <w:left w:w="12" w:type="dxa"/>
              <w:right w:w="12" w:type="dxa"/>
            </w:tcMar>
            <w:vAlign w:val="center"/>
          </w:tcPr>
          <w:p w14:paraId="16B7F973">
            <w:pPr>
              <w:widowControl/>
              <w:jc w:val="center"/>
              <w:textAlignment w:val="center"/>
              <w:rPr>
                <w:rFonts w:ascii="宋体" w:hAnsi="宋体" w:cs="宋体"/>
                <w:szCs w:val="21"/>
              </w:rPr>
            </w:pPr>
            <w:r>
              <w:rPr>
                <w:rFonts w:hint="eastAsia" w:ascii="宋体" w:hAnsi="宋体" w:cs="宋体"/>
                <w:color w:val="000000"/>
                <w:kern w:val="0"/>
                <w:szCs w:val="21"/>
                <w:lang w:bidi="ar"/>
              </w:rPr>
              <w:t>6505.1</w:t>
            </w:r>
          </w:p>
        </w:tc>
        <w:tc>
          <w:tcPr>
            <w:tcW w:w="1324" w:type="dxa"/>
            <w:tcMar>
              <w:top w:w="12" w:type="dxa"/>
              <w:left w:w="12" w:type="dxa"/>
              <w:right w:w="12" w:type="dxa"/>
            </w:tcMar>
            <w:vAlign w:val="center"/>
          </w:tcPr>
          <w:p w14:paraId="61BE48D1">
            <w:pPr>
              <w:widowControl/>
              <w:jc w:val="center"/>
              <w:textAlignment w:val="center"/>
              <w:rPr>
                <w:rFonts w:ascii="宋体" w:hAnsi="宋体" w:cs="宋体"/>
                <w:szCs w:val="21"/>
              </w:rPr>
            </w:pPr>
            <w:r>
              <w:rPr>
                <w:rFonts w:hint="eastAsia" w:ascii="宋体" w:hAnsi="宋体" w:cs="宋体"/>
                <w:color w:val="000000"/>
                <w:kern w:val="0"/>
                <w:szCs w:val="21"/>
                <w:lang w:bidi="ar"/>
              </w:rPr>
              <w:t>4946.26</w:t>
            </w:r>
          </w:p>
        </w:tc>
        <w:tc>
          <w:tcPr>
            <w:tcW w:w="1500" w:type="dxa"/>
            <w:tcMar>
              <w:top w:w="12" w:type="dxa"/>
              <w:left w:w="12" w:type="dxa"/>
              <w:right w:w="12" w:type="dxa"/>
            </w:tcMar>
            <w:vAlign w:val="center"/>
          </w:tcPr>
          <w:p w14:paraId="4B92EB3B">
            <w:pPr>
              <w:widowControl/>
              <w:jc w:val="center"/>
              <w:textAlignment w:val="center"/>
              <w:rPr>
                <w:rFonts w:ascii="宋体" w:hAnsi="宋体" w:cs="宋体"/>
                <w:b/>
                <w:bCs/>
                <w:szCs w:val="21"/>
              </w:rPr>
            </w:pPr>
            <w:r>
              <w:rPr>
                <w:rFonts w:hint="eastAsia" w:ascii="宋体" w:hAnsi="宋体" w:cs="宋体"/>
                <w:color w:val="000000"/>
                <w:kern w:val="0"/>
                <w:szCs w:val="21"/>
                <w:lang w:bidi="ar"/>
              </w:rPr>
              <w:t>11451.36</w:t>
            </w:r>
          </w:p>
        </w:tc>
        <w:tc>
          <w:tcPr>
            <w:tcW w:w="1324" w:type="dxa"/>
            <w:tcMar>
              <w:top w:w="12" w:type="dxa"/>
              <w:left w:w="12" w:type="dxa"/>
              <w:right w:w="12" w:type="dxa"/>
            </w:tcMar>
            <w:vAlign w:val="center"/>
          </w:tcPr>
          <w:p w14:paraId="6B5E663C">
            <w:pPr>
              <w:widowControl/>
              <w:jc w:val="center"/>
              <w:textAlignment w:val="center"/>
              <w:rPr>
                <w:rFonts w:ascii="宋体" w:hAnsi="宋体" w:cs="宋体"/>
                <w:szCs w:val="21"/>
              </w:rPr>
            </w:pPr>
            <w:r>
              <w:rPr>
                <w:rFonts w:hint="eastAsia" w:ascii="宋体" w:hAnsi="宋体" w:cs="宋体"/>
                <w:color w:val="000000"/>
                <w:kern w:val="0"/>
                <w:szCs w:val="21"/>
                <w:lang w:bidi="ar"/>
              </w:rPr>
              <w:t>11451.36</w:t>
            </w:r>
          </w:p>
        </w:tc>
        <w:tc>
          <w:tcPr>
            <w:tcW w:w="523" w:type="dxa"/>
            <w:tcMar>
              <w:top w:w="12" w:type="dxa"/>
              <w:left w:w="12" w:type="dxa"/>
              <w:right w:w="12" w:type="dxa"/>
            </w:tcMar>
            <w:vAlign w:val="center"/>
          </w:tcPr>
          <w:p w14:paraId="388EFFF6">
            <w:pPr>
              <w:jc w:val="center"/>
              <w:rPr>
                <w:rFonts w:ascii="宋体" w:hAnsi="宋体" w:cs="宋体"/>
                <w:szCs w:val="21"/>
              </w:rPr>
            </w:pPr>
          </w:p>
        </w:tc>
        <w:tc>
          <w:tcPr>
            <w:tcW w:w="698" w:type="dxa"/>
            <w:tcMar>
              <w:top w:w="12" w:type="dxa"/>
              <w:left w:w="12" w:type="dxa"/>
              <w:right w:w="12" w:type="dxa"/>
            </w:tcMar>
            <w:vAlign w:val="center"/>
          </w:tcPr>
          <w:p w14:paraId="27DD235A">
            <w:pPr>
              <w:jc w:val="center"/>
              <w:rPr>
                <w:rFonts w:ascii="宋体" w:hAnsi="宋体" w:cs="宋体"/>
                <w:szCs w:val="21"/>
              </w:rPr>
            </w:pPr>
          </w:p>
        </w:tc>
        <w:tc>
          <w:tcPr>
            <w:tcW w:w="1020" w:type="dxa"/>
            <w:tcMar>
              <w:top w:w="12" w:type="dxa"/>
              <w:left w:w="12" w:type="dxa"/>
              <w:right w:w="12" w:type="dxa"/>
            </w:tcMar>
            <w:vAlign w:val="center"/>
          </w:tcPr>
          <w:p w14:paraId="1FD46F9B">
            <w:pPr>
              <w:jc w:val="center"/>
              <w:rPr>
                <w:rFonts w:ascii="宋体" w:hAnsi="宋体" w:cs="宋体"/>
                <w:szCs w:val="21"/>
              </w:rPr>
            </w:pPr>
          </w:p>
        </w:tc>
        <w:tc>
          <w:tcPr>
            <w:tcW w:w="698" w:type="dxa"/>
            <w:tcMar>
              <w:top w:w="12" w:type="dxa"/>
              <w:left w:w="12" w:type="dxa"/>
              <w:right w:w="12" w:type="dxa"/>
            </w:tcMar>
            <w:vAlign w:val="center"/>
          </w:tcPr>
          <w:p w14:paraId="7D219813">
            <w:pPr>
              <w:jc w:val="center"/>
              <w:rPr>
                <w:rFonts w:ascii="宋体" w:hAnsi="宋体" w:cs="宋体"/>
                <w:szCs w:val="21"/>
              </w:rPr>
            </w:pPr>
          </w:p>
        </w:tc>
        <w:tc>
          <w:tcPr>
            <w:tcW w:w="1062" w:type="dxa"/>
            <w:tcMar>
              <w:top w:w="12" w:type="dxa"/>
              <w:left w:w="12" w:type="dxa"/>
              <w:right w:w="12" w:type="dxa"/>
            </w:tcMar>
            <w:vAlign w:val="center"/>
          </w:tcPr>
          <w:p w14:paraId="77775A0C">
            <w:pPr>
              <w:jc w:val="center"/>
              <w:rPr>
                <w:rFonts w:ascii="宋体" w:hAnsi="宋体" w:cs="宋体"/>
                <w:szCs w:val="21"/>
              </w:rPr>
            </w:pPr>
          </w:p>
        </w:tc>
        <w:tc>
          <w:tcPr>
            <w:tcW w:w="829" w:type="dxa"/>
            <w:tcMar>
              <w:top w:w="12" w:type="dxa"/>
              <w:left w:w="12" w:type="dxa"/>
              <w:right w:w="12" w:type="dxa"/>
            </w:tcMar>
            <w:vAlign w:val="center"/>
          </w:tcPr>
          <w:p w14:paraId="340DD46B">
            <w:pPr>
              <w:jc w:val="center"/>
              <w:rPr>
                <w:rFonts w:ascii="宋体" w:hAnsi="宋体" w:cs="宋体"/>
                <w:szCs w:val="21"/>
              </w:rPr>
            </w:pPr>
          </w:p>
        </w:tc>
        <w:tc>
          <w:tcPr>
            <w:tcW w:w="786" w:type="dxa"/>
            <w:tcMar>
              <w:top w:w="12" w:type="dxa"/>
              <w:left w:w="12" w:type="dxa"/>
              <w:right w:w="12" w:type="dxa"/>
            </w:tcMar>
            <w:vAlign w:val="center"/>
          </w:tcPr>
          <w:p w14:paraId="06957BAC">
            <w:pPr>
              <w:jc w:val="center"/>
              <w:rPr>
                <w:rFonts w:ascii="宋体" w:hAnsi="宋体" w:cs="宋体"/>
                <w:szCs w:val="21"/>
              </w:rPr>
            </w:pPr>
          </w:p>
        </w:tc>
        <w:tc>
          <w:tcPr>
            <w:tcW w:w="1411" w:type="dxa"/>
            <w:tcMar>
              <w:top w:w="12" w:type="dxa"/>
              <w:left w:w="12" w:type="dxa"/>
              <w:right w:w="12" w:type="dxa"/>
            </w:tcMar>
            <w:vAlign w:val="center"/>
          </w:tcPr>
          <w:p w14:paraId="5B8CF27F">
            <w:pPr>
              <w:widowControl/>
              <w:jc w:val="center"/>
              <w:textAlignment w:val="top"/>
              <w:rPr>
                <w:rFonts w:ascii="宋体" w:hAnsi="宋体" w:cs="宋体"/>
                <w:szCs w:val="21"/>
              </w:rPr>
            </w:pPr>
          </w:p>
        </w:tc>
      </w:tr>
      <w:tr w14:paraId="0264E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96" w:type="dxa"/>
            <w:tcMar>
              <w:top w:w="12" w:type="dxa"/>
              <w:left w:w="12" w:type="dxa"/>
              <w:right w:w="12" w:type="dxa"/>
            </w:tcMar>
            <w:vAlign w:val="center"/>
          </w:tcPr>
          <w:p w14:paraId="3DFE2064">
            <w:pPr>
              <w:widowControl/>
              <w:jc w:val="center"/>
              <w:textAlignment w:val="top"/>
              <w:rPr>
                <w:rFonts w:ascii="宋体" w:hAnsi="宋体" w:cs="宋体"/>
                <w:szCs w:val="21"/>
              </w:rPr>
            </w:pPr>
            <w:r>
              <w:rPr>
                <w:rFonts w:hint="eastAsia" w:ascii="宋体" w:hAnsi="宋体" w:cs="宋体"/>
                <w:kern w:val="0"/>
                <w:szCs w:val="21"/>
              </w:rPr>
              <w:t>4</w:t>
            </w:r>
          </w:p>
        </w:tc>
        <w:tc>
          <w:tcPr>
            <w:tcW w:w="1300" w:type="dxa"/>
            <w:tcMar>
              <w:top w:w="12" w:type="dxa"/>
              <w:left w:w="12" w:type="dxa"/>
              <w:right w:w="12" w:type="dxa"/>
            </w:tcMar>
            <w:vAlign w:val="center"/>
          </w:tcPr>
          <w:p w14:paraId="379583F2">
            <w:pPr>
              <w:widowControl/>
              <w:jc w:val="center"/>
              <w:textAlignment w:val="center"/>
              <w:rPr>
                <w:rFonts w:ascii="宋体" w:hAnsi="宋体" w:cs="宋体"/>
                <w:szCs w:val="21"/>
              </w:rPr>
            </w:pPr>
            <w:r>
              <w:rPr>
                <w:rFonts w:hint="eastAsia" w:ascii="宋体" w:hAnsi="宋体" w:cs="宋体"/>
                <w:color w:val="000000"/>
                <w:kern w:val="0"/>
                <w:szCs w:val="21"/>
                <w:lang w:bidi="ar"/>
              </w:rPr>
              <w:t>小楼镇</w:t>
            </w:r>
          </w:p>
        </w:tc>
        <w:tc>
          <w:tcPr>
            <w:tcW w:w="1202" w:type="dxa"/>
            <w:tcMar>
              <w:top w:w="12" w:type="dxa"/>
              <w:left w:w="12" w:type="dxa"/>
              <w:right w:w="12" w:type="dxa"/>
            </w:tcMar>
            <w:vAlign w:val="center"/>
          </w:tcPr>
          <w:p w14:paraId="0F9F368E">
            <w:pPr>
              <w:widowControl/>
              <w:jc w:val="center"/>
              <w:textAlignment w:val="center"/>
              <w:rPr>
                <w:rFonts w:ascii="宋体" w:hAnsi="宋体" w:cs="宋体"/>
                <w:szCs w:val="21"/>
              </w:rPr>
            </w:pPr>
            <w:r>
              <w:rPr>
                <w:rFonts w:hint="eastAsia" w:ascii="宋体" w:hAnsi="宋体" w:cs="宋体"/>
                <w:color w:val="000000"/>
                <w:kern w:val="0"/>
                <w:szCs w:val="21"/>
                <w:lang w:bidi="ar"/>
              </w:rPr>
              <w:t>10681.64</w:t>
            </w:r>
          </w:p>
        </w:tc>
        <w:tc>
          <w:tcPr>
            <w:tcW w:w="1324" w:type="dxa"/>
            <w:tcMar>
              <w:top w:w="12" w:type="dxa"/>
              <w:left w:w="12" w:type="dxa"/>
              <w:right w:w="12" w:type="dxa"/>
            </w:tcMar>
            <w:vAlign w:val="center"/>
          </w:tcPr>
          <w:p w14:paraId="47E0FB55">
            <w:pPr>
              <w:widowControl/>
              <w:jc w:val="center"/>
              <w:textAlignment w:val="center"/>
              <w:rPr>
                <w:rFonts w:ascii="宋体" w:hAnsi="宋体" w:cs="宋体"/>
                <w:szCs w:val="21"/>
              </w:rPr>
            </w:pPr>
            <w:r>
              <w:rPr>
                <w:rFonts w:hint="eastAsia" w:ascii="宋体" w:hAnsi="宋体" w:cs="宋体"/>
                <w:color w:val="000000"/>
                <w:kern w:val="0"/>
                <w:szCs w:val="21"/>
                <w:lang w:bidi="ar"/>
              </w:rPr>
              <w:t>7593.47</w:t>
            </w:r>
          </w:p>
        </w:tc>
        <w:tc>
          <w:tcPr>
            <w:tcW w:w="1324" w:type="dxa"/>
            <w:tcMar>
              <w:top w:w="12" w:type="dxa"/>
              <w:left w:w="12" w:type="dxa"/>
              <w:right w:w="12" w:type="dxa"/>
            </w:tcMar>
            <w:vAlign w:val="center"/>
          </w:tcPr>
          <w:p w14:paraId="07A13FF9">
            <w:pPr>
              <w:widowControl/>
              <w:jc w:val="center"/>
              <w:textAlignment w:val="center"/>
              <w:rPr>
                <w:rFonts w:ascii="宋体" w:hAnsi="宋体" w:cs="宋体"/>
                <w:szCs w:val="21"/>
              </w:rPr>
            </w:pPr>
            <w:r>
              <w:rPr>
                <w:rFonts w:hint="eastAsia" w:ascii="宋体" w:hAnsi="宋体" w:cs="宋体"/>
                <w:color w:val="000000"/>
                <w:kern w:val="0"/>
                <w:szCs w:val="21"/>
                <w:lang w:bidi="ar"/>
              </w:rPr>
              <w:t>3088.17</w:t>
            </w:r>
          </w:p>
        </w:tc>
        <w:tc>
          <w:tcPr>
            <w:tcW w:w="1500" w:type="dxa"/>
            <w:tcMar>
              <w:top w:w="12" w:type="dxa"/>
              <w:left w:w="12" w:type="dxa"/>
              <w:right w:w="12" w:type="dxa"/>
            </w:tcMar>
            <w:vAlign w:val="center"/>
          </w:tcPr>
          <w:p w14:paraId="5B8039DC">
            <w:pPr>
              <w:widowControl/>
              <w:jc w:val="center"/>
              <w:textAlignment w:val="center"/>
              <w:rPr>
                <w:rFonts w:ascii="宋体" w:hAnsi="宋体" w:cs="宋体"/>
                <w:b/>
                <w:bCs/>
                <w:szCs w:val="21"/>
              </w:rPr>
            </w:pPr>
            <w:r>
              <w:rPr>
                <w:rFonts w:hint="eastAsia" w:ascii="宋体" w:hAnsi="宋体" w:cs="宋体"/>
                <w:color w:val="000000"/>
                <w:kern w:val="0"/>
                <w:szCs w:val="21"/>
                <w:lang w:bidi="ar"/>
              </w:rPr>
              <w:t>10681.64</w:t>
            </w:r>
          </w:p>
        </w:tc>
        <w:tc>
          <w:tcPr>
            <w:tcW w:w="1324" w:type="dxa"/>
            <w:tcMar>
              <w:top w:w="12" w:type="dxa"/>
              <w:left w:w="12" w:type="dxa"/>
              <w:right w:w="12" w:type="dxa"/>
            </w:tcMar>
            <w:vAlign w:val="center"/>
          </w:tcPr>
          <w:p w14:paraId="0DEE7ECD">
            <w:pPr>
              <w:widowControl/>
              <w:jc w:val="center"/>
              <w:textAlignment w:val="center"/>
              <w:rPr>
                <w:rFonts w:ascii="宋体" w:hAnsi="宋体" w:cs="宋体"/>
                <w:szCs w:val="21"/>
              </w:rPr>
            </w:pPr>
            <w:r>
              <w:rPr>
                <w:rFonts w:hint="eastAsia" w:ascii="宋体" w:hAnsi="宋体" w:cs="宋体"/>
                <w:color w:val="000000"/>
                <w:kern w:val="0"/>
                <w:szCs w:val="21"/>
                <w:lang w:bidi="ar"/>
              </w:rPr>
              <w:t>10681.64</w:t>
            </w:r>
          </w:p>
        </w:tc>
        <w:tc>
          <w:tcPr>
            <w:tcW w:w="523" w:type="dxa"/>
            <w:tcMar>
              <w:top w:w="12" w:type="dxa"/>
              <w:left w:w="12" w:type="dxa"/>
              <w:right w:w="12" w:type="dxa"/>
            </w:tcMar>
            <w:vAlign w:val="center"/>
          </w:tcPr>
          <w:p w14:paraId="539C8586">
            <w:pPr>
              <w:jc w:val="center"/>
              <w:rPr>
                <w:rFonts w:ascii="宋体" w:hAnsi="宋体" w:cs="宋体"/>
                <w:szCs w:val="21"/>
              </w:rPr>
            </w:pPr>
          </w:p>
        </w:tc>
        <w:tc>
          <w:tcPr>
            <w:tcW w:w="698" w:type="dxa"/>
            <w:tcMar>
              <w:top w:w="12" w:type="dxa"/>
              <w:left w:w="12" w:type="dxa"/>
              <w:right w:w="12" w:type="dxa"/>
            </w:tcMar>
            <w:vAlign w:val="center"/>
          </w:tcPr>
          <w:p w14:paraId="01A72EAE">
            <w:pPr>
              <w:jc w:val="center"/>
              <w:rPr>
                <w:rFonts w:ascii="宋体" w:hAnsi="宋体" w:cs="宋体"/>
                <w:szCs w:val="21"/>
              </w:rPr>
            </w:pPr>
          </w:p>
        </w:tc>
        <w:tc>
          <w:tcPr>
            <w:tcW w:w="1020" w:type="dxa"/>
            <w:tcMar>
              <w:top w:w="12" w:type="dxa"/>
              <w:left w:w="12" w:type="dxa"/>
              <w:right w:w="12" w:type="dxa"/>
            </w:tcMar>
            <w:vAlign w:val="center"/>
          </w:tcPr>
          <w:p w14:paraId="3D58C89A">
            <w:pPr>
              <w:jc w:val="center"/>
              <w:rPr>
                <w:rFonts w:ascii="宋体" w:hAnsi="宋体" w:cs="宋体"/>
                <w:szCs w:val="21"/>
              </w:rPr>
            </w:pPr>
          </w:p>
        </w:tc>
        <w:tc>
          <w:tcPr>
            <w:tcW w:w="698" w:type="dxa"/>
            <w:tcMar>
              <w:top w:w="12" w:type="dxa"/>
              <w:left w:w="12" w:type="dxa"/>
              <w:right w:w="12" w:type="dxa"/>
            </w:tcMar>
            <w:vAlign w:val="center"/>
          </w:tcPr>
          <w:p w14:paraId="2E693FB8">
            <w:pPr>
              <w:jc w:val="center"/>
              <w:rPr>
                <w:rFonts w:ascii="宋体" w:hAnsi="宋体" w:cs="宋体"/>
                <w:szCs w:val="21"/>
              </w:rPr>
            </w:pPr>
          </w:p>
        </w:tc>
        <w:tc>
          <w:tcPr>
            <w:tcW w:w="1062" w:type="dxa"/>
            <w:tcMar>
              <w:top w:w="12" w:type="dxa"/>
              <w:left w:w="12" w:type="dxa"/>
              <w:right w:w="12" w:type="dxa"/>
            </w:tcMar>
            <w:vAlign w:val="center"/>
          </w:tcPr>
          <w:p w14:paraId="46EEC974">
            <w:pPr>
              <w:jc w:val="center"/>
              <w:rPr>
                <w:rFonts w:ascii="宋体" w:hAnsi="宋体" w:cs="宋体"/>
                <w:szCs w:val="21"/>
              </w:rPr>
            </w:pPr>
          </w:p>
        </w:tc>
        <w:tc>
          <w:tcPr>
            <w:tcW w:w="829" w:type="dxa"/>
            <w:tcMar>
              <w:top w:w="12" w:type="dxa"/>
              <w:left w:w="12" w:type="dxa"/>
              <w:right w:w="12" w:type="dxa"/>
            </w:tcMar>
            <w:vAlign w:val="center"/>
          </w:tcPr>
          <w:p w14:paraId="7902A78B">
            <w:pPr>
              <w:jc w:val="center"/>
              <w:rPr>
                <w:rFonts w:ascii="宋体" w:hAnsi="宋体" w:cs="宋体"/>
                <w:szCs w:val="21"/>
              </w:rPr>
            </w:pPr>
          </w:p>
        </w:tc>
        <w:tc>
          <w:tcPr>
            <w:tcW w:w="786" w:type="dxa"/>
            <w:tcMar>
              <w:top w:w="12" w:type="dxa"/>
              <w:left w:w="12" w:type="dxa"/>
              <w:right w:w="12" w:type="dxa"/>
            </w:tcMar>
            <w:vAlign w:val="center"/>
          </w:tcPr>
          <w:p w14:paraId="04FBE5E7">
            <w:pPr>
              <w:jc w:val="center"/>
              <w:rPr>
                <w:rFonts w:ascii="宋体" w:hAnsi="宋体" w:cs="宋体"/>
                <w:szCs w:val="21"/>
              </w:rPr>
            </w:pPr>
          </w:p>
        </w:tc>
        <w:tc>
          <w:tcPr>
            <w:tcW w:w="1411" w:type="dxa"/>
            <w:tcMar>
              <w:top w:w="12" w:type="dxa"/>
              <w:left w:w="12" w:type="dxa"/>
              <w:right w:w="12" w:type="dxa"/>
            </w:tcMar>
            <w:vAlign w:val="center"/>
          </w:tcPr>
          <w:p w14:paraId="7CB638DA">
            <w:pPr>
              <w:widowControl/>
              <w:jc w:val="center"/>
              <w:textAlignment w:val="top"/>
              <w:rPr>
                <w:rFonts w:ascii="宋体" w:hAnsi="宋体" w:cs="宋体"/>
                <w:szCs w:val="21"/>
              </w:rPr>
            </w:pPr>
          </w:p>
        </w:tc>
      </w:tr>
      <w:tr w14:paraId="71E73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96" w:type="dxa"/>
            <w:tcMar>
              <w:top w:w="12" w:type="dxa"/>
              <w:left w:w="12" w:type="dxa"/>
              <w:right w:w="12" w:type="dxa"/>
            </w:tcMar>
            <w:vAlign w:val="center"/>
          </w:tcPr>
          <w:p w14:paraId="73EF1D43">
            <w:pPr>
              <w:widowControl/>
              <w:jc w:val="center"/>
              <w:textAlignment w:val="top"/>
              <w:rPr>
                <w:rFonts w:ascii="宋体" w:hAnsi="宋体" w:cs="宋体"/>
                <w:szCs w:val="21"/>
              </w:rPr>
            </w:pPr>
            <w:r>
              <w:rPr>
                <w:rFonts w:hint="eastAsia" w:ascii="宋体" w:hAnsi="宋体" w:cs="宋体"/>
                <w:kern w:val="0"/>
                <w:szCs w:val="21"/>
              </w:rPr>
              <w:t>5</w:t>
            </w:r>
          </w:p>
        </w:tc>
        <w:tc>
          <w:tcPr>
            <w:tcW w:w="1300" w:type="dxa"/>
            <w:tcMar>
              <w:top w:w="12" w:type="dxa"/>
              <w:left w:w="12" w:type="dxa"/>
              <w:right w:w="12" w:type="dxa"/>
            </w:tcMar>
            <w:vAlign w:val="center"/>
          </w:tcPr>
          <w:p w14:paraId="30B18F9E">
            <w:pPr>
              <w:widowControl/>
              <w:jc w:val="center"/>
              <w:textAlignment w:val="center"/>
              <w:rPr>
                <w:rFonts w:ascii="宋体" w:hAnsi="宋体" w:cs="宋体"/>
                <w:szCs w:val="21"/>
              </w:rPr>
            </w:pPr>
            <w:r>
              <w:rPr>
                <w:rFonts w:hint="eastAsia" w:ascii="宋体" w:hAnsi="宋体" w:cs="宋体"/>
                <w:color w:val="000000"/>
                <w:kern w:val="0"/>
                <w:szCs w:val="21"/>
                <w:lang w:bidi="ar"/>
              </w:rPr>
              <w:t>增江街</w:t>
            </w:r>
          </w:p>
        </w:tc>
        <w:tc>
          <w:tcPr>
            <w:tcW w:w="1202" w:type="dxa"/>
            <w:tcMar>
              <w:top w:w="12" w:type="dxa"/>
              <w:left w:w="12" w:type="dxa"/>
              <w:right w:w="12" w:type="dxa"/>
            </w:tcMar>
            <w:vAlign w:val="center"/>
          </w:tcPr>
          <w:p w14:paraId="477E73C7">
            <w:pPr>
              <w:widowControl/>
              <w:jc w:val="center"/>
              <w:textAlignment w:val="center"/>
              <w:rPr>
                <w:rFonts w:ascii="宋体" w:hAnsi="宋体" w:cs="宋体"/>
                <w:szCs w:val="21"/>
              </w:rPr>
            </w:pPr>
            <w:r>
              <w:rPr>
                <w:rFonts w:hint="eastAsia" w:ascii="宋体" w:hAnsi="宋体" w:cs="宋体"/>
                <w:color w:val="000000"/>
                <w:kern w:val="0"/>
                <w:szCs w:val="21"/>
                <w:lang w:bidi="ar"/>
              </w:rPr>
              <w:t>5848.84</w:t>
            </w:r>
          </w:p>
        </w:tc>
        <w:tc>
          <w:tcPr>
            <w:tcW w:w="1324" w:type="dxa"/>
            <w:tcMar>
              <w:top w:w="12" w:type="dxa"/>
              <w:left w:w="12" w:type="dxa"/>
              <w:right w:w="12" w:type="dxa"/>
            </w:tcMar>
            <w:vAlign w:val="center"/>
          </w:tcPr>
          <w:p w14:paraId="612FC45D">
            <w:pPr>
              <w:widowControl/>
              <w:jc w:val="center"/>
              <w:textAlignment w:val="center"/>
              <w:rPr>
                <w:rFonts w:ascii="宋体" w:hAnsi="宋体" w:cs="宋体"/>
                <w:szCs w:val="21"/>
              </w:rPr>
            </w:pPr>
            <w:r>
              <w:rPr>
                <w:rFonts w:hint="eastAsia" w:ascii="宋体" w:hAnsi="宋体" w:cs="宋体"/>
                <w:color w:val="000000"/>
                <w:kern w:val="0"/>
                <w:szCs w:val="21"/>
                <w:lang w:bidi="ar"/>
              </w:rPr>
              <w:t>4121.96</w:t>
            </w:r>
          </w:p>
        </w:tc>
        <w:tc>
          <w:tcPr>
            <w:tcW w:w="1324" w:type="dxa"/>
            <w:tcMar>
              <w:top w:w="12" w:type="dxa"/>
              <w:left w:w="12" w:type="dxa"/>
              <w:right w:w="12" w:type="dxa"/>
            </w:tcMar>
            <w:vAlign w:val="center"/>
          </w:tcPr>
          <w:p w14:paraId="32D8B53F">
            <w:pPr>
              <w:widowControl/>
              <w:jc w:val="center"/>
              <w:textAlignment w:val="center"/>
              <w:rPr>
                <w:rFonts w:ascii="宋体" w:hAnsi="宋体" w:cs="宋体"/>
                <w:szCs w:val="21"/>
              </w:rPr>
            </w:pPr>
            <w:r>
              <w:rPr>
                <w:rFonts w:hint="eastAsia" w:ascii="宋体" w:hAnsi="宋体" w:cs="宋体"/>
                <w:color w:val="000000"/>
                <w:kern w:val="0"/>
                <w:szCs w:val="21"/>
                <w:lang w:bidi="ar"/>
              </w:rPr>
              <w:t>1726.88</w:t>
            </w:r>
          </w:p>
        </w:tc>
        <w:tc>
          <w:tcPr>
            <w:tcW w:w="1500" w:type="dxa"/>
            <w:tcMar>
              <w:top w:w="12" w:type="dxa"/>
              <w:left w:w="12" w:type="dxa"/>
              <w:right w:w="12" w:type="dxa"/>
            </w:tcMar>
            <w:vAlign w:val="center"/>
          </w:tcPr>
          <w:p w14:paraId="7447E9EC">
            <w:pPr>
              <w:widowControl/>
              <w:jc w:val="center"/>
              <w:textAlignment w:val="center"/>
              <w:rPr>
                <w:rFonts w:ascii="宋体" w:hAnsi="宋体" w:cs="宋体"/>
                <w:b/>
                <w:bCs/>
                <w:szCs w:val="21"/>
              </w:rPr>
            </w:pPr>
            <w:r>
              <w:rPr>
                <w:rFonts w:hint="eastAsia" w:ascii="宋体" w:hAnsi="宋体" w:cs="宋体"/>
                <w:color w:val="000000"/>
                <w:kern w:val="0"/>
                <w:szCs w:val="21"/>
                <w:lang w:bidi="ar"/>
              </w:rPr>
              <w:t>5848.84</w:t>
            </w:r>
          </w:p>
        </w:tc>
        <w:tc>
          <w:tcPr>
            <w:tcW w:w="1324" w:type="dxa"/>
            <w:tcMar>
              <w:top w:w="12" w:type="dxa"/>
              <w:left w:w="12" w:type="dxa"/>
              <w:right w:w="12" w:type="dxa"/>
            </w:tcMar>
            <w:vAlign w:val="center"/>
          </w:tcPr>
          <w:p w14:paraId="235AE008">
            <w:pPr>
              <w:widowControl/>
              <w:jc w:val="center"/>
              <w:textAlignment w:val="center"/>
              <w:rPr>
                <w:rFonts w:ascii="宋体" w:hAnsi="宋体" w:cs="宋体"/>
                <w:szCs w:val="21"/>
              </w:rPr>
            </w:pPr>
            <w:r>
              <w:rPr>
                <w:rFonts w:hint="eastAsia" w:ascii="宋体" w:hAnsi="宋体" w:cs="宋体"/>
                <w:color w:val="000000"/>
                <w:kern w:val="0"/>
                <w:szCs w:val="21"/>
                <w:lang w:bidi="ar"/>
              </w:rPr>
              <w:t>5848.84</w:t>
            </w:r>
          </w:p>
        </w:tc>
        <w:tc>
          <w:tcPr>
            <w:tcW w:w="523" w:type="dxa"/>
            <w:tcMar>
              <w:top w:w="12" w:type="dxa"/>
              <w:left w:w="12" w:type="dxa"/>
              <w:right w:w="12" w:type="dxa"/>
            </w:tcMar>
            <w:vAlign w:val="center"/>
          </w:tcPr>
          <w:p w14:paraId="28F7C3B7">
            <w:pPr>
              <w:jc w:val="center"/>
              <w:rPr>
                <w:rFonts w:ascii="宋体" w:hAnsi="宋体" w:cs="宋体"/>
                <w:szCs w:val="21"/>
              </w:rPr>
            </w:pPr>
          </w:p>
        </w:tc>
        <w:tc>
          <w:tcPr>
            <w:tcW w:w="698" w:type="dxa"/>
            <w:tcMar>
              <w:top w:w="12" w:type="dxa"/>
              <w:left w:w="12" w:type="dxa"/>
              <w:right w:w="12" w:type="dxa"/>
            </w:tcMar>
            <w:vAlign w:val="center"/>
          </w:tcPr>
          <w:p w14:paraId="2EFF84F3">
            <w:pPr>
              <w:jc w:val="center"/>
              <w:rPr>
                <w:rFonts w:ascii="宋体" w:hAnsi="宋体" w:cs="宋体"/>
                <w:szCs w:val="21"/>
              </w:rPr>
            </w:pPr>
          </w:p>
        </w:tc>
        <w:tc>
          <w:tcPr>
            <w:tcW w:w="1020" w:type="dxa"/>
            <w:tcMar>
              <w:top w:w="12" w:type="dxa"/>
              <w:left w:w="12" w:type="dxa"/>
              <w:right w:w="12" w:type="dxa"/>
            </w:tcMar>
            <w:vAlign w:val="center"/>
          </w:tcPr>
          <w:p w14:paraId="6831E0A9">
            <w:pPr>
              <w:jc w:val="center"/>
              <w:rPr>
                <w:rFonts w:ascii="宋体" w:hAnsi="宋体" w:cs="宋体"/>
                <w:szCs w:val="21"/>
              </w:rPr>
            </w:pPr>
          </w:p>
        </w:tc>
        <w:tc>
          <w:tcPr>
            <w:tcW w:w="698" w:type="dxa"/>
            <w:tcMar>
              <w:top w:w="12" w:type="dxa"/>
              <w:left w:w="12" w:type="dxa"/>
              <w:right w:w="12" w:type="dxa"/>
            </w:tcMar>
            <w:vAlign w:val="center"/>
          </w:tcPr>
          <w:p w14:paraId="6904C39E">
            <w:pPr>
              <w:jc w:val="center"/>
              <w:rPr>
                <w:rFonts w:ascii="宋体" w:hAnsi="宋体" w:cs="宋体"/>
                <w:szCs w:val="21"/>
              </w:rPr>
            </w:pPr>
          </w:p>
        </w:tc>
        <w:tc>
          <w:tcPr>
            <w:tcW w:w="1062" w:type="dxa"/>
            <w:tcMar>
              <w:top w:w="12" w:type="dxa"/>
              <w:left w:w="12" w:type="dxa"/>
              <w:right w:w="12" w:type="dxa"/>
            </w:tcMar>
            <w:vAlign w:val="center"/>
          </w:tcPr>
          <w:p w14:paraId="78B3C60D">
            <w:pPr>
              <w:jc w:val="center"/>
              <w:rPr>
                <w:rFonts w:ascii="宋体" w:hAnsi="宋体" w:cs="宋体"/>
                <w:szCs w:val="21"/>
              </w:rPr>
            </w:pPr>
          </w:p>
        </w:tc>
        <w:tc>
          <w:tcPr>
            <w:tcW w:w="829" w:type="dxa"/>
            <w:tcMar>
              <w:top w:w="12" w:type="dxa"/>
              <w:left w:w="12" w:type="dxa"/>
              <w:right w:w="12" w:type="dxa"/>
            </w:tcMar>
            <w:vAlign w:val="center"/>
          </w:tcPr>
          <w:p w14:paraId="00DC61DF">
            <w:pPr>
              <w:jc w:val="center"/>
              <w:rPr>
                <w:rFonts w:ascii="宋体" w:hAnsi="宋体" w:cs="宋体"/>
                <w:szCs w:val="21"/>
              </w:rPr>
            </w:pPr>
          </w:p>
        </w:tc>
        <w:tc>
          <w:tcPr>
            <w:tcW w:w="786" w:type="dxa"/>
            <w:tcMar>
              <w:top w:w="12" w:type="dxa"/>
              <w:left w:w="12" w:type="dxa"/>
              <w:right w:w="12" w:type="dxa"/>
            </w:tcMar>
            <w:vAlign w:val="center"/>
          </w:tcPr>
          <w:p w14:paraId="56649579">
            <w:pPr>
              <w:jc w:val="center"/>
              <w:rPr>
                <w:rFonts w:ascii="宋体" w:hAnsi="宋体" w:cs="宋体"/>
                <w:szCs w:val="21"/>
              </w:rPr>
            </w:pPr>
          </w:p>
        </w:tc>
        <w:tc>
          <w:tcPr>
            <w:tcW w:w="1411" w:type="dxa"/>
            <w:tcMar>
              <w:top w:w="12" w:type="dxa"/>
              <w:left w:w="12" w:type="dxa"/>
              <w:right w:w="12" w:type="dxa"/>
            </w:tcMar>
            <w:vAlign w:val="center"/>
          </w:tcPr>
          <w:p w14:paraId="2F36F27E">
            <w:pPr>
              <w:widowControl/>
              <w:jc w:val="center"/>
              <w:textAlignment w:val="top"/>
              <w:rPr>
                <w:rFonts w:ascii="宋体" w:hAnsi="宋体" w:cs="宋体"/>
                <w:szCs w:val="21"/>
              </w:rPr>
            </w:pPr>
          </w:p>
        </w:tc>
      </w:tr>
      <w:tr w14:paraId="1F32A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96" w:type="dxa"/>
            <w:tcMar>
              <w:top w:w="12" w:type="dxa"/>
              <w:left w:w="12" w:type="dxa"/>
              <w:right w:w="12" w:type="dxa"/>
            </w:tcMar>
            <w:vAlign w:val="center"/>
          </w:tcPr>
          <w:p w14:paraId="0B82FD17">
            <w:pPr>
              <w:widowControl/>
              <w:jc w:val="center"/>
              <w:textAlignment w:val="top"/>
              <w:rPr>
                <w:rFonts w:ascii="宋体" w:hAnsi="宋体" w:cs="宋体"/>
                <w:szCs w:val="21"/>
              </w:rPr>
            </w:pPr>
            <w:r>
              <w:rPr>
                <w:rFonts w:hint="eastAsia" w:ascii="宋体" w:hAnsi="宋体" w:cs="宋体"/>
                <w:kern w:val="0"/>
                <w:szCs w:val="21"/>
              </w:rPr>
              <w:t>6</w:t>
            </w:r>
          </w:p>
        </w:tc>
        <w:tc>
          <w:tcPr>
            <w:tcW w:w="1300" w:type="dxa"/>
            <w:tcMar>
              <w:top w:w="12" w:type="dxa"/>
              <w:left w:w="12" w:type="dxa"/>
              <w:right w:w="12" w:type="dxa"/>
            </w:tcMar>
            <w:vAlign w:val="center"/>
          </w:tcPr>
          <w:p w14:paraId="3D501FA5">
            <w:pPr>
              <w:widowControl/>
              <w:jc w:val="center"/>
              <w:textAlignment w:val="center"/>
              <w:rPr>
                <w:rFonts w:ascii="宋体" w:hAnsi="宋体" w:cs="宋体"/>
                <w:szCs w:val="21"/>
              </w:rPr>
            </w:pPr>
            <w:r>
              <w:rPr>
                <w:rFonts w:hint="eastAsia" w:ascii="宋体" w:hAnsi="宋体" w:cs="宋体"/>
                <w:color w:val="000000"/>
                <w:kern w:val="0"/>
                <w:szCs w:val="21"/>
                <w:lang w:bidi="ar"/>
              </w:rPr>
              <w:t>荔城街</w:t>
            </w:r>
          </w:p>
        </w:tc>
        <w:tc>
          <w:tcPr>
            <w:tcW w:w="1202" w:type="dxa"/>
            <w:tcMar>
              <w:top w:w="12" w:type="dxa"/>
              <w:left w:w="12" w:type="dxa"/>
              <w:right w:w="12" w:type="dxa"/>
            </w:tcMar>
            <w:vAlign w:val="center"/>
          </w:tcPr>
          <w:p w14:paraId="0EBD0501">
            <w:pPr>
              <w:widowControl/>
              <w:jc w:val="center"/>
              <w:textAlignment w:val="center"/>
              <w:rPr>
                <w:rFonts w:ascii="宋体" w:hAnsi="宋体" w:cs="宋体"/>
                <w:szCs w:val="21"/>
              </w:rPr>
            </w:pPr>
            <w:r>
              <w:rPr>
                <w:rFonts w:hint="eastAsia" w:ascii="宋体" w:hAnsi="宋体" w:cs="宋体"/>
                <w:color w:val="000000"/>
                <w:kern w:val="0"/>
                <w:szCs w:val="21"/>
                <w:lang w:bidi="ar"/>
              </w:rPr>
              <w:t>4489.21</w:t>
            </w:r>
          </w:p>
        </w:tc>
        <w:tc>
          <w:tcPr>
            <w:tcW w:w="1324" w:type="dxa"/>
            <w:tcMar>
              <w:top w:w="12" w:type="dxa"/>
              <w:left w:w="12" w:type="dxa"/>
              <w:right w:w="12" w:type="dxa"/>
            </w:tcMar>
            <w:vAlign w:val="center"/>
          </w:tcPr>
          <w:p w14:paraId="040DD2A4">
            <w:pPr>
              <w:widowControl/>
              <w:jc w:val="center"/>
              <w:textAlignment w:val="center"/>
              <w:rPr>
                <w:rFonts w:ascii="宋体" w:hAnsi="宋体" w:cs="宋体"/>
                <w:szCs w:val="21"/>
              </w:rPr>
            </w:pPr>
            <w:r>
              <w:rPr>
                <w:rFonts w:hint="eastAsia" w:ascii="宋体" w:hAnsi="宋体" w:cs="宋体"/>
                <w:color w:val="000000"/>
                <w:kern w:val="0"/>
                <w:szCs w:val="21"/>
                <w:lang w:bidi="ar"/>
              </w:rPr>
              <w:t>2692.21</w:t>
            </w:r>
          </w:p>
        </w:tc>
        <w:tc>
          <w:tcPr>
            <w:tcW w:w="1324" w:type="dxa"/>
            <w:tcMar>
              <w:top w:w="12" w:type="dxa"/>
              <w:left w:w="12" w:type="dxa"/>
              <w:right w:w="12" w:type="dxa"/>
            </w:tcMar>
            <w:vAlign w:val="center"/>
          </w:tcPr>
          <w:p w14:paraId="41571A97">
            <w:pPr>
              <w:widowControl/>
              <w:jc w:val="center"/>
              <w:textAlignment w:val="center"/>
              <w:rPr>
                <w:rFonts w:ascii="宋体" w:hAnsi="宋体" w:cs="宋体"/>
                <w:szCs w:val="21"/>
              </w:rPr>
            </w:pPr>
            <w:r>
              <w:rPr>
                <w:rFonts w:hint="eastAsia" w:ascii="宋体" w:hAnsi="宋体" w:cs="宋体"/>
                <w:color w:val="000000"/>
                <w:kern w:val="0"/>
                <w:szCs w:val="21"/>
                <w:lang w:bidi="ar"/>
              </w:rPr>
              <w:t>1797</w:t>
            </w:r>
          </w:p>
        </w:tc>
        <w:tc>
          <w:tcPr>
            <w:tcW w:w="1500" w:type="dxa"/>
            <w:tcMar>
              <w:top w:w="12" w:type="dxa"/>
              <w:left w:w="12" w:type="dxa"/>
              <w:right w:w="12" w:type="dxa"/>
            </w:tcMar>
            <w:vAlign w:val="center"/>
          </w:tcPr>
          <w:p w14:paraId="19AD1627">
            <w:pPr>
              <w:widowControl/>
              <w:jc w:val="center"/>
              <w:textAlignment w:val="center"/>
              <w:rPr>
                <w:rFonts w:ascii="宋体" w:hAnsi="宋体" w:cs="宋体"/>
                <w:b/>
                <w:bCs/>
                <w:szCs w:val="21"/>
              </w:rPr>
            </w:pPr>
            <w:r>
              <w:rPr>
                <w:rFonts w:hint="eastAsia" w:ascii="宋体" w:hAnsi="宋体" w:cs="宋体"/>
                <w:color w:val="000000"/>
                <w:kern w:val="0"/>
                <w:szCs w:val="21"/>
                <w:lang w:bidi="ar"/>
              </w:rPr>
              <w:t>4489.21</w:t>
            </w:r>
          </w:p>
        </w:tc>
        <w:tc>
          <w:tcPr>
            <w:tcW w:w="1324" w:type="dxa"/>
            <w:tcMar>
              <w:top w:w="12" w:type="dxa"/>
              <w:left w:w="12" w:type="dxa"/>
              <w:right w:w="12" w:type="dxa"/>
            </w:tcMar>
            <w:vAlign w:val="center"/>
          </w:tcPr>
          <w:p w14:paraId="79C5861A">
            <w:pPr>
              <w:widowControl/>
              <w:jc w:val="center"/>
              <w:textAlignment w:val="center"/>
              <w:rPr>
                <w:rFonts w:ascii="宋体" w:hAnsi="宋体" w:cs="宋体"/>
                <w:szCs w:val="21"/>
              </w:rPr>
            </w:pPr>
            <w:r>
              <w:rPr>
                <w:rFonts w:hint="eastAsia" w:ascii="宋体" w:hAnsi="宋体" w:cs="宋体"/>
                <w:color w:val="000000"/>
                <w:kern w:val="0"/>
                <w:szCs w:val="21"/>
                <w:lang w:bidi="ar"/>
              </w:rPr>
              <w:t>4489.21</w:t>
            </w:r>
          </w:p>
        </w:tc>
        <w:tc>
          <w:tcPr>
            <w:tcW w:w="523" w:type="dxa"/>
            <w:tcMar>
              <w:top w:w="12" w:type="dxa"/>
              <w:left w:w="12" w:type="dxa"/>
              <w:right w:w="12" w:type="dxa"/>
            </w:tcMar>
            <w:vAlign w:val="center"/>
          </w:tcPr>
          <w:p w14:paraId="370938D9">
            <w:pPr>
              <w:jc w:val="center"/>
              <w:rPr>
                <w:rFonts w:ascii="宋体" w:hAnsi="宋体" w:cs="宋体"/>
                <w:szCs w:val="21"/>
              </w:rPr>
            </w:pPr>
          </w:p>
        </w:tc>
        <w:tc>
          <w:tcPr>
            <w:tcW w:w="698" w:type="dxa"/>
            <w:tcMar>
              <w:top w:w="12" w:type="dxa"/>
              <w:left w:w="12" w:type="dxa"/>
              <w:right w:w="12" w:type="dxa"/>
            </w:tcMar>
            <w:vAlign w:val="center"/>
          </w:tcPr>
          <w:p w14:paraId="51237A73">
            <w:pPr>
              <w:jc w:val="center"/>
              <w:rPr>
                <w:rFonts w:ascii="宋体" w:hAnsi="宋体" w:cs="宋体"/>
                <w:szCs w:val="21"/>
              </w:rPr>
            </w:pPr>
          </w:p>
        </w:tc>
        <w:tc>
          <w:tcPr>
            <w:tcW w:w="1020" w:type="dxa"/>
            <w:tcMar>
              <w:top w:w="12" w:type="dxa"/>
              <w:left w:w="12" w:type="dxa"/>
              <w:right w:w="12" w:type="dxa"/>
            </w:tcMar>
            <w:vAlign w:val="center"/>
          </w:tcPr>
          <w:p w14:paraId="5018CFFB">
            <w:pPr>
              <w:jc w:val="center"/>
              <w:rPr>
                <w:rFonts w:ascii="宋体" w:hAnsi="宋体" w:cs="宋体"/>
                <w:szCs w:val="21"/>
              </w:rPr>
            </w:pPr>
          </w:p>
        </w:tc>
        <w:tc>
          <w:tcPr>
            <w:tcW w:w="698" w:type="dxa"/>
            <w:tcMar>
              <w:top w:w="12" w:type="dxa"/>
              <w:left w:w="12" w:type="dxa"/>
              <w:right w:w="12" w:type="dxa"/>
            </w:tcMar>
            <w:vAlign w:val="center"/>
          </w:tcPr>
          <w:p w14:paraId="4993963B">
            <w:pPr>
              <w:jc w:val="center"/>
              <w:rPr>
                <w:rFonts w:ascii="宋体" w:hAnsi="宋体" w:cs="宋体"/>
                <w:szCs w:val="21"/>
              </w:rPr>
            </w:pPr>
          </w:p>
        </w:tc>
        <w:tc>
          <w:tcPr>
            <w:tcW w:w="1062" w:type="dxa"/>
            <w:tcMar>
              <w:top w:w="12" w:type="dxa"/>
              <w:left w:w="12" w:type="dxa"/>
              <w:right w:w="12" w:type="dxa"/>
            </w:tcMar>
            <w:vAlign w:val="center"/>
          </w:tcPr>
          <w:p w14:paraId="6F564E6A">
            <w:pPr>
              <w:jc w:val="center"/>
              <w:rPr>
                <w:rFonts w:ascii="宋体" w:hAnsi="宋体" w:cs="宋体"/>
                <w:szCs w:val="21"/>
              </w:rPr>
            </w:pPr>
          </w:p>
        </w:tc>
        <w:tc>
          <w:tcPr>
            <w:tcW w:w="829" w:type="dxa"/>
            <w:tcMar>
              <w:top w:w="12" w:type="dxa"/>
              <w:left w:w="12" w:type="dxa"/>
              <w:right w:w="12" w:type="dxa"/>
            </w:tcMar>
            <w:vAlign w:val="center"/>
          </w:tcPr>
          <w:p w14:paraId="3354DC34">
            <w:pPr>
              <w:jc w:val="center"/>
              <w:rPr>
                <w:rFonts w:ascii="宋体" w:hAnsi="宋体" w:cs="宋体"/>
                <w:szCs w:val="21"/>
              </w:rPr>
            </w:pPr>
          </w:p>
        </w:tc>
        <w:tc>
          <w:tcPr>
            <w:tcW w:w="786" w:type="dxa"/>
            <w:tcMar>
              <w:top w:w="12" w:type="dxa"/>
              <w:left w:w="12" w:type="dxa"/>
              <w:right w:w="12" w:type="dxa"/>
            </w:tcMar>
            <w:vAlign w:val="center"/>
          </w:tcPr>
          <w:p w14:paraId="0C69ABC7">
            <w:pPr>
              <w:jc w:val="center"/>
              <w:rPr>
                <w:rFonts w:ascii="宋体" w:hAnsi="宋体" w:cs="宋体"/>
                <w:szCs w:val="21"/>
              </w:rPr>
            </w:pPr>
          </w:p>
        </w:tc>
        <w:tc>
          <w:tcPr>
            <w:tcW w:w="1411" w:type="dxa"/>
            <w:tcMar>
              <w:top w:w="12" w:type="dxa"/>
              <w:left w:w="12" w:type="dxa"/>
              <w:right w:w="12" w:type="dxa"/>
            </w:tcMar>
            <w:vAlign w:val="center"/>
          </w:tcPr>
          <w:p w14:paraId="6634410A">
            <w:pPr>
              <w:widowControl/>
              <w:jc w:val="center"/>
              <w:textAlignment w:val="top"/>
              <w:rPr>
                <w:rFonts w:ascii="宋体" w:hAnsi="宋体" w:cs="宋体"/>
                <w:szCs w:val="21"/>
              </w:rPr>
            </w:pPr>
          </w:p>
        </w:tc>
      </w:tr>
      <w:tr w14:paraId="79FBC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96" w:type="dxa"/>
            <w:tcMar>
              <w:top w:w="12" w:type="dxa"/>
              <w:left w:w="12" w:type="dxa"/>
              <w:right w:w="12" w:type="dxa"/>
            </w:tcMar>
            <w:vAlign w:val="center"/>
          </w:tcPr>
          <w:p w14:paraId="2041F954">
            <w:pPr>
              <w:widowControl/>
              <w:jc w:val="center"/>
              <w:textAlignment w:val="top"/>
              <w:rPr>
                <w:rFonts w:ascii="宋体" w:hAnsi="宋体" w:cs="宋体"/>
                <w:szCs w:val="21"/>
              </w:rPr>
            </w:pPr>
            <w:r>
              <w:rPr>
                <w:rFonts w:hint="eastAsia" w:ascii="宋体" w:hAnsi="宋体" w:cs="宋体"/>
                <w:kern w:val="0"/>
                <w:szCs w:val="21"/>
              </w:rPr>
              <w:t>7</w:t>
            </w:r>
          </w:p>
        </w:tc>
        <w:tc>
          <w:tcPr>
            <w:tcW w:w="1300" w:type="dxa"/>
            <w:tcMar>
              <w:top w:w="12" w:type="dxa"/>
              <w:left w:w="12" w:type="dxa"/>
              <w:right w:w="12" w:type="dxa"/>
            </w:tcMar>
            <w:vAlign w:val="center"/>
          </w:tcPr>
          <w:p w14:paraId="0AA73C0A">
            <w:pPr>
              <w:widowControl/>
              <w:jc w:val="center"/>
              <w:textAlignment w:val="center"/>
              <w:rPr>
                <w:rFonts w:ascii="宋体" w:hAnsi="宋体" w:cs="宋体"/>
                <w:szCs w:val="21"/>
              </w:rPr>
            </w:pPr>
            <w:r>
              <w:rPr>
                <w:rFonts w:hint="eastAsia" w:ascii="宋体" w:hAnsi="宋体" w:cs="宋体"/>
                <w:color w:val="000000"/>
                <w:kern w:val="0"/>
                <w:szCs w:val="21"/>
                <w:lang w:bidi="ar"/>
              </w:rPr>
              <w:t>荔湖街</w:t>
            </w:r>
          </w:p>
        </w:tc>
        <w:tc>
          <w:tcPr>
            <w:tcW w:w="1202" w:type="dxa"/>
            <w:tcMar>
              <w:top w:w="12" w:type="dxa"/>
              <w:left w:w="12" w:type="dxa"/>
              <w:right w:w="12" w:type="dxa"/>
            </w:tcMar>
            <w:vAlign w:val="center"/>
          </w:tcPr>
          <w:p w14:paraId="09A45254">
            <w:pPr>
              <w:widowControl/>
              <w:jc w:val="center"/>
              <w:textAlignment w:val="center"/>
              <w:rPr>
                <w:rFonts w:ascii="宋体" w:hAnsi="宋体" w:cs="宋体"/>
                <w:szCs w:val="21"/>
              </w:rPr>
            </w:pPr>
            <w:r>
              <w:rPr>
                <w:rFonts w:hint="eastAsia" w:ascii="宋体" w:hAnsi="宋体" w:cs="宋体"/>
                <w:color w:val="000000"/>
                <w:kern w:val="0"/>
                <w:szCs w:val="21"/>
                <w:lang w:bidi="ar"/>
              </w:rPr>
              <w:t>3196.01</w:t>
            </w:r>
          </w:p>
        </w:tc>
        <w:tc>
          <w:tcPr>
            <w:tcW w:w="1324" w:type="dxa"/>
            <w:tcMar>
              <w:top w:w="12" w:type="dxa"/>
              <w:left w:w="12" w:type="dxa"/>
              <w:right w:w="12" w:type="dxa"/>
            </w:tcMar>
            <w:vAlign w:val="center"/>
          </w:tcPr>
          <w:p w14:paraId="74FB9EC0">
            <w:pPr>
              <w:widowControl/>
              <w:jc w:val="center"/>
              <w:textAlignment w:val="center"/>
              <w:rPr>
                <w:rFonts w:ascii="宋体" w:hAnsi="宋体" w:cs="宋体"/>
                <w:szCs w:val="21"/>
              </w:rPr>
            </w:pPr>
            <w:r>
              <w:rPr>
                <w:rFonts w:hint="eastAsia" w:ascii="宋体" w:hAnsi="宋体" w:cs="宋体"/>
                <w:color w:val="000000"/>
                <w:kern w:val="0"/>
                <w:szCs w:val="21"/>
                <w:lang w:bidi="ar"/>
              </w:rPr>
              <w:t>925.36</w:t>
            </w:r>
          </w:p>
        </w:tc>
        <w:tc>
          <w:tcPr>
            <w:tcW w:w="1324" w:type="dxa"/>
            <w:tcMar>
              <w:top w:w="12" w:type="dxa"/>
              <w:left w:w="12" w:type="dxa"/>
              <w:right w:w="12" w:type="dxa"/>
            </w:tcMar>
            <w:vAlign w:val="center"/>
          </w:tcPr>
          <w:p w14:paraId="4BBDAA7C">
            <w:pPr>
              <w:widowControl/>
              <w:jc w:val="center"/>
              <w:textAlignment w:val="center"/>
              <w:rPr>
                <w:rFonts w:ascii="宋体" w:hAnsi="宋体" w:cs="宋体"/>
                <w:szCs w:val="21"/>
              </w:rPr>
            </w:pPr>
            <w:r>
              <w:rPr>
                <w:rFonts w:hint="eastAsia" w:ascii="宋体" w:hAnsi="宋体" w:cs="宋体"/>
                <w:color w:val="000000"/>
                <w:kern w:val="0"/>
                <w:szCs w:val="21"/>
                <w:lang w:bidi="ar"/>
              </w:rPr>
              <w:t>2270.65</w:t>
            </w:r>
          </w:p>
        </w:tc>
        <w:tc>
          <w:tcPr>
            <w:tcW w:w="1500" w:type="dxa"/>
            <w:tcMar>
              <w:top w:w="12" w:type="dxa"/>
              <w:left w:w="12" w:type="dxa"/>
              <w:right w:w="12" w:type="dxa"/>
            </w:tcMar>
            <w:vAlign w:val="center"/>
          </w:tcPr>
          <w:p w14:paraId="7DD088F8">
            <w:pPr>
              <w:widowControl/>
              <w:jc w:val="center"/>
              <w:textAlignment w:val="center"/>
              <w:rPr>
                <w:rFonts w:ascii="宋体" w:hAnsi="宋体" w:cs="宋体"/>
                <w:b/>
                <w:bCs/>
                <w:szCs w:val="21"/>
              </w:rPr>
            </w:pPr>
            <w:r>
              <w:rPr>
                <w:rFonts w:hint="eastAsia" w:ascii="宋体" w:hAnsi="宋体" w:cs="宋体"/>
                <w:color w:val="000000"/>
                <w:kern w:val="0"/>
                <w:szCs w:val="21"/>
                <w:lang w:bidi="ar"/>
              </w:rPr>
              <w:t>3196.01</w:t>
            </w:r>
          </w:p>
        </w:tc>
        <w:tc>
          <w:tcPr>
            <w:tcW w:w="1324" w:type="dxa"/>
            <w:tcMar>
              <w:top w:w="12" w:type="dxa"/>
              <w:left w:w="12" w:type="dxa"/>
              <w:right w:w="12" w:type="dxa"/>
            </w:tcMar>
            <w:vAlign w:val="center"/>
          </w:tcPr>
          <w:p w14:paraId="5B1A0CE9">
            <w:pPr>
              <w:widowControl/>
              <w:jc w:val="center"/>
              <w:textAlignment w:val="center"/>
              <w:rPr>
                <w:rFonts w:ascii="宋体" w:hAnsi="宋体" w:cs="宋体"/>
                <w:szCs w:val="21"/>
              </w:rPr>
            </w:pPr>
            <w:r>
              <w:rPr>
                <w:rFonts w:hint="eastAsia" w:ascii="宋体" w:hAnsi="宋体" w:cs="宋体"/>
                <w:color w:val="000000"/>
                <w:kern w:val="0"/>
                <w:szCs w:val="21"/>
                <w:lang w:bidi="ar"/>
              </w:rPr>
              <w:t>3196.01</w:t>
            </w:r>
          </w:p>
        </w:tc>
        <w:tc>
          <w:tcPr>
            <w:tcW w:w="523" w:type="dxa"/>
            <w:tcMar>
              <w:top w:w="12" w:type="dxa"/>
              <w:left w:w="12" w:type="dxa"/>
              <w:right w:w="12" w:type="dxa"/>
            </w:tcMar>
            <w:vAlign w:val="center"/>
          </w:tcPr>
          <w:p w14:paraId="43452251">
            <w:pPr>
              <w:jc w:val="center"/>
              <w:rPr>
                <w:rFonts w:ascii="宋体" w:hAnsi="宋体" w:cs="宋体"/>
                <w:szCs w:val="21"/>
              </w:rPr>
            </w:pPr>
          </w:p>
        </w:tc>
        <w:tc>
          <w:tcPr>
            <w:tcW w:w="698" w:type="dxa"/>
            <w:tcMar>
              <w:top w:w="12" w:type="dxa"/>
              <w:left w:w="12" w:type="dxa"/>
              <w:right w:w="12" w:type="dxa"/>
            </w:tcMar>
            <w:vAlign w:val="center"/>
          </w:tcPr>
          <w:p w14:paraId="357DB964">
            <w:pPr>
              <w:jc w:val="center"/>
              <w:rPr>
                <w:rFonts w:ascii="宋体" w:hAnsi="宋体" w:cs="宋体"/>
                <w:szCs w:val="21"/>
              </w:rPr>
            </w:pPr>
          </w:p>
        </w:tc>
        <w:tc>
          <w:tcPr>
            <w:tcW w:w="1020" w:type="dxa"/>
            <w:tcMar>
              <w:top w:w="12" w:type="dxa"/>
              <w:left w:w="12" w:type="dxa"/>
              <w:right w:w="12" w:type="dxa"/>
            </w:tcMar>
            <w:vAlign w:val="center"/>
          </w:tcPr>
          <w:p w14:paraId="60886A72">
            <w:pPr>
              <w:jc w:val="center"/>
              <w:rPr>
                <w:rFonts w:ascii="宋体" w:hAnsi="宋体" w:cs="宋体"/>
                <w:szCs w:val="21"/>
              </w:rPr>
            </w:pPr>
          </w:p>
        </w:tc>
        <w:tc>
          <w:tcPr>
            <w:tcW w:w="698" w:type="dxa"/>
            <w:tcMar>
              <w:top w:w="12" w:type="dxa"/>
              <w:left w:w="12" w:type="dxa"/>
              <w:right w:w="12" w:type="dxa"/>
            </w:tcMar>
            <w:vAlign w:val="center"/>
          </w:tcPr>
          <w:p w14:paraId="377570DD">
            <w:pPr>
              <w:jc w:val="center"/>
              <w:rPr>
                <w:rFonts w:ascii="宋体" w:hAnsi="宋体" w:cs="宋体"/>
                <w:szCs w:val="21"/>
              </w:rPr>
            </w:pPr>
          </w:p>
        </w:tc>
        <w:tc>
          <w:tcPr>
            <w:tcW w:w="1062" w:type="dxa"/>
            <w:tcMar>
              <w:top w:w="12" w:type="dxa"/>
              <w:left w:w="12" w:type="dxa"/>
              <w:right w:w="12" w:type="dxa"/>
            </w:tcMar>
            <w:vAlign w:val="center"/>
          </w:tcPr>
          <w:p w14:paraId="17ADF5CC">
            <w:pPr>
              <w:jc w:val="center"/>
              <w:rPr>
                <w:rFonts w:ascii="宋体" w:hAnsi="宋体" w:cs="宋体"/>
                <w:szCs w:val="21"/>
              </w:rPr>
            </w:pPr>
          </w:p>
        </w:tc>
        <w:tc>
          <w:tcPr>
            <w:tcW w:w="829" w:type="dxa"/>
            <w:tcMar>
              <w:top w:w="12" w:type="dxa"/>
              <w:left w:w="12" w:type="dxa"/>
              <w:right w:w="12" w:type="dxa"/>
            </w:tcMar>
            <w:vAlign w:val="center"/>
          </w:tcPr>
          <w:p w14:paraId="45754BBE">
            <w:pPr>
              <w:jc w:val="center"/>
              <w:rPr>
                <w:rFonts w:ascii="宋体" w:hAnsi="宋体" w:cs="宋体"/>
                <w:szCs w:val="21"/>
              </w:rPr>
            </w:pPr>
          </w:p>
        </w:tc>
        <w:tc>
          <w:tcPr>
            <w:tcW w:w="786" w:type="dxa"/>
            <w:tcMar>
              <w:top w:w="12" w:type="dxa"/>
              <w:left w:w="12" w:type="dxa"/>
              <w:right w:w="12" w:type="dxa"/>
            </w:tcMar>
            <w:vAlign w:val="center"/>
          </w:tcPr>
          <w:p w14:paraId="265ABCEC">
            <w:pPr>
              <w:jc w:val="center"/>
              <w:rPr>
                <w:rFonts w:ascii="宋体" w:hAnsi="宋体" w:cs="宋体"/>
                <w:szCs w:val="21"/>
              </w:rPr>
            </w:pPr>
          </w:p>
        </w:tc>
        <w:tc>
          <w:tcPr>
            <w:tcW w:w="1411" w:type="dxa"/>
            <w:tcMar>
              <w:top w:w="12" w:type="dxa"/>
              <w:left w:w="12" w:type="dxa"/>
              <w:right w:w="12" w:type="dxa"/>
            </w:tcMar>
            <w:vAlign w:val="center"/>
          </w:tcPr>
          <w:p w14:paraId="4EC69BB4">
            <w:pPr>
              <w:widowControl/>
              <w:jc w:val="center"/>
              <w:textAlignment w:val="top"/>
              <w:rPr>
                <w:rFonts w:ascii="宋体" w:hAnsi="宋体" w:cs="宋体"/>
                <w:szCs w:val="21"/>
              </w:rPr>
            </w:pPr>
          </w:p>
        </w:tc>
      </w:tr>
      <w:tr w14:paraId="3BDED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96" w:type="dxa"/>
            <w:tcMar>
              <w:top w:w="12" w:type="dxa"/>
              <w:left w:w="12" w:type="dxa"/>
              <w:right w:w="12" w:type="dxa"/>
            </w:tcMar>
            <w:vAlign w:val="center"/>
          </w:tcPr>
          <w:p w14:paraId="28C312C5">
            <w:pPr>
              <w:widowControl/>
              <w:jc w:val="center"/>
              <w:textAlignment w:val="top"/>
              <w:rPr>
                <w:rFonts w:ascii="宋体" w:hAnsi="宋体" w:cs="宋体"/>
                <w:szCs w:val="21"/>
              </w:rPr>
            </w:pPr>
            <w:r>
              <w:rPr>
                <w:rFonts w:hint="eastAsia" w:ascii="宋体" w:hAnsi="宋体" w:cs="宋体"/>
                <w:kern w:val="0"/>
                <w:szCs w:val="21"/>
              </w:rPr>
              <w:t>8</w:t>
            </w:r>
          </w:p>
        </w:tc>
        <w:tc>
          <w:tcPr>
            <w:tcW w:w="1300" w:type="dxa"/>
            <w:tcMar>
              <w:top w:w="12" w:type="dxa"/>
              <w:left w:w="12" w:type="dxa"/>
              <w:right w:w="12" w:type="dxa"/>
            </w:tcMar>
            <w:vAlign w:val="center"/>
          </w:tcPr>
          <w:p w14:paraId="2089A5A3">
            <w:pPr>
              <w:widowControl/>
              <w:jc w:val="center"/>
              <w:textAlignment w:val="center"/>
              <w:rPr>
                <w:rFonts w:ascii="宋体" w:hAnsi="宋体" w:cs="宋体"/>
                <w:szCs w:val="21"/>
              </w:rPr>
            </w:pPr>
            <w:r>
              <w:rPr>
                <w:rFonts w:hint="eastAsia" w:ascii="宋体" w:hAnsi="宋体" w:cs="宋体"/>
                <w:color w:val="000000"/>
                <w:kern w:val="0"/>
                <w:szCs w:val="21"/>
                <w:lang w:bidi="ar"/>
              </w:rPr>
              <w:t>永宁街</w:t>
            </w:r>
          </w:p>
        </w:tc>
        <w:tc>
          <w:tcPr>
            <w:tcW w:w="1202" w:type="dxa"/>
            <w:tcMar>
              <w:top w:w="12" w:type="dxa"/>
              <w:left w:w="12" w:type="dxa"/>
              <w:right w:w="12" w:type="dxa"/>
            </w:tcMar>
            <w:vAlign w:val="center"/>
          </w:tcPr>
          <w:p w14:paraId="6B3945E3">
            <w:pPr>
              <w:widowControl/>
              <w:jc w:val="center"/>
              <w:textAlignment w:val="center"/>
              <w:rPr>
                <w:rFonts w:ascii="宋体" w:hAnsi="宋体" w:cs="宋体"/>
                <w:szCs w:val="21"/>
              </w:rPr>
            </w:pPr>
            <w:r>
              <w:rPr>
                <w:rFonts w:hint="eastAsia" w:ascii="宋体" w:hAnsi="宋体" w:cs="宋体"/>
                <w:color w:val="000000"/>
                <w:kern w:val="0"/>
                <w:szCs w:val="21"/>
                <w:lang w:bidi="ar"/>
              </w:rPr>
              <w:t>4113.07</w:t>
            </w:r>
          </w:p>
        </w:tc>
        <w:tc>
          <w:tcPr>
            <w:tcW w:w="1324" w:type="dxa"/>
            <w:tcMar>
              <w:top w:w="12" w:type="dxa"/>
              <w:left w:w="12" w:type="dxa"/>
              <w:right w:w="12" w:type="dxa"/>
            </w:tcMar>
            <w:vAlign w:val="center"/>
          </w:tcPr>
          <w:p w14:paraId="22BBA99D">
            <w:pPr>
              <w:widowControl/>
              <w:jc w:val="center"/>
              <w:textAlignment w:val="center"/>
              <w:rPr>
                <w:rFonts w:ascii="宋体" w:hAnsi="宋体" w:cs="宋体"/>
                <w:szCs w:val="21"/>
              </w:rPr>
            </w:pPr>
            <w:r>
              <w:rPr>
                <w:rFonts w:hint="eastAsia" w:ascii="宋体" w:hAnsi="宋体" w:cs="宋体"/>
                <w:color w:val="000000"/>
                <w:kern w:val="0"/>
                <w:szCs w:val="21"/>
                <w:lang w:bidi="ar"/>
              </w:rPr>
              <w:t>2933.9</w:t>
            </w:r>
          </w:p>
        </w:tc>
        <w:tc>
          <w:tcPr>
            <w:tcW w:w="1324" w:type="dxa"/>
            <w:tcMar>
              <w:top w:w="12" w:type="dxa"/>
              <w:left w:w="12" w:type="dxa"/>
              <w:right w:w="12" w:type="dxa"/>
            </w:tcMar>
            <w:vAlign w:val="center"/>
          </w:tcPr>
          <w:p w14:paraId="2226A3F9">
            <w:pPr>
              <w:widowControl/>
              <w:jc w:val="center"/>
              <w:textAlignment w:val="center"/>
              <w:rPr>
                <w:rFonts w:ascii="宋体" w:hAnsi="宋体" w:cs="宋体"/>
                <w:szCs w:val="21"/>
              </w:rPr>
            </w:pPr>
            <w:r>
              <w:rPr>
                <w:rFonts w:hint="eastAsia" w:ascii="宋体" w:hAnsi="宋体" w:cs="宋体"/>
                <w:color w:val="000000"/>
                <w:kern w:val="0"/>
                <w:szCs w:val="21"/>
                <w:lang w:bidi="ar"/>
              </w:rPr>
              <w:t>1179.17</w:t>
            </w:r>
          </w:p>
        </w:tc>
        <w:tc>
          <w:tcPr>
            <w:tcW w:w="1500" w:type="dxa"/>
            <w:tcMar>
              <w:top w:w="12" w:type="dxa"/>
              <w:left w:w="12" w:type="dxa"/>
              <w:right w:w="12" w:type="dxa"/>
            </w:tcMar>
            <w:vAlign w:val="center"/>
          </w:tcPr>
          <w:p w14:paraId="4D8D0B68">
            <w:pPr>
              <w:widowControl/>
              <w:jc w:val="center"/>
              <w:textAlignment w:val="center"/>
              <w:rPr>
                <w:rFonts w:ascii="宋体" w:hAnsi="宋体" w:cs="宋体"/>
                <w:b/>
                <w:bCs/>
                <w:szCs w:val="21"/>
              </w:rPr>
            </w:pPr>
            <w:r>
              <w:rPr>
                <w:rFonts w:hint="eastAsia" w:ascii="宋体" w:hAnsi="宋体" w:cs="宋体"/>
                <w:color w:val="000000"/>
                <w:kern w:val="0"/>
                <w:szCs w:val="21"/>
                <w:lang w:bidi="ar"/>
              </w:rPr>
              <w:t>4113.07</w:t>
            </w:r>
          </w:p>
        </w:tc>
        <w:tc>
          <w:tcPr>
            <w:tcW w:w="1324" w:type="dxa"/>
            <w:tcMar>
              <w:top w:w="12" w:type="dxa"/>
              <w:left w:w="12" w:type="dxa"/>
              <w:right w:w="12" w:type="dxa"/>
            </w:tcMar>
            <w:vAlign w:val="center"/>
          </w:tcPr>
          <w:p w14:paraId="040440E7">
            <w:pPr>
              <w:widowControl/>
              <w:jc w:val="center"/>
              <w:textAlignment w:val="center"/>
              <w:rPr>
                <w:rFonts w:ascii="宋体" w:hAnsi="宋体" w:cs="宋体"/>
                <w:szCs w:val="21"/>
              </w:rPr>
            </w:pPr>
            <w:r>
              <w:rPr>
                <w:rFonts w:hint="eastAsia" w:ascii="宋体" w:hAnsi="宋体" w:cs="宋体"/>
                <w:color w:val="000000"/>
                <w:kern w:val="0"/>
                <w:szCs w:val="21"/>
                <w:lang w:bidi="ar"/>
              </w:rPr>
              <w:t>4113.07</w:t>
            </w:r>
          </w:p>
        </w:tc>
        <w:tc>
          <w:tcPr>
            <w:tcW w:w="523" w:type="dxa"/>
            <w:tcMar>
              <w:top w:w="12" w:type="dxa"/>
              <w:left w:w="12" w:type="dxa"/>
              <w:right w:w="12" w:type="dxa"/>
            </w:tcMar>
            <w:vAlign w:val="center"/>
          </w:tcPr>
          <w:p w14:paraId="508B8850">
            <w:pPr>
              <w:jc w:val="center"/>
              <w:rPr>
                <w:rFonts w:ascii="宋体" w:hAnsi="宋体" w:cs="宋体"/>
                <w:szCs w:val="21"/>
              </w:rPr>
            </w:pPr>
          </w:p>
        </w:tc>
        <w:tc>
          <w:tcPr>
            <w:tcW w:w="698" w:type="dxa"/>
            <w:tcMar>
              <w:top w:w="12" w:type="dxa"/>
              <w:left w:w="12" w:type="dxa"/>
              <w:right w:w="12" w:type="dxa"/>
            </w:tcMar>
            <w:vAlign w:val="center"/>
          </w:tcPr>
          <w:p w14:paraId="0A332AD8">
            <w:pPr>
              <w:jc w:val="center"/>
              <w:rPr>
                <w:rFonts w:ascii="宋体" w:hAnsi="宋体" w:cs="宋体"/>
                <w:szCs w:val="21"/>
              </w:rPr>
            </w:pPr>
          </w:p>
        </w:tc>
        <w:tc>
          <w:tcPr>
            <w:tcW w:w="1020" w:type="dxa"/>
            <w:tcMar>
              <w:top w:w="12" w:type="dxa"/>
              <w:left w:w="12" w:type="dxa"/>
              <w:right w:w="12" w:type="dxa"/>
            </w:tcMar>
            <w:vAlign w:val="center"/>
          </w:tcPr>
          <w:p w14:paraId="2C17742C">
            <w:pPr>
              <w:jc w:val="center"/>
              <w:rPr>
                <w:rFonts w:ascii="宋体" w:hAnsi="宋体" w:cs="宋体"/>
                <w:szCs w:val="21"/>
              </w:rPr>
            </w:pPr>
          </w:p>
        </w:tc>
        <w:tc>
          <w:tcPr>
            <w:tcW w:w="698" w:type="dxa"/>
            <w:tcMar>
              <w:top w:w="12" w:type="dxa"/>
              <w:left w:w="12" w:type="dxa"/>
              <w:right w:w="12" w:type="dxa"/>
            </w:tcMar>
            <w:vAlign w:val="center"/>
          </w:tcPr>
          <w:p w14:paraId="2EBDCC1E">
            <w:pPr>
              <w:jc w:val="center"/>
              <w:rPr>
                <w:rFonts w:ascii="宋体" w:hAnsi="宋体" w:cs="宋体"/>
                <w:szCs w:val="21"/>
              </w:rPr>
            </w:pPr>
          </w:p>
        </w:tc>
        <w:tc>
          <w:tcPr>
            <w:tcW w:w="1062" w:type="dxa"/>
            <w:tcMar>
              <w:top w:w="12" w:type="dxa"/>
              <w:left w:w="12" w:type="dxa"/>
              <w:right w:w="12" w:type="dxa"/>
            </w:tcMar>
            <w:vAlign w:val="center"/>
          </w:tcPr>
          <w:p w14:paraId="77EEBFD7">
            <w:pPr>
              <w:jc w:val="center"/>
              <w:rPr>
                <w:rFonts w:ascii="宋体" w:hAnsi="宋体" w:cs="宋体"/>
                <w:szCs w:val="21"/>
              </w:rPr>
            </w:pPr>
          </w:p>
        </w:tc>
        <w:tc>
          <w:tcPr>
            <w:tcW w:w="829" w:type="dxa"/>
            <w:tcMar>
              <w:top w:w="12" w:type="dxa"/>
              <w:left w:w="12" w:type="dxa"/>
              <w:right w:w="12" w:type="dxa"/>
            </w:tcMar>
            <w:vAlign w:val="center"/>
          </w:tcPr>
          <w:p w14:paraId="022E8CCE">
            <w:pPr>
              <w:jc w:val="center"/>
              <w:rPr>
                <w:rFonts w:ascii="宋体" w:hAnsi="宋体" w:cs="宋体"/>
                <w:szCs w:val="21"/>
              </w:rPr>
            </w:pPr>
          </w:p>
        </w:tc>
        <w:tc>
          <w:tcPr>
            <w:tcW w:w="786" w:type="dxa"/>
            <w:tcMar>
              <w:top w:w="12" w:type="dxa"/>
              <w:left w:w="12" w:type="dxa"/>
              <w:right w:w="12" w:type="dxa"/>
            </w:tcMar>
            <w:vAlign w:val="center"/>
          </w:tcPr>
          <w:p w14:paraId="4673DCF5">
            <w:pPr>
              <w:jc w:val="center"/>
              <w:rPr>
                <w:rFonts w:ascii="宋体" w:hAnsi="宋体" w:cs="宋体"/>
                <w:szCs w:val="21"/>
              </w:rPr>
            </w:pPr>
          </w:p>
        </w:tc>
        <w:tc>
          <w:tcPr>
            <w:tcW w:w="1411" w:type="dxa"/>
            <w:tcMar>
              <w:top w:w="12" w:type="dxa"/>
              <w:left w:w="12" w:type="dxa"/>
              <w:right w:w="12" w:type="dxa"/>
            </w:tcMar>
            <w:vAlign w:val="center"/>
          </w:tcPr>
          <w:p w14:paraId="758848CE">
            <w:pPr>
              <w:widowControl/>
              <w:jc w:val="center"/>
              <w:textAlignment w:val="top"/>
              <w:rPr>
                <w:rFonts w:ascii="宋体" w:hAnsi="宋体" w:cs="宋体"/>
                <w:szCs w:val="21"/>
              </w:rPr>
            </w:pPr>
          </w:p>
        </w:tc>
      </w:tr>
      <w:tr w14:paraId="313C7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96" w:type="dxa"/>
            <w:tcMar>
              <w:top w:w="12" w:type="dxa"/>
              <w:left w:w="12" w:type="dxa"/>
              <w:right w:w="12" w:type="dxa"/>
            </w:tcMar>
            <w:vAlign w:val="center"/>
          </w:tcPr>
          <w:p w14:paraId="27437C10">
            <w:pPr>
              <w:widowControl/>
              <w:jc w:val="center"/>
              <w:textAlignment w:val="top"/>
              <w:rPr>
                <w:rFonts w:ascii="宋体" w:hAnsi="宋体" w:cs="宋体"/>
                <w:szCs w:val="21"/>
              </w:rPr>
            </w:pPr>
            <w:r>
              <w:rPr>
                <w:rFonts w:hint="eastAsia" w:ascii="宋体" w:hAnsi="宋体" w:cs="宋体"/>
                <w:kern w:val="0"/>
                <w:szCs w:val="21"/>
              </w:rPr>
              <w:t>9</w:t>
            </w:r>
          </w:p>
        </w:tc>
        <w:tc>
          <w:tcPr>
            <w:tcW w:w="1300" w:type="dxa"/>
            <w:tcMar>
              <w:top w:w="12" w:type="dxa"/>
              <w:left w:w="12" w:type="dxa"/>
              <w:right w:w="12" w:type="dxa"/>
            </w:tcMar>
            <w:vAlign w:val="center"/>
          </w:tcPr>
          <w:p w14:paraId="0D6EDCBA">
            <w:pPr>
              <w:widowControl/>
              <w:jc w:val="center"/>
              <w:textAlignment w:val="center"/>
              <w:rPr>
                <w:rFonts w:ascii="宋体" w:hAnsi="宋体" w:cs="宋体"/>
                <w:szCs w:val="21"/>
              </w:rPr>
            </w:pPr>
            <w:r>
              <w:rPr>
                <w:rFonts w:hint="eastAsia" w:ascii="宋体" w:hAnsi="宋体" w:cs="宋体"/>
                <w:color w:val="000000"/>
                <w:kern w:val="0"/>
                <w:szCs w:val="21"/>
                <w:lang w:bidi="ar"/>
              </w:rPr>
              <w:t>宁西街</w:t>
            </w:r>
          </w:p>
        </w:tc>
        <w:tc>
          <w:tcPr>
            <w:tcW w:w="1202" w:type="dxa"/>
            <w:tcMar>
              <w:top w:w="12" w:type="dxa"/>
              <w:left w:w="12" w:type="dxa"/>
              <w:right w:w="12" w:type="dxa"/>
            </w:tcMar>
            <w:vAlign w:val="center"/>
          </w:tcPr>
          <w:p w14:paraId="4D772ED8">
            <w:pPr>
              <w:widowControl/>
              <w:jc w:val="center"/>
              <w:textAlignment w:val="center"/>
              <w:rPr>
                <w:rFonts w:ascii="宋体" w:hAnsi="宋体" w:cs="宋体"/>
                <w:szCs w:val="21"/>
              </w:rPr>
            </w:pPr>
            <w:r>
              <w:rPr>
                <w:rFonts w:hint="eastAsia" w:ascii="宋体" w:hAnsi="宋体" w:cs="宋体"/>
                <w:color w:val="000000"/>
                <w:kern w:val="0"/>
                <w:szCs w:val="21"/>
                <w:lang w:bidi="ar"/>
              </w:rPr>
              <w:t>2618.27</w:t>
            </w:r>
          </w:p>
        </w:tc>
        <w:tc>
          <w:tcPr>
            <w:tcW w:w="1324" w:type="dxa"/>
            <w:tcMar>
              <w:top w:w="12" w:type="dxa"/>
              <w:left w:w="12" w:type="dxa"/>
              <w:right w:w="12" w:type="dxa"/>
            </w:tcMar>
            <w:vAlign w:val="center"/>
          </w:tcPr>
          <w:p w14:paraId="390DCB13">
            <w:pPr>
              <w:widowControl/>
              <w:jc w:val="center"/>
              <w:textAlignment w:val="center"/>
              <w:rPr>
                <w:rFonts w:ascii="宋体" w:hAnsi="宋体" w:cs="宋体"/>
                <w:szCs w:val="21"/>
              </w:rPr>
            </w:pPr>
            <w:r>
              <w:rPr>
                <w:rFonts w:hint="eastAsia" w:ascii="宋体" w:hAnsi="宋体" w:cs="宋体"/>
                <w:color w:val="000000"/>
                <w:kern w:val="0"/>
                <w:szCs w:val="21"/>
                <w:lang w:bidi="ar"/>
              </w:rPr>
              <w:t>1506.74</w:t>
            </w:r>
          </w:p>
        </w:tc>
        <w:tc>
          <w:tcPr>
            <w:tcW w:w="1324" w:type="dxa"/>
            <w:tcMar>
              <w:top w:w="12" w:type="dxa"/>
              <w:left w:w="12" w:type="dxa"/>
              <w:right w:w="12" w:type="dxa"/>
            </w:tcMar>
            <w:vAlign w:val="center"/>
          </w:tcPr>
          <w:p w14:paraId="22A8B067">
            <w:pPr>
              <w:widowControl/>
              <w:jc w:val="center"/>
              <w:textAlignment w:val="center"/>
              <w:rPr>
                <w:rFonts w:ascii="宋体" w:hAnsi="宋体" w:cs="宋体"/>
                <w:szCs w:val="21"/>
              </w:rPr>
            </w:pPr>
            <w:r>
              <w:rPr>
                <w:rFonts w:hint="eastAsia" w:ascii="宋体" w:hAnsi="宋体" w:cs="宋体"/>
                <w:color w:val="000000"/>
                <w:kern w:val="0"/>
                <w:szCs w:val="21"/>
                <w:lang w:bidi="ar"/>
              </w:rPr>
              <w:t>1111.53</w:t>
            </w:r>
          </w:p>
        </w:tc>
        <w:tc>
          <w:tcPr>
            <w:tcW w:w="1500" w:type="dxa"/>
            <w:tcMar>
              <w:top w:w="12" w:type="dxa"/>
              <w:left w:w="12" w:type="dxa"/>
              <w:right w:w="12" w:type="dxa"/>
            </w:tcMar>
            <w:vAlign w:val="center"/>
          </w:tcPr>
          <w:p w14:paraId="3BD65B0F">
            <w:pPr>
              <w:widowControl/>
              <w:jc w:val="center"/>
              <w:textAlignment w:val="center"/>
              <w:rPr>
                <w:rFonts w:ascii="宋体" w:hAnsi="宋体" w:cs="宋体"/>
                <w:b/>
                <w:bCs/>
                <w:szCs w:val="21"/>
              </w:rPr>
            </w:pPr>
            <w:r>
              <w:rPr>
                <w:rFonts w:hint="eastAsia" w:ascii="宋体" w:hAnsi="宋体" w:cs="宋体"/>
                <w:color w:val="000000"/>
                <w:kern w:val="0"/>
                <w:szCs w:val="21"/>
                <w:lang w:bidi="ar"/>
              </w:rPr>
              <w:t>2618.27</w:t>
            </w:r>
          </w:p>
        </w:tc>
        <w:tc>
          <w:tcPr>
            <w:tcW w:w="1324" w:type="dxa"/>
            <w:tcMar>
              <w:top w:w="12" w:type="dxa"/>
              <w:left w:w="12" w:type="dxa"/>
              <w:right w:w="12" w:type="dxa"/>
            </w:tcMar>
            <w:vAlign w:val="center"/>
          </w:tcPr>
          <w:p w14:paraId="3F9B55F2">
            <w:pPr>
              <w:widowControl/>
              <w:jc w:val="center"/>
              <w:textAlignment w:val="center"/>
              <w:rPr>
                <w:rFonts w:ascii="宋体" w:hAnsi="宋体" w:cs="宋体"/>
                <w:szCs w:val="21"/>
              </w:rPr>
            </w:pPr>
            <w:r>
              <w:rPr>
                <w:rFonts w:hint="eastAsia" w:ascii="宋体" w:hAnsi="宋体" w:cs="宋体"/>
                <w:color w:val="000000"/>
                <w:kern w:val="0"/>
                <w:szCs w:val="21"/>
                <w:lang w:bidi="ar"/>
              </w:rPr>
              <w:t>2618.27</w:t>
            </w:r>
          </w:p>
        </w:tc>
        <w:tc>
          <w:tcPr>
            <w:tcW w:w="523" w:type="dxa"/>
            <w:tcMar>
              <w:top w:w="12" w:type="dxa"/>
              <w:left w:w="12" w:type="dxa"/>
              <w:right w:w="12" w:type="dxa"/>
            </w:tcMar>
            <w:vAlign w:val="center"/>
          </w:tcPr>
          <w:p w14:paraId="336F1C8F">
            <w:pPr>
              <w:jc w:val="center"/>
              <w:rPr>
                <w:rFonts w:ascii="宋体" w:hAnsi="宋体" w:cs="宋体"/>
                <w:szCs w:val="21"/>
              </w:rPr>
            </w:pPr>
          </w:p>
        </w:tc>
        <w:tc>
          <w:tcPr>
            <w:tcW w:w="698" w:type="dxa"/>
            <w:tcMar>
              <w:top w:w="12" w:type="dxa"/>
              <w:left w:w="12" w:type="dxa"/>
              <w:right w:w="12" w:type="dxa"/>
            </w:tcMar>
            <w:vAlign w:val="center"/>
          </w:tcPr>
          <w:p w14:paraId="051AADBE">
            <w:pPr>
              <w:jc w:val="center"/>
              <w:rPr>
                <w:rFonts w:ascii="宋体" w:hAnsi="宋体" w:cs="宋体"/>
                <w:szCs w:val="21"/>
              </w:rPr>
            </w:pPr>
          </w:p>
        </w:tc>
        <w:tc>
          <w:tcPr>
            <w:tcW w:w="1020" w:type="dxa"/>
            <w:tcMar>
              <w:top w:w="12" w:type="dxa"/>
              <w:left w:w="12" w:type="dxa"/>
              <w:right w:w="12" w:type="dxa"/>
            </w:tcMar>
            <w:vAlign w:val="center"/>
          </w:tcPr>
          <w:p w14:paraId="601DD76B">
            <w:pPr>
              <w:jc w:val="center"/>
              <w:rPr>
                <w:rFonts w:ascii="宋体" w:hAnsi="宋体" w:cs="宋体"/>
                <w:szCs w:val="21"/>
              </w:rPr>
            </w:pPr>
          </w:p>
        </w:tc>
        <w:tc>
          <w:tcPr>
            <w:tcW w:w="698" w:type="dxa"/>
            <w:tcMar>
              <w:top w:w="12" w:type="dxa"/>
              <w:left w:w="12" w:type="dxa"/>
              <w:right w:w="12" w:type="dxa"/>
            </w:tcMar>
            <w:vAlign w:val="center"/>
          </w:tcPr>
          <w:p w14:paraId="62596489">
            <w:pPr>
              <w:jc w:val="center"/>
              <w:rPr>
                <w:rFonts w:ascii="宋体" w:hAnsi="宋体" w:cs="宋体"/>
                <w:szCs w:val="21"/>
              </w:rPr>
            </w:pPr>
          </w:p>
        </w:tc>
        <w:tc>
          <w:tcPr>
            <w:tcW w:w="1062" w:type="dxa"/>
            <w:tcMar>
              <w:top w:w="12" w:type="dxa"/>
              <w:left w:w="12" w:type="dxa"/>
              <w:right w:w="12" w:type="dxa"/>
            </w:tcMar>
            <w:vAlign w:val="center"/>
          </w:tcPr>
          <w:p w14:paraId="12257C9D">
            <w:pPr>
              <w:jc w:val="center"/>
              <w:rPr>
                <w:rFonts w:ascii="宋体" w:hAnsi="宋体" w:cs="宋体"/>
                <w:szCs w:val="21"/>
              </w:rPr>
            </w:pPr>
          </w:p>
        </w:tc>
        <w:tc>
          <w:tcPr>
            <w:tcW w:w="829" w:type="dxa"/>
            <w:tcMar>
              <w:top w:w="12" w:type="dxa"/>
              <w:left w:w="12" w:type="dxa"/>
              <w:right w:w="12" w:type="dxa"/>
            </w:tcMar>
            <w:vAlign w:val="center"/>
          </w:tcPr>
          <w:p w14:paraId="39689E91">
            <w:pPr>
              <w:jc w:val="center"/>
              <w:rPr>
                <w:rFonts w:ascii="宋体" w:hAnsi="宋体" w:cs="宋体"/>
                <w:szCs w:val="21"/>
              </w:rPr>
            </w:pPr>
          </w:p>
        </w:tc>
        <w:tc>
          <w:tcPr>
            <w:tcW w:w="786" w:type="dxa"/>
            <w:tcMar>
              <w:top w:w="12" w:type="dxa"/>
              <w:left w:w="12" w:type="dxa"/>
              <w:right w:w="12" w:type="dxa"/>
            </w:tcMar>
            <w:vAlign w:val="center"/>
          </w:tcPr>
          <w:p w14:paraId="39617120">
            <w:pPr>
              <w:jc w:val="center"/>
              <w:rPr>
                <w:rFonts w:ascii="宋体" w:hAnsi="宋体" w:cs="宋体"/>
                <w:szCs w:val="21"/>
              </w:rPr>
            </w:pPr>
          </w:p>
        </w:tc>
        <w:tc>
          <w:tcPr>
            <w:tcW w:w="1411" w:type="dxa"/>
            <w:tcMar>
              <w:top w:w="12" w:type="dxa"/>
              <w:left w:w="12" w:type="dxa"/>
              <w:right w:w="12" w:type="dxa"/>
            </w:tcMar>
            <w:vAlign w:val="center"/>
          </w:tcPr>
          <w:p w14:paraId="795E0737">
            <w:pPr>
              <w:widowControl/>
              <w:jc w:val="center"/>
              <w:textAlignment w:val="top"/>
              <w:rPr>
                <w:rFonts w:ascii="宋体" w:hAnsi="宋体" w:cs="宋体"/>
                <w:szCs w:val="21"/>
              </w:rPr>
            </w:pPr>
          </w:p>
        </w:tc>
      </w:tr>
      <w:tr w14:paraId="3E285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96" w:type="dxa"/>
            <w:tcMar>
              <w:top w:w="12" w:type="dxa"/>
              <w:left w:w="12" w:type="dxa"/>
              <w:right w:w="12" w:type="dxa"/>
            </w:tcMar>
            <w:vAlign w:val="center"/>
          </w:tcPr>
          <w:p w14:paraId="6E8698F6">
            <w:pPr>
              <w:widowControl/>
              <w:jc w:val="center"/>
              <w:textAlignment w:val="top"/>
              <w:rPr>
                <w:rFonts w:ascii="宋体" w:hAnsi="宋体" w:cs="宋体"/>
                <w:szCs w:val="21"/>
              </w:rPr>
            </w:pPr>
            <w:r>
              <w:rPr>
                <w:rFonts w:hint="eastAsia" w:ascii="宋体" w:hAnsi="宋体" w:cs="宋体"/>
                <w:kern w:val="0"/>
                <w:szCs w:val="21"/>
              </w:rPr>
              <w:t>10</w:t>
            </w:r>
          </w:p>
        </w:tc>
        <w:tc>
          <w:tcPr>
            <w:tcW w:w="1300" w:type="dxa"/>
            <w:tcMar>
              <w:top w:w="12" w:type="dxa"/>
              <w:left w:w="12" w:type="dxa"/>
              <w:right w:w="12" w:type="dxa"/>
            </w:tcMar>
            <w:vAlign w:val="center"/>
          </w:tcPr>
          <w:p w14:paraId="7B3DE937">
            <w:pPr>
              <w:widowControl/>
              <w:jc w:val="center"/>
              <w:textAlignment w:val="center"/>
              <w:rPr>
                <w:rFonts w:ascii="宋体" w:hAnsi="宋体" w:cs="宋体"/>
                <w:szCs w:val="21"/>
              </w:rPr>
            </w:pPr>
            <w:r>
              <w:rPr>
                <w:rFonts w:hint="eastAsia" w:ascii="宋体" w:hAnsi="宋体" w:cs="宋体"/>
                <w:color w:val="000000"/>
                <w:kern w:val="0"/>
                <w:szCs w:val="21"/>
                <w:lang w:bidi="ar"/>
              </w:rPr>
              <w:t>朱村街</w:t>
            </w:r>
          </w:p>
        </w:tc>
        <w:tc>
          <w:tcPr>
            <w:tcW w:w="1202" w:type="dxa"/>
            <w:tcMar>
              <w:top w:w="12" w:type="dxa"/>
              <w:left w:w="12" w:type="dxa"/>
              <w:right w:w="12" w:type="dxa"/>
            </w:tcMar>
            <w:vAlign w:val="center"/>
          </w:tcPr>
          <w:p w14:paraId="27C72AFA">
            <w:pPr>
              <w:widowControl/>
              <w:jc w:val="center"/>
              <w:textAlignment w:val="center"/>
              <w:rPr>
                <w:rFonts w:ascii="宋体" w:hAnsi="宋体" w:cs="宋体"/>
                <w:szCs w:val="21"/>
              </w:rPr>
            </w:pPr>
            <w:r>
              <w:rPr>
                <w:rFonts w:hint="eastAsia" w:ascii="宋体" w:hAnsi="宋体" w:cs="宋体"/>
                <w:color w:val="000000"/>
                <w:kern w:val="0"/>
                <w:szCs w:val="21"/>
                <w:lang w:bidi="ar"/>
              </w:rPr>
              <w:t>2627.42</w:t>
            </w:r>
          </w:p>
        </w:tc>
        <w:tc>
          <w:tcPr>
            <w:tcW w:w="1324" w:type="dxa"/>
            <w:tcMar>
              <w:top w:w="12" w:type="dxa"/>
              <w:left w:w="12" w:type="dxa"/>
              <w:right w:w="12" w:type="dxa"/>
            </w:tcMar>
            <w:vAlign w:val="center"/>
          </w:tcPr>
          <w:p w14:paraId="623E52EE">
            <w:pPr>
              <w:widowControl/>
              <w:jc w:val="center"/>
              <w:textAlignment w:val="center"/>
              <w:rPr>
                <w:rFonts w:ascii="宋体" w:hAnsi="宋体" w:cs="宋体"/>
                <w:szCs w:val="21"/>
              </w:rPr>
            </w:pPr>
            <w:r>
              <w:rPr>
                <w:rFonts w:hint="eastAsia" w:ascii="宋体" w:hAnsi="宋体" w:cs="宋体"/>
                <w:color w:val="000000"/>
                <w:kern w:val="0"/>
                <w:szCs w:val="21"/>
                <w:lang w:bidi="ar"/>
              </w:rPr>
              <w:t>628.11</w:t>
            </w:r>
          </w:p>
        </w:tc>
        <w:tc>
          <w:tcPr>
            <w:tcW w:w="1324" w:type="dxa"/>
            <w:tcMar>
              <w:top w:w="12" w:type="dxa"/>
              <w:left w:w="12" w:type="dxa"/>
              <w:right w:w="12" w:type="dxa"/>
            </w:tcMar>
            <w:vAlign w:val="center"/>
          </w:tcPr>
          <w:p w14:paraId="40141E78">
            <w:pPr>
              <w:widowControl/>
              <w:jc w:val="center"/>
              <w:textAlignment w:val="center"/>
              <w:rPr>
                <w:rFonts w:ascii="宋体" w:hAnsi="宋体" w:cs="宋体"/>
                <w:szCs w:val="21"/>
              </w:rPr>
            </w:pPr>
            <w:r>
              <w:rPr>
                <w:rFonts w:hint="eastAsia" w:ascii="宋体" w:hAnsi="宋体" w:cs="宋体"/>
                <w:color w:val="000000"/>
                <w:kern w:val="0"/>
                <w:szCs w:val="21"/>
                <w:lang w:bidi="ar"/>
              </w:rPr>
              <w:t>1999.31</w:t>
            </w:r>
          </w:p>
        </w:tc>
        <w:tc>
          <w:tcPr>
            <w:tcW w:w="1500" w:type="dxa"/>
            <w:tcMar>
              <w:top w:w="12" w:type="dxa"/>
              <w:left w:w="12" w:type="dxa"/>
              <w:right w:w="12" w:type="dxa"/>
            </w:tcMar>
            <w:vAlign w:val="center"/>
          </w:tcPr>
          <w:p w14:paraId="77C5C27C">
            <w:pPr>
              <w:widowControl/>
              <w:jc w:val="center"/>
              <w:textAlignment w:val="center"/>
              <w:rPr>
                <w:rFonts w:ascii="宋体" w:hAnsi="宋体" w:cs="宋体"/>
                <w:b/>
                <w:bCs/>
                <w:szCs w:val="21"/>
              </w:rPr>
            </w:pPr>
            <w:r>
              <w:rPr>
                <w:rFonts w:hint="eastAsia" w:ascii="宋体" w:hAnsi="宋体" w:cs="宋体"/>
                <w:color w:val="000000"/>
                <w:kern w:val="0"/>
                <w:szCs w:val="21"/>
                <w:lang w:bidi="ar"/>
              </w:rPr>
              <w:t>2627.42</w:t>
            </w:r>
          </w:p>
        </w:tc>
        <w:tc>
          <w:tcPr>
            <w:tcW w:w="1324" w:type="dxa"/>
            <w:tcMar>
              <w:top w:w="12" w:type="dxa"/>
              <w:left w:w="12" w:type="dxa"/>
              <w:right w:w="12" w:type="dxa"/>
            </w:tcMar>
            <w:vAlign w:val="center"/>
          </w:tcPr>
          <w:p w14:paraId="394E51B8">
            <w:pPr>
              <w:widowControl/>
              <w:jc w:val="center"/>
              <w:textAlignment w:val="center"/>
              <w:rPr>
                <w:rFonts w:ascii="宋体" w:hAnsi="宋体" w:cs="宋体"/>
                <w:szCs w:val="21"/>
              </w:rPr>
            </w:pPr>
            <w:r>
              <w:rPr>
                <w:rFonts w:hint="eastAsia" w:ascii="宋体" w:hAnsi="宋体" w:cs="宋体"/>
                <w:color w:val="000000"/>
                <w:kern w:val="0"/>
                <w:szCs w:val="21"/>
                <w:lang w:bidi="ar"/>
              </w:rPr>
              <w:t>2627.42</w:t>
            </w:r>
          </w:p>
        </w:tc>
        <w:tc>
          <w:tcPr>
            <w:tcW w:w="523" w:type="dxa"/>
            <w:tcMar>
              <w:top w:w="12" w:type="dxa"/>
              <w:left w:w="12" w:type="dxa"/>
              <w:right w:w="12" w:type="dxa"/>
            </w:tcMar>
            <w:vAlign w:val="center"/>
          </w:tcPr>
          <w:p w14:paraId="4AF56652">
            <w:pPr>
              <w:jc w:val="center"/>
              <w:rPr>
                <w:rFonts w:ascii="宋体" w:hAnsi="宋体" w:cs="宋体"/>
                <w:szCs w:val="21"/>
              </w:rPr>
            </w:pPr>
          </w:p>
        </w:tc>
        <w:tc>
          <w:tcPr>
            <w:tcW w:w="698" w:type="dxa"/>
            <w:tcMar>
              <w:top w:w="12" w:type="dxa"/>
              <w:left w:w="12" w:type="dxa"/>
              <w:right w:w="12" w:type="dxa"/>
            </w:tcMar>
            <w:vAlign w:val="center"/>
          </w:tcPr>
          <w:p w14:paraId="0A0DE643">
            <w:pPr>
              <w:jc w:val="center"/>
              <w:rPr>
                <w:rFonts w:ascii="宋体" w:hAnsi="宋体" w:cs="宋体"/>
                <w:szCs w:val="21"/>
              </w:rPr>
            </w:pPr>
          </w:p>
        </w:tc>
        <w:tc>
          <w:tcPr>
            <w:tcW w:w="1020" w:type="dxa"/>
            <w:tcMar>
              <w:top w:w="12" w:type="dxa"/>
              <w:left w:w="12" w:type="dxa"/>
              <w:right w:w="12" w:type="dxa"/>
            </w:tcMar>
            <w:vAlign w:val="center"/>
          </w:tcPr>
          <w:p w14:paraId="07334DDB">
            <w:pPr>
              <w:jc w:val="center"/>
              <w:rPr>
                <w:rFonts w:ascii="宋体" w:hAnsi="宋体" w:cs="宋体"/>
                <w:szCs w:val="21"/>
              </w:rPr>
            </w:pPr>
          </w:p>
        </w:tc>
        <w:tc>
          <w:tcPr>
            <w:tcW w:w="698" w:type="dxa"/>
            <w:tcMar>
              <w:top w:w="12" w:type="dxa"/>
              <w:left w:w="12" w:type="dxa"/>
              <w:right w:w="12" w:type="dxa"/>
            </w:tcMar>
            <w:vAlign w:val="center"/>
          </w:tcPr>
          <w:p w14:paraId="2DDC07AB">
            <w:pPr>
              <w:jc w:val="center"/>
              <w:rPr>
                <w:rFonts w:ascii="宋体" w:hAnsi="宋体" w:cs="宋体"/>
                <w:szCs w:val="21"/>
              </w:rPr>
            </w:pPr>
          </w:p>
        </w:tc>
        <w:tc>
          <w:tcPr>
            <w:tcW w:w="1062" w:type="dxa"/>
            <w:tcMar>
              <w:top w:w="12" w:type="dxa"/>
              <w:left w:w="12" w:type="dxa"/>
              <w:right w:w="12" w:type="dxa"/>
            </w:tcMar>
            <w:vAlign w:val="center"/>
          </w:tcPr>
          <w:p w14:paraId="4905BB3F">
            <w:pPr>
              <w:jc w:val="center"/>
              <w:rPr>
                <w:rFonts w:ascii="宋体" w:hAnsi="宋体" w:cs="宋体"/>
                <w:szCs w:val="21"/>
              </w:rPr>
            </w:pPr>
          </w:p>
        </w:tc>
        <w:tc>
          <w:tcPr>
            <w:tcW w:w="829" w:type="dxa"/>
            <w:tcMar>
              <w:top w:w="12" w:type="dxa"/>
              <w:left w:w="12" w:type="dxa"/>
              <w:right w:w="12" w:type="dxa"/>
            </w:tcMar>
            <w:vAlign w:val="center"/>
          </w:tcPr>
          <w:p w14:paraId="12C4938B">
            <w:pPr>
              <w:jc w:val="center"/>
              <w:rPr>
                <w:rFonts w:ascii="宋体" w:hAnsi="宋体" w:cs="宋体"/>
                <w:szCs w:val="21"/>
              </w:rPr>
            </w:pPr>
          </w:p>
        </w:tc>
        <w:tc>
          <w:tcPr>
            <w:tcW w:w="786" w:type="dxa"/>
            <w:tcMar>
              <w:top w:w="12" w:type="dxa"/>
              <w:left w:w="12" w:type="dxa"/>
              <w:right w:w="12" w:type="dxa"/>
            </w:tcMar>
            <w:vAlign w:val="center"/>
          </w:tcPr>
          <w:p w14:paraId="310AEDF7">
            <w:pPr>
              <w:jc w:val="center"/>
              <w:rPr>
                <w:rFonts w:ascii="宋体" w:hAnsi="宋体" w:cs="宋体"/>
                <w:szCs w:val="21"/>
              </w:rPr>
            </w:pPr>
          </w:p>
        </w:tc>
        <w:tc>
          <w:tcPr>
            <w:tcW w:w="1411" w:type="dxa"/>
            <w:tcMar>
              <w:top w:w="12" w:type="dxa"/>
              <w:left w:w="12" w:type="dxa"/>
              <w:right w:w="12" w:type="dxa"/>
            </w:tcMar>
            <w:vAlign w:val="center"/>
          </w:tcPr>
          <w:p w14:paraId="60E812A0">
            <w:pPr>
              <w:widowControl/>
              <w:jc w:val="center"/>
              <w:textAlignment w:val="top"/>
              <w:rPr>
                <w:rFonts w:ascii="宋体" w:hAnsi="宋体" w:cs="宋体"/>
                <w:szCs w:val="21"/>
              </w:rPr>
            </w:pPr>
          </w:p>
        </w:tc>
      </w:tr>
      <w:tr w14:paraId="3DE51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96" w:type="dxa"/>
            <w:tcMar>
              <w:top w:w="12" w:type="dxa"/>
              <w:left w:w="12" w:type="dxa"/>
              <w:right w:w="12" w:type="dxa"/>
            </w:tcMar>
            <w:vAlign w:val="center"/>
          </w:tcPr>
          <w:p w14:paraId="5F09698F">
            <w:pPr>
              <w:widowControl/>
              <w:jc w:val="center"/>
              <w:textAlignment w:val="top"/>
              <w:rPr>
                <w:rFonts w:ascii="宋体" w:hAnsi="宋体" w:cs="宋体"/>
                <w:szCs w:val="21"/>
              </w:rPr>
            </w:pPr>
            <w:r>
              <w:rPr>
                <w:rFonts w:hint="eastAsia" w:ascii="宋体" w:hAnsi="宋体" w:cs="宋体"/>
                <w:kern w:val="0"/>
                <w:szCs w:val="21"/>
              </w:rPr>
              <w:t>11</w:t>
            </w:r>
          </w:p>
        </w:tc>
        <w:tc>
          <w:tcPr>
            <w:tcW w:w="1300" w:type="dxa"/>
            <w:tcMar>
              <w:top w:w="12" w:type="dxa"/>
              <w:left w:w="12" w:type="dxa"/>
              <w:right w:w="12" w:type="dxa"/>
            </w:tcMar>
            <w:vAlign w:val="center"/>
          </w:tcPr>
          <w:p w14:paraId="1A2EBD50">
            <w:pPr>
              <w:widowControl/>
              <w:jc w:val="center"/>
              <w:textAlignment w:val="center"/>
              <w:rPr>
                <w:rFonts w:ascii="宋体" w:hAnsi="宋体" w:cs="宋体"/>
                <w:szCs w:val="21"/>
              </w:rPr>
            </w:pPr>
            <w:r>
              <w:rPr>
                <w:rFonts w:hint="eastAsia" w:ascii="宋体" w:hAnsi="宋体" w:cs="宋体"/>
                <w:color w:val="000000"/>
                <w:kern w:val="0"/>
                <w:szCs w:val="21"/>
                <w:lang w:bidi="ar"/>
              </w:rPr>
              <w:t>新塘镇</w:t>
            </w:r>
          </w:p>
        </w:tc>
        <w:tc>
          <w:tcPr>
            <w:tcW w:w="1202" w:type="dxa"/>
            <w:tcMar>
              <w:top w:w="12" w:type="dxa"/>
              <w:left w:w="12" w:type="dxa"/>
              <w:right w:w="12" w:type="dxa"/>
            </w:tcMar>
            <w:vAlign w:val="center"/>
          </w:tcPr>
          <w:p w14:paraId="6C0D4B13">
            <w:pPr>
              <w:widowControl/>
              <w:jc w:val="center"/>
              <w:textAlignment w:val="center"/>
              <w:rPr>
                <w:rFonts w:ascii="宋体" w:hAnsi="宋体" w:cs="宋体"/>
                <w:szCs w:val="21"/>
              </w:rPr>
            </w:pPr>
            <w:r>
              <w:rPr>
                <w:rFonts w:hint="eastAsia" w:ascii="宋体" w:hAnsi="宋体" w:cs="宋体"/>
                <w:color w:val="000000"/>
                <w:kern w:val="0"/>
                <w:szCs w:val="21"/>
                <w:lang w:bidi="ar"/>
              </w:rPr>
              <w:t>2785.31</w:t>
            </w:r>
          </w:p>
        </w:tc>
        <w:tc>
          <w:tcPr>
            <w:tcW w:w="1324" w:type="dxa"/>
            <w:tcMar>
              <w:top w:w="12" w:type="dxa"/>
              <w:left w:w="12" w:type="dxa"/>
              <w:right w:w="12" w:type="dxa"/>
            </w:tcMar>
            <w:vAlign w:val="center"/>
          </w:tcPr>
          <w:p w14:paraId="3B6C5EAE">
            <w:pPr>
              <w:widowControl/>
              <w:jc w:val="center"/>
              <w:textAlignment w:val="center"/>
              <w:rPr>
                <w:rFonts w:ascii="宋体" w:hAnsi="宋体" w:cs="宋体"/>
                <w:szCs w:val="21"/>
              </w:rPr>
            </w:pPr>
            <w:r>
              <w:rPr>
                <w:rFonts w:hint="eastAsia" w:ascii="宋体" w:hAnsi="宋体" w:cs="宋体"/>
                <w:color w:val="000000"/>
                <w:kern w:val="0"/>
                <w:szCs w:val="21"/>
                <w:lang w:bidi="ar"/>
              </w:rPr>
              <w:t>1071.1</w:t>
            </w:r>
          </w:p>
        </w:tc>
        <w:tc>
          <w:tcPr>
            <w:tcW w:w="1324" w:type="dxa"/>
            <w:tcMar>
              <w:top w:w="12" w:type="dxa"/>
              <w:left w:w="12" w:type="dxa"/>
              <w:right w:w="12" w:type="dxa"/>
            </w:tcMar>
            <w:vAlign w:val="center"/>
          </w:tcPr>
          <w:p w14:paraId="20342FF0">
            <w:pPr>
              <w:widowControl/>
              <w:jc w:val="center"/>
              <w:textAlignment w:val="center"/>
              <w:rPr>
                <w:rFonts w:ascii="宋体" w:hAnsi="宋体" w:cs="宋体"/>
                <w:szCs w:val="21"/>
              </w:rPr>
            </w:pPr>
            <w:r>
              <w:rPr>
                <w:rFonts w:hint="eastAsia" w:ascii="宋体" w:hAnsi="宋体" w:cs="宋体"/>
                <w:color w:val="000000"/>
                <w:kern w:val="0"/>
                <w:szCs w:val="21"/>
                <w:lang w:bidi="ar"/>
              </w:rPr>
              <w:t>1714.21</w:t>
            </w:r>
          </w:p>
        </w:tc>
        <w:tc>
          <w:tcPr>
            <w:tcW w:w="1500" w:type="dxa"/>
            <w:tcMar>
              <w:top w:w="12" w:type="dxa"/>
              <w:left w:w="12" w:type="dxa"/>
              <w:right w:w="12" w:type="dxa"/>
            </w:tcMar>
            <w:vAlign w:val="center"/>
          </w:tcPr>
          <w:p w14:paraId="50F25458">
            <w:pPr>
              <w:widowControl/>
              <w:jc w:val="center"/>
              <w:textAlignment w:val="center"/>
              <w:rPr>
                <w:rFonts w:ascii="宋体" w:hAnsi="宋体" w:cs="宋体"/>
                <w:b/>
                <w:bCs/>
                <w:szCs w:val="21"/>
              </w:rPr>
            </w:pPr>
            <w:r>
              <w:rPr>
                <w:rFonts w:hint="eastAsia" w:ascii="宋体" w:hAnsi="宋体" w:cs="宋体"/>
                <w:color w:val="000000"/>
                <w:kern w:val="0"/>
                <w:szCs w:val="21"/>
                <w:lang w:bidi="ar"/>
              </w:rPr>
              <w:t>2785.31</w:t>
            </w:r>
          </w:p>
        </w:tc>
        <w:tc>
          <w:tcPr>
            <w:tcW w:w="1324" w:type="dxa"/>
            <w:tcMar>
              <w:top w:w="12" w:type="dxa"/>
              <w:left w:w="12" w:type="dxa"/>
              <w:right w:w="12" w:type="dxa"/>
            </w:tcMar>
            <w:vAlign w:val="center"/>
          </w:tcPr>
          <w:p w14:paraId="65340808">
            <w:pPr>
              <w:widowControl/>
              <w:jc w:val="center"/>
              <w:textAlignment w:val="center"/>
              <w:rPr>
                <w:rFonts w:ascii="宋体" w:hAnsi="宋体" w:cs="宋体"/>
                <w:szCs w:val="21"/>
              </w:rPr>
            </w:pPr>
            <w:r>
              <w:rPr>
                <w:rFonts w:hint="eastAsia" w:ascii="宋体" w:hAnsi="宋体" w:cs="宋体"/>
                <w:color w:val="000000"/>
                <w:kern w:val="0"/>
                <w:szCs w:val="21"/>
                <w:lang w:bidi="ar"/>
              </w:rPr>
              <w:t>2785.31</w:t>
            </w:r>
          </w:p>
        </w:tc>
        <w:tc>
          <w:tcPr>
            <w:tcW w:w="523" w:type="dxa"/>
            <w:tcMar>
              <w:top w:w="12" w:type="dxa"/>
              <w:left w:w="12" w:type="dxa"/>
              <w:right w:w="12" w:type="dxa"/>
            </w:tcMar>
            <w:vAlign w:val="center"/>
          </w:tcPr>
          <w:p w14:paraId="7ECBC8FC">
            <w:pPr>
              <w:jc w:val="center"/>
              <w:rPr>
                <w:rFonts w:ascii="宋体" w:hAnsi="宋体" w:cs="宋体"/>
                <w:szCs w:val="21"/>
              </w:rPr>
            </w:pPr>
          </w:p>
        </w:tc>
        <w:tc>
          <w:tcPr>
            <w:tcW w:w="698" w:type="dxa"/>
            <w:tcMar>
              <w:top w:w="12" w:type="dxa"/>
              <w:left w:w="12" w:type="dxa"/>
              <w:right w:w="12" w:type="dxa"/>
            </w:tcMar>
            <w:vAlign w:val="center"/>
          </w:tcPr>
          <w:p w14:paraId="222FDFED">
            <w:pPr>
              <w:jc w:val="center"/>
              <w:rPr>
                <w:rFonts w:ascii="宋体" w:hAnsi="宋体" w:cs="宋体"/>
                <w:szCs w:val="21"/>
              </w:rPr>
            </w:pPr>
          </w:p>
        </w:tc>
        <w:tc>
          <w:tcPr>
            <w:tcW w:w="1020" w:type="dxa"/>
            <w:tcMar>
              <w:top w:w="12" w:type="dxa"/>
              <w:left w:w="12" w:type="dxa"/>
              <w:right w:w="12" w:type="dxa"/>
            </w:tcMar>
            <w:vAlign w:val="center"/>
          </w:tcPr>
          <w:p w14:paraId="11E6AD41">
            <w:pPr>
              <w:jc w:val="center"/>
              <w:rPr>
                <w:rFonts w:ascii="宋体" w:hAnsi="宋体" w:cs="宋体"/>
                <w:szCs w:val="21"/>
              </w:rPr>
            </w:pPr>
          </w:p>
        </w:tc>
        <w:tc>
          <w:tcPr>
            <w:tcW w:w="698" w:type="dxa"/>
            <w:tcMar>
              <w:top w:w="12" w:type="dxa"/>
              <w:left w:w="12" w:type="dxa"/>
              <w:right w:w="12" w:type="dxa"/>
            </w:tcMar>
            <w:vAlign w:val="center"/>
          </w:tcPr>
          <w:p w14:paraId="45A1E566">
            <w:pPr>
              <w:jc w:val="center"/>
              <w:rPr>
                <w:rFonts w:ascii="宋体" w:hAnsi="宋体" w:cs="宋体"/>
                <w:szCs w:val="21"/>
              </w:rPr>
            </w:pPr>
          </w:p>
        </w:tc>
        <w:tc>
          <w:tcPr>
            <w:tcW w:w="1062" w:type="dxa"/>
            <w:tcMar>
              <w:top w:w="12" w:type="dxa"/>
              <w:left w:w="12" w:type="dxa"/>
              <w:right w:w="12" w:type="dxa"/>
            </w:tcMar>
            <w:vAlign w:val="center"/>
          </w:tcPr>
          <w:p w14:paraId="4B30DC2B">
            <w:pPr>
              <w:jc w:val="center"/>
              <w:rPr>
                <w:rFonts w:ascii="宋体" w:hAnsi="宋体" w:cs="宋体"/>
                <w:szCs w:val="21"/>
              </w:rPr>
            </w:pPr>
          </w:p>
        </w:tc>
        <w:tc>
          <w:tcPr>
            <w:tcW w:w="829" w:type="dxa"/>
            <w:tcMar>
              <w:top w:w="12" w:type="dxa"/>
              <w:left w:w="12" w:type="dxa"/>
              <w:right w:w="12" w:type="dxa"/>
            </w:tcMar>
            <w:vAlign w:val="center"/>
          </w:tcPr>
          <w:p w14:paraId="48AF0248">
            <w:pPr>
              <w:jc w:val="center"/>
              <w:rPr>
                <w:rFonts w:ascii="宋体" w:hAnsi="宋体" w:cs="宋体"/>
                <w:szCs w:val="21"/>
              </w:rPr>
            </w:pPr>
          </w:p>
        </w:tc>
        <w:tc>
          <w:tcPr>
            <w:tcW w:w="786" w:type="dxa"/>
            <w:tcMar>
              <w:top w:w="12" w:type="dxa"/>
              <w:left w:w="12" w:type="dxa"/>
              <w:right w:w="12" w:type="dxa"/>
            </w:tcMar>
            <w:vAlign w:val="center"/>
          </w:tcPr>
          <w:p w14:paraId="79C7C8C2">
            <w:pPr>
              <w:jc w:val="center"/>
              <w:rPr>
                <w:rFonts w:ascii="宋体" w:hAnsi="宋体" w:cs="宋体"/>
                <w:szCs w:val="21"/>
              </w:rPr>
            </w:pPr>
          </w:p>
        </w:tc>
        <w:tc>
          <w:tcPr>
            <w:tcW w:w="1411" w:type="dxa"/>
            <w:tcMar>
              <w:top w:w="12" w:type="dxa"/>
              <w:left w:w="12" w:type="dxa"/>
              <w:right w:w="12" w:type="dxa"/>
            </w:tcMar>
            <w:vAlign w:val="center"/>
          </w:tcPr>
          <w:p w14:paraId="3464A553">
            <w:pPr>
              <w:widowControl/>
              <w:jc w:val="center"/>
              <w:textAlignment w:val="top"/>
              <w:rPr>
                <w:rFonts w:ascii="宋体" w:hAnsi="宋体" w:cs="宋体"/>
                <w:szCs w:val="21"/>
              </w:rPr>
            </w:pPr>
          </w:p>
        </w:tc>
      </w:tr>
      <w:tr w14:paraId="2CD11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96" w:type="dxa"/>
            <w:tcMar>
              <w:top w:w="12" w:type="dxa"/>
              <w:left w:w="12" w:type="dxa"/>
              <w:right w:w="12" w:type="dxa"/>
            </w:tcMar>
            <w:vAlign w:val="center"/>
          </w:tcPr>
          <w:p w14:paraId="0DEB39F0">
            <w:pPr>
              <w:widowControl/>
              <w:jc w:val="center"/>
              <w:textAlignment w:val="top"/>
              <w:rPr>
                <w:rFonts w:ascii="宋体" w:hAnsi="宋体" w:cs="宋体"/>
                <w:szCs w:val="21"/>
              </w:rPr>
            </w:pPr>
            <w:r>
              <w:rPr>
                <w:rFonts w:hint="eastAsia" w:ascii="宋体" w:hAnsi="宋体" w:cs="宋体"/>
                <w:kern w:val="0"/>
                <w:szCs w:val="21"/>
              </w:rPr>
              <w:t>12</w:t>
            </w:r>
          </w:p>
        </w:tc>
        <w:tc>
          <w:tcPr>
            <w:tcW w:w="1300" w:type="dxa"/>
            <w:tcMar>
              <w:top w:w="12" w:type="dxa"/>
              <w:left w:w="12" w:type="dxa"/>
              <w:right w:w="12" w:type="dxa"/>
            </w:tcMar>
            <w:vAlign w:val="center"/>
          </w:tcPr>
          <w:p w14:paraId="63586BAB">
            <w:pPr>
              <w:widowControl/>
              <w:jc w:val="center"/>
              <w:textAlignment w:val="center"/>
              <w:rPr>
                <w:rFonts w:ascii="宋体" w:hAnsi="宋体" w:cs="宋体"/>
                <w:szCs w:val="21"/>
              </w:rPr>
            </w:pPr>
            <w:r>
              <w:rPr>
                <w:rFonts w:hint="eastAsia" w:ascii="宋体" w:hAnsi="宋体" w:cs="宋体"/>
                <w:color w:val="000000"/>
                <w:kern w:val="0"/>
                <w:szCs w:val="21"/>
                <w:lang w:bidi="ar"/>
              </w:rPr>
              <w:t>石滩镇</w:t>
            </w:r>
          </w:p>
        </w:tc>
        <w:tc>
          <w:tcPr>
            <w:tcW w:w="1202" w:type="dxa"/>
            <w:tcMar>
              <w:top w:w="12" w:type="dxa"/>
              <w:left w:w="12" w:type="dxa"/>
              <w:right w:w="12" w:type="dxa"/>
            </w:tcMar>
            <w:vAlign w:val="center"/>
          </w:tcPr>
          <w:p w14:paraId="0DD2836E">
            <w:pPr>
              <w:widowControl/>
              <w:jc w:val="center"/>
              <w:textAlignment w:val="center"/>
              <w:rPr>
                <w:rFonts w:ascii="宋体" w:hAnsi="宋体" w:cs="宋体"/>
                <w:szCs w:val="21"/>
              </w:rPr>
            </w:pPr>
            <w:r>
              <w:rPr>
                <w:rFonts w:hint="eastAsia" w:ascii="宋体" w:hAnsi="宋体" w:cs="宋体"/>
                <w:color w:val="000000"/>
                <w:kern w:val="0"/>
                <w:szCs w:val="21"/>
                <w:lang w:bidi="ar"/>
              </w:rPr>
              <w:t>1615.07</w:t>
            </w:r>
          </w:p>
        </w:tc>
        <w:tc>
          <w:tcPr>
            <w:tcW w:w="1324" w:type="dxa"/>
            <w:tcMar>
              <w:top w:w="12" w:type="dxa"/>
              <w:left w:w="12" w:type="dxa"/>
              <w:right w:w="12" w:type="dxa"/>
            </w:tcMar>
            <w:vAlign w:val="center"/>
          </w:tcPr>
          <w:p w14:paraId="1C610933">
            <w:pPr>
              <w:widowControl/>
              <w:jc w:val="center"/>
              <w:textAlignment w:val="center"/>
              <w:rPr>
                <w:rFonts w:ascii="宋体" w:hAnsi="宋体" w:cs="宋体"/>
                <w:szCs w:val="21"/>
              </w:rPr>
            </w:pPr>
            <w:r>
              <w:rPr>
                <w:rFonts w:hint="eastAsia" w:ascii="宋体" w:hAnsi="宋体" w:cs="宋体"/>
                <w:color w:val="000000"/>
                <w:kern w:val="0"/>
                <w:szCs w:val="21"/>
                <w:lang w:bidi="ar"/>
              </w:rPr>
              <w:t>928.15</w:t>
            </w:r>
          </w:p>
        </w:tc>
        <w:tc>
          <w:tcPr>
            <w:tcW w:w="1324" w:type="dxa"/>
            <w:tcMar>
              <w:top w:w="12" w:type="dxa"/>
              <w:left w:w="12" w:type="dxa"/>
              <w:right w:w="12" w:type="dxa"/>
            </w:tcMar>
            <w:vAlign w:val="center"/>
          </w:tcPr>
          <w:p w14:paraId="537453B4">
            <w:pPr>
              <w:widowControl/>
              <w:jc w:val="center"/>
              <w:textAlignment w:val="center"/>
              <w:rPr>
                <w:rFonts w:ascii="宋体" w:hAnsi="宋体" w:cs="宋体"/>
                <w:szCs w:val="21"/>
              </w:rPr>
            </w:pPr>
            <w:r>
              <w:rPr>
                <w:rFonts w:hint="eastAsia" w:ascii="宋体" w:hAnsi="宋体" w:cs="宋体"/>
                <w:color w:val="000000"/>
                <w:kern w:val="0"/>
                <w:szCs w:val="21"/>
                <w:lang w:bidi="ar"/>
              </w:rPr>
              <w:t>686.92</w:t>
            </w:r>
          </w:p>
        </w:tc>
        <w:tc>
          <w:tcPr>
            <w:tcW w:w="1500" w:type="dxa"/>
            <w:tcMar>
              <w:top w:w="12" w:type="dxa"/>
              <w:left w:w="12" w:type="dxa"/>
              <w:right w:w="12" w:type="dxa"/>
            </w:tcMar>
            <w:vAlign w:val="center"/>
          </w:tcPr>
          <w:p w14:paraId="3ABA33DE">
            <w:pPr>
              <w:widowControl/>
              <w:jc w:val="center"/>
              <w:textAlignment w:val="center"/>
              <w:rPr>
                <w:rFonts w:ascii="宋体" w:hAnsi="宋体" w:cs="宋体"/>
                <w:b/>
                <w:bCs/>
                <w:szCs w:val="21"/>
              </w:rPr>
            </w:pPr>
            <w:r>
              <w:rPr>
                <w:rFonts w:hint="eastAsia" w:ascii="宋体" w:hAnsi="宋体" w:cs="宋体"/>
                <w:color w:val="000000"/>
                <w:kern w:val="0"/>
                <w:szCs w:val="21"/>
                <w:lang w:bidi="ar"/>
              </w:rPr>
              <w:t>1615.07</w:t>
            </w:r>
          </w:p>
        </w:tc>
        <w:tc>
          <w:tcPr>
            <w:tcW w:w="1324" w:type="dxa"/>
            <w:tcMar>
              <w:top w:w="12" w:type="dxa"/>
              <w:left w:w="12" w:type="dxa"/>
              <w:right w:w="12" w:type="dxa"/>
            </w:tcMar>
            <w:vAlign w:val="center"/>
          </w:tcPr>
          <w:p w14:paraId="4DFD89D6">
            <w:pPr>
              <w:widowControl/>
              <w:jc w:val="center"/>
              <w:textAlignment w:val="center"/>
              <w:rPr>
                <w:rFonts w:ascii="宋体" w:hAnsi="宋体" w:cs="宋体"/>
                <w:szCs w:val="21"/>
              </w:rPr>
            </w:pPr>
            <w:r>
              <w:rPr>
                <w:rFonts w:hint="eastAsia" w:ascii="宋体" w:hAnsi="宋体" w:cs="宋体"/>
                <w:color w:val="000000"/>
                <w:kern w:val="0"/>
                <w:szCs w:val="21"/>
                <w:lang w:bidi="ar"/>
              </w:rPr>
              <w:t>1615.07</w:t>
            </w:r>
          </w:p>
        </w:tc>
        <w:tc>
          <w:tcPr>
            <w:tcW w:w="523" w:type="dxa"/>
            <w:tcMar>
              <w:top w:w="12" w:type="dxa"/>
              <w:left w:w="12" w:type="dxa"/>
              <w:right w:w="12" w:type="dxa"/>
            </w:tcMar>
            <w:vAlign w:val="center"/>
          </w:tcPr>
          <w:p w14:paraId="60A25A8C">
            <w:pPr>
              <w:jc w:val="center"/>
              <w:rPr>
                <w:rFonts w:ascii="宋体" w:hAnsi="宋体" w:cs="宋体"/>
                <w:szCs w:val="21"/>
              </w:rPr>
            </w:pPr>
          </w:p>
        </w:tc>
        <w:tc>
          <w:tcPr>
            <w:tcW w:w="698" w:type="dxa"/>
            <w:tcMar>
              <w:top w:w="12" w:type="dxa"/>
              <w:left w:w="12" w:type="dxa"/>
              <w:right w:w="12" w:type="dxa"/>
            </w:tcMar>
            <w:vAlign w:val="center"/>
          </w:tcPr>
          <w:p w14:paraId="436C4D1F">
            <w:pPr>
              <w:jc w:val="center"/>
              <w:rPr>
                <w:rFonts w:ascii="宋体" w:hAnsi="宋体" w:cs="宋体"/>
                <w:szCs w:val="21"/>
              </w:rPr>
            </w:pPr>
          </w:p>
        </w:tc>
        <w:tc>
          <w:tcPr>
            <w:tcW w:w="1020" w:type="dxa"/>
            <w:tcMar>
              <w:top w:w="12" w:type="dxa"/>
              <w:left w:w="12" w:type="dxa"/>
              <w:right w:w="12" w:type="dxa"/>
            </w:tcMar>
            <w:vAlign w:val="center"/>
          </w:tcPr>
          <w:p w14:paraId="0269A2D9">
            <w:pPr>
              <w:jc w:val="center"/>
              <w:rPr>
                <w:rFonts w:ascii="宋体" w:hAnsi="宋体" w:cs="宋体"/>
                <w:szCs w:val="21"/>
              </w:rPr>
            </w:pPr>
          </w:p>
        </w:tc>
        <w:tc>
          <w:tcPr>
            <w:tcW w:w="698" w:type="dxa"/>
            <w:tcMar>
              <w:top w:w="12" w:type="dxa"/>
              <w:left w:w="12" w:type="dxa"/>
              <w:right w:w="12" w:type="dxa"/>
            </w:tcMar>
            <w:vAlign w:val="center"/>
          </w:tcPr>
          <w:p w14:paraId="646414A9">
            <w:pPr>
              <w:jc w:val="center"/>
              <w:rPr>
                <w:rFonts w:ascii="宋体" w:hAnsi="宋体" w:cs="宋体"/>
                <w:szCs w:val="21"/>
              </w:rPr>
            </w:pPr>
          </w:p>
        </w:tc>
        <w:tc>
          <w:tcPr>
            <w:tcW w:w="1062" w:type="dxa"/>
            <w:tcMar>
              <w:top w:w="12" w:type="dxa"/>
              <w:left w:w="12" w:type="dxa"/>
              <w:right w:w="12" w:type="dxa"/>
            </w:tcMar>
            <w:vAlign w:val="center"/>
          </w:tcPr>
          <w:p w14:paraId="231C2606">
            <w:pPr>
              <w:jc w:val="center"/>
              <w:rPr>
                <w:rFonts w:ascii="宋体" w:hAnsi="宋体" w:cs="宋体"/>
                <w:szCs w:val="21"/>
              </w:rPr>
            </w:pPr>
          </w:p>
        </w:tc>
        <w:tc>
          <w:tcPr>
            <w:tcW w:w="829" w:type="dxa"/>
            <w:tcMar>
              <w:top w:w="12" w:type="dxa"/>
              <w:left w:w="12" w:type="dxa"/>
              <w:right w:w="12" w:type="dxa"/>
            </w:tcMar>
            <w:vAlign w:val="center"/>
          </w:tcPr>
          <w:p w14:paraId="380570B9">
            <w:pPr>
              <w:jc w:val="center"/>
              <w:rPr>
                <w:rFonts w:ascii="宋体" w:hAnsi="宋体" w:cs="宋体"/>
                <w:szCs w:val="21"/>
              </w:rPr>
            </w:pPr>
          </w:p>
        </w:tc>
        <w:tc>
          <w:tcPr>
            <w:tcW w:w="786" w:type="dxa"/>
            <w:tcMar>
              <w:top w:w="12" w:type="dxa"/>
              <w:left w:w="12" w:type="dxa"/>
              <w:right w:w="12" w:type="dxa"/>
            </w:tcMar>
            <w:vAlign w:val="center"/>
          </w:tcPr>
          <w:p w14:paraId="59FCF8E9">
            <w:pPr>
              <w:jc w:val="center"/>
              <w:rPr>
                <w:rFonts w:ascii="宋体" w:hAnsi="宋体" w:cs="宋体"/>
                <w:szCs w:val="21"/>
              </w:rPr>
            </w:pPr>
          </w:p>
        </w:tc>
        <w:tc>
          <w:tcPr>
            <w:tcW w:w="1411" w:type="dxa"/>
            <w:tcMar>
              <w:top w:w="12" w:type="dxa"/>
              <w:left w:w="12" w:type="dxa"/>
              <w:right w:w="12" w:type="dxa"/>
            </w:tcMar>
            <w:vAlign w:val="center"/>
          </w:tcPr>
          <w:p w14:paraId="5DDA1C70">
            <w:pPr>
              <w:widowControl/>
              <w:jc w:val="center"/>
              <w:textAlignment w:val="top"/>
              <w:rPr>
                <w:rFonts w:ascii="宋体" w:hAnsi="宋体" w:cs="宋体"/>
                <w:szCs w:val="21"/>
              </w:rPr>
            </w:pPr>
          </w:p>
        </w:tc>
      </w:tr>
      <w:bookmarkEnd w:id="541"/>
    </w:tbl>
    <w:p w14:paraId="17B3E8BF">
      <w:pPr>
        <w:jc w:val="center"/>
        <w:rPr>
          <w:rFonts w:ascii="宋体" w:hAnsi="宋体" w:cs="宋体"/>
          <w:b/>
          <w:bCs/>
          <w:sz w:val="28"/>
          <w:szCs w:val="28"/>
        </w:rPr>
      </w:pPr>
      <w:r>
        <w:rPr>
          <w:rFonts w:hint="eastAsia" w:ascii="宋体" w:hAnsi="宋体" w:cs="宋体"/>
          <w:b/>
          <w:bCs/>
          <w:sz w:val="28"/>
          <w:szCs w:val="28"/>
        </w:rPr>
        <w:t>附表1  2025年松材线虫病防治措施设计汇总表</w:t>
      </w:r>
    </w:p>
    <w:p w14:paraId="13BB85E1">
      <w:pPr>
        <w:spacing w:line="360" w:lineRule="auto"/>
        <w:rPr>
          <w:rFonts w:ascii="宋体" w:hAnsi="宋体" w:cs="宋体"/>
          <w:b/>
          <w:bCs/>
          <w:sz w:val="28"/>
          <w:szCs w:val="28"/>
        </w:rPr>
        <w:sectPr>
          <w:footerReference r:id="rId5" w:type="default"/>
          <w:pgSz w:w="16838" w:h="11906" w:orient="landscape"/>
          <w:pgMar w:top="567" w:right="1440" w:bottom="567" w:left="1440" w:header="851" w:footer="992" w:gutter="0"/>
          <w:cols w:space="720" w:num="1"/>
          <w:docGrid w:type="lines" w:linePitch="319" w:charSpace="0"/>
        </w:sectPr>
      </w:pPr>
    </w:p>
    <w:p w14:paraId="6D99A756">
      <w:pPr>
        <w:pStyle w:val="2"/>
        <w:ind w:firstLine="420"/>
      </w:pPr>
    </w:p>
    <w:p w14:paraId="5A7612D8">
      <w:pPr>
        <w:jc w:val="center"/>
        <w:rPr>
          <w:rFonts w:ascii="宋体" w:hAnsi="宋体" w:cs="宋体"/>
          <w:b/>
          <w:bCs/>
          <w:sz w:val="28"/>
          <w:szCs w:val="28"/>
          <w:highlight w:val="red"/>
        </w:rPr>
      </w:pPr>
      <w:r>
        <w:rPr>
          <w:rFonts w:hint="eastAsia" w:ascii="宋体" w:hAnsi="宋体" w:cs="宋体"/>
          <w:b/>
          <w:bCs/>
          <w:sz w:val="28"/>
          <w:szCs w:val="28"/>
        </w:rPr>
        <w:t>附表2  2025年薇甘菊防治情况设计汇总表</w:t>
      </w:r>
    </w:p>
    <w:tbl>
      <w:tblPr>
        <w:tblStyle w:val="25"/>
        <w:tblW w:w="12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3144"/>
        <w:gridCol w:w="1199"/>
        <w:gridCol w:w="2339"/>
        <w:gridCol w:w="2601"/>
        <w:gridCol w:w="2601"/>
      </w:tblGrid>
      <w:tr w14:paraId="11545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dxa"/>
            <w:shd w:val="clear" w:color="auto" w:fill="auto"/>
            <w:vAlign w:val="center"/>
          </w:tcPr>
          <w:p w14:paraId="48FEA359">
            <w:pPr>
              <w:jc w:val="center"/>
              <w:rPr>
                <w:b/>
                <w:sz w:val="24"/>
                <w:szCs w:val="24"/>
              </w:rPr>
            </w:pPr>
            <w:r>
              <w:rPr>
                <w:b/>
                <w:sz w:val="24"/>
                <w:szCs w:val="24"/>
              </w:rPr>
              <w:t>序号</w:t>
            </w:r>
          </w:p>
        </w:tc>
        <w:tc>
          <w:tcPr>
            <w:tcW w:w="3144" w:type="dxa"/>
            <w:shd w:val="clear" w:color="auto" w:fill="auto"/>
            <w:vAlign w:val="center"/>
          </w:tcPr>
          <w:p w14:paraId="0B29FA54">
            <w:pPr>
              <w:jc w:val="center"/>
              <w:rPr>
                <w:b/>
                <w:sz w:val="24"/>
                <w:szCs w:val="24"/>
              </w:rPr>
            </w:pPr>
            <w:r>
              <w:rPr>
                <w:b/>
                <w:sz w:val="24"/>
                <w:szCs w:val="24"/>
              </w:rPr>
              <w:t>作业区域</w:t>
            </w:r>
          </w:p>
        </w:tc>
        <w:tc>
          <w:tcPr>
            <w:tcW w:w="1199" w:type="dxa"/>
            <w:shd w:val="clear" w:color="auto" w:fill="auto"/>
            <w:vAlign w:val="center"/>
          </w:tcPr>
          <w:p w14:paraId="1EDA56A4">
            <w:pPr>
              <w:jc w:val="center"/>
              <w:rPr>
                <w:b/>
                <w:sz w:val="24"/>
                <w:szCs w:val="24"/>
              </w:rPr>
            </w:pPr>
            <w:r>
              <w:rPr>
                <w:b/>
                <w:sz w:val="24"/>
                <w:szCs w:val="24"/>
              </w:rPr>
              <w:t>小班数</w:t>
            </w:r>
          </w:p>
        </w:tc>
        <w:tc>
          <w:tcPr>
            <w:tcW w:w="2339" w:type="dxa"/>
            <w:shd w:val="clear" w:color="auto" w:fill="auto"/>
            <w:vAlign w:val="center"/>
          </w:tcPr>
          <w:p w14:paraId="6839F731">
            <w:pPr>
              <w:jc w:val="center"/>
              <w:rPr>
                <w:b/>
                <w:sz w:val="24"/>
                <w:szCs w:val="24"/>
              </w:rPr>
            </w:pPr>
            <w:r>
              <w:rPr>
                <w:b/>
                <w:sz w:val="24"/>
                <w:szCs w:val="24"/>
              </w:rPr>
              <w:t>防治面积（亩）</w:t>
            </w:r>
          </w:p>
        </w:tc>
        <w:tc>
          <w:tcPr>
            <w:tcW w:w="2601" w:type="dxa"/>
            <w:shd w:val="clear" w:color="auto" w:fill="auto"/>
            <w:vAlign w:val="center"/>
          </w:tcPr>
          <w:p w14:paraId="41DB4642">
            <w:pPr>
              <w:jc w:val="center"/>
              <w:rPr>
                <w:b/>
                <w:sz w:val="24"/>
                <w:szCs w:val="24"/>
              </w:rPr>
            </w:pPr>
            <w:r>
              <w:rPr>
                <w:b/>
                <w:sz w:val="24"/>
                <w:szCs w:val="24"/>
              </w:rPr>
              <w:t>防治区域（亩）</w:t>
            </w:r>
          </w:p>
        </w:tc>
        <w:tc>
          <w:tcPr>
            <w:tcW w:w="2601" w:type="dxa"/>
            <w:shd w:val="clear" w:color="auto" w:fill="auto"/>
            <w:vAlign w:val="center"/>
          </w:tcPr>
          <w:p w14:paraId="0513A150">
            <w:pPr>
              <w:jc w:val="center"/>
              <w:rPr>
                <w:b/>
                <w:sz w:val="24"/>
                <w:szCs w:val="24"/>
              </w:rPr>
            </w:pPr>
            <w:r>
              <w:rPr>
                <w:rFonts w:hint="eastAsia"/>
                <w:b/>
                <w:sz w:val="24"/>
                <w:szCs w:val="24"/>
              </w:rPr>
              <w:t>防治模式</w:t>
            </w:r>
          </w:p>
        </w:tc>
      </w:tr>
      <w:tr w14:paraId="74A15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6" w:type="dxa"/>
            <w:shd w:val="clear" w:color="auto" w:fill="auto"/>
            <w:vAlign w:val="center"/>
          </w:tcPr>
          <w:p w14:paraId="2EDC3157">
            <w:pPr>
              <w:widowControl/>
              <w:jc w:val="center"/>
              <w:textAlignment w:val="center"/>
              <w:rPr>
                <w:rFonts w:ascii="宋体" w:hAnsi="宋体" w:cs="宋体"/>
                <w:sz w:val="24"/>
                <w:szCs w:val="24"/>
              </w:rPr>
            </w:pPr>
            <w:r>
              <w:rPr>
                <w:rFonts w:hint="eastAsia" w:ascii="宋体" w:hAnsi="宋体" w:cs="宋体"/>
                <w:szCs w:val="21"/>
              </w:rPr>
              <w:t>1</w:t>
            </w:r>
          </w:p>
        </w:tc>
        <w:tc>
          <w:tcPr>
            <w:tcW w:w="3144" w:type="dxa"/>
            <w:shd w:val="clear" w:color="auto" w:fill="auto"/>
            <w:vAlign w:val="center"/>
          </w:tcPr>
          <w:p w14:paraId="582C9256">
            <w:pPr>
              <w:widowControl/>
              <w:jc w:val="center"/>
              <w:textAlignment w:val="top"/>
              <w:rPr>
                <w:rFonts w:ascii="宋体" w:hAnsi="宋体" w:cs="宋体"/>
                <w:szCs w:val="21"/>
              </w:rPr>
            </w:pPr>
            <w:r>
              <w:rPr>
                <w:rFonts w:hint="eastAsia" w:ascii="宋体" w:hAnsi="宋体" w:cs="宋体"/>
                <w:kern w:val="0"/>
                <w:szCs w:val="21"/>
              </w:rPr>
              <w:t>派潭镇</w:t>
            </w:r>
          </w:p>
        </w:tc>
        <w:tc>
          <w:tcPr>
            <w:tcW w:w="1199" w:type="dxa"/>
            <w:shd w:val="clear" w:color="auto" w:fill="auto"/>
            <w:vAlign w:val="center"/>
          </w:tcPr>
          <w:p w14:paraId="223E255D">
            <w:pPr>
              <w:jc w:val="center"/>
              <w:rPr>
                <w:rFonts w:ascii="宋体" w:hAnsi="宋体" w:cs="宋体"/>
                <w:szCs w:val="21"/>
              </w:rPr>
            </w:pPr>
            <w:r>
              <w:rPr>
                <w:rFonts w:hint="eastAsia" w:ascii="宋体" w:hAnsi="宋体" w:cs="宋体"/>
                <w:szCs w:val="21"/>
              </w:rPr>
              <w:t>65</w:t>
            </w:r>
          </w:p>
        </w:tc>
        <w:tc>
          <w:tcPr>
            <w:tcW w:w="2339" w:type="dxa"/>
            <w:shd w:val="clear" w:color="auto" w:fill="auto"/>
            <w:vAlign w:val="center"/>
          </w:tcPr>
          <w:p w14:paraId="4ED02D3D">
            <w:pPr>
              <w:widowControl/>
              <w:jc w:val="center"/>
              <w:textAlignment w:val="center"/>
              <w:rPr>
                <w:rFonts w:ascii="宋体" w:hAnsi="宋体" w:cs="宋体"/>
                <w:szCs w:val="21"/>
              </w:rPr>
            </w:pPr>
            <w:r>
              <w:rPr>
                <w:rFonts w:hint="eastAsia" w:ascii="宋体" w:hAnsi="宋体" w:cs="宋体"/>
                <w:color w:val="000000"/>
                <w:kern w:val="0"/>
                <w:szCs w:val="21"/>
                <w:lang w:bidi="ar"/>
              </w:rPr>
              <w:t>3002.5</w:t>
            </w:r>
          </w:p>
        </w:tc>
        <w:tc>
          <w:tcPr>
            <w:tcW w:w="2601" w:type="dxa"/>
            <w:shd w:val="clear" w:color="auto" w:fill="auto"/>
            <w:vAlign w:val="center"/>
          </w:tcPr>
          <w:p w14:paraId="46AB380F">
            <w:pPr>
              <w:widowControl/>
              <w:jc w:val="center"/>
              <w:textAlignment w:val="center"/>
              <w:rPr>
                <w:rFonts w:ascii="宋体" w:hAnsi="宋体" w:cs="宋体"/>
                <w:szCs w:val="21"/>
              </w:rPr>
            </w:pPr>
            <w:r>
              <w:rPr>
                <w:rFonts w:hint="eastAsia" w:ascii="宋体" w:hAnsi="宋体" w:cs="宋体"/>
                <w:color w:val="000000"/>
                <w:kern w:val="0"/>
                <w:szCs w:val="21"/>
                <w:lang w:bidi="ar"/>
              </w:rPr>
              <w:t>6004.7</w:t>
            </w:r>
          </w:p>
        </w:tc>
        <w:tc>
          <w:tcPr>
            <w:tcW w:w="2601" w:type="dxa"/>
            <w:vMerge w:val="restart"/>
            <w:shd w:val="clear" w:color="auto" w:fill="auto"/>
            <w:vAlign w:val="center"/>
          </w:tcPr>
          <w:p w14:paraId="065DD148">
            <w:pPr>
              <w:jc w:val="center"/>
              <w:rPr>
                <w:sz w:val="24"/>
                <w:szCs w:val="24"/>
              </w:rPr>
            </w:pPr>
            <w:r>
              <w:rPr>
                <w:rFonts w:hint="eastAsia"/>
                <w:sz w:val="24"/>
                <w:szCs w:val="24"/>
              </w:rPr>
              <w:t>药物加人工处理</w:t>
            </w:r>
          </w:p>
        </w:tc>
      </w:tr>
      <w:tr w14:paraId="2ABA3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6" w:type="dxa"/>
            <w:shd w:val="clear" w:color="auto" w:fill="auto"/>
            <w:vAlign w:val="center"/>
          </w:tcPr>
          <w:p w14:paraId="0DA99E75">
            <w:pPr>
              <w:widowControl/>
              <w:jc w:val="center"/>
              <w:textAlignment w:val="center"/>
              <w:rPr>
                <w:rFonts w:ascii="宋体" w:hAnsi="宋体" w:cs="宋体"/>
                <w:sz w:val="24"/>
                <w:szCs w:val="24"/>
              </w:rPr>
            </w:pPr>
            <w:r>
              <w:rPr>
                <w:rFonts w:hint="eastAsia" w:ascii="宋体" w:hAnsi="宋体" w:cs="宋体"/>
                <w:szCs w:val="21"/>
              </w:rPr>
              <w:t>2</w:t>
            </w:r>
          </w:p>
        </w:tc>
        <w:tc>
          <w:tcPr>
            <w:tcW w:w="3144" w:type="dxa"/>
            <w:shd w:val="clear" w:color="auto" w:fill="auto"/>
            <w:vAlign w:val="center"/>
          </w:tcPr>
          <w:p w14:paraId="13699446">
            <w:pPr>
              <w:widowControl/>
              <w:jc w:val="center"/>
              <w:textAlignment w:val="top"/>
              <w:rPr>
                <w:rFonts w:ascii="宋体" w:hAnsi="宋体" w:cs="宋体"/>
                <w:szCs w:val="21"/>
              </w:rPr>
            </w:pPr>
            <w:r>
              <w:rPr>
                <w:rFonts w:hint="eastAsia" w:ascii="宋体" w:hAnsi="宋体" w:cs="宋体"/>
                <w:kern w:val="0"/>
                <w:szCs w:val="21"/>
              </w:rPr>
              <w:t>正果镇</w:t>
            </w:r>
          </w:p>
        </w:tc>
        <w:tc>
          <w:tcPr>
            <w:tcW w:w="1199" w:type="dxa"/>
            <w:shd w:val="clear" w:color="auto" w:fill="auto"/>
            <w:vAlign w:val="center"/>
          </w:tcPr>
          <w:p w14:paraId="79930A34">
            <w:pPr>
              <w:jc w:val="center"/>
              <w:rPr>
                <w:rFonts w:ascii="宋体" w:hAnsi="宋体" w:cs="宋体"/>
                <w:szCs w:val="21"/>
              </w:rPr>
            </w:pPr>
            <w:r>
              <w:rPr>
                <w:rFonts w:hint="eastAsia" w:ascii="宋体" w:hAnsi="宋体" w:cs="宋体"/>
                <w:szCs w:val="21"/>
              </w:rPr>
              <w:t>74</w:t>
            </w:r>
          </w:p>
        </w:tc>
        <w:tc>
          <w:tcPr>
            <w:tcW w:w="2339" w:type="dxa"/>
            <w:shd w:val="clear" w:color="auto" w:fill="auto"/>
            <w:vAlign w:val="center"/>
          </w:tcPr>
          <w:p w14:paraId="378D8F06">
            <w:pPr>
              <w:widowControl/>
              <w:jc w:val="center"/>
              <w:textAlignment w:val="center"/>
              <w:rPr>
                <w:rFonts w:ascii="宋体" w:hAnsi="宋体" w:cs="宋体"/>
                <w:szCs w:val="21"/>
              </w:rPr>
            </w:pPr>
            <w:r>
              <w:rPr>
                <w:rFonts w:hint="eastAsia" w:ascii="宋体" w:hAnsi="宋体" w:cs="宋体"/>
                <w:color w:val="000000"/>
                <w:kern w:val="0"/>
                <w:szCs w:val="21"/>
                <w:lang w:bidi="ar"/>
              </w:rPr>
              <w:t>2764.1</w:t>
            </w:r>
          </w:p>
        </w:tc>
        <w:tc>
          <w:tcPr>
            <w:tcW w:w="2601" w:type="dxa"/>
            <w:shd w:val="clear" w:color="auto" w:fill="auto"/>
            <w:vAlign w:val="center"/>
          </w:tcPr>
          <w:p w14:paraId="09E1A4DD">
            <w:pPr>
              <w:widowControl/>
              <w:jc w:val="center"/>
              <w:textAlignment w:val="center"/>
              <w:rPr>
                <w:rFonts w:ascii="宋体" w:hAnsi="宋体" w:cs="宋体"/>
                <w:szCs w:val="21"/>
              </w:rPr>
            </w:pPr>
            <w:r>
              <w:rPr>
                <w:rFonts w:hint="eastAsia" w:ascii="宋体" w:hAnsi="宋体" w:cs="宋体"/>
                <w:color w:val="000000"/>
                <w:kern w:val="0"/>
                <w:szCs w:val="21"/>
                <w:lang w:bidi="ar"/>
              </w:rPr>
              <w:t>5528.5</w:t>
            </w:r>
          </w:p>
        </w:tc>
        <w:tc>
          <w:tcPr>
            <w:tcW w:w="2601" w:type="dxa"/>
            <w:vMerge w:val="continue"/>
            <w:shd w:val="clear" w:color="auto" w:fill="auto"/>
            <w:vAlign w:val="center"/>
          </w:tcPr>
          <w:p w14:paraId="1B7DE871">
            <w:pPr>
              <w:jc w:val="center"/>
              <w:rPr>
                <w:sz w:val="24"/>
                <w:szCs w:val="24"/>
              </w:rPr>
            </w:pPr>
          </w:p>
        </w:tc>
      </w:tr>
      <w:tr w14:paraId="2E11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6" w:type="dxa"/>
            <w:shd w:val="clear" w:color="auto" w:fill="auto"/>
            <w:vAlign w:val="center"/>
          </w:tcPr>
          <w:p w14:paraId="22379195">
            <w:pPr>
              <w:widowControl/>
              <w:jc w:val="center"/>
              <w:textAlignment w:val="center"/>
              <w:rPr>
                <w:rFonts w:ascii="宋体" w:hAnsi="宋体" w:cs="宋体"/>
                <w:sz w:val="24"/>
                <w:szCs w:val="24"/>
              </w:rPr>
            </w:pPr>
            <w:r>
              <w:rPr>
                <w:rFonts w:hint="eastAsia" w:ascii="宋体" w:hAnsi="宋体" w:cs="宋体"/>
                <w:szCs w:val="21"/>
              </w:rPr>
              <w:t>3</w:t>
            </w:r>
          </w:p>
        </w:tc>
        <w:tc>
          <w:tcPr>
            <w:tcW w:w="3144" w:type="dxa"/>
            <w:shd w:val="clear" w:color="auto" w:fill="auto"/>
            <w:vAlign w:val="center"/>
          </w:tcPr>
          <w:p w14:paraId="10DFDE52">
            <w:pPr>
              <w:widowControl/>
              <w:jc w:val="center"/>
              <w:textAlignment w:val="top"/>
              <w:rPr>
                <w:rFonts w:ascii="宋体" w:hAnsi="宋体" w:cs="宋体"/>
                <w:szCs w:val="21"/>
              </w:rPr>
            </w:pPr>
            <w:r>
              <w:rPr>
                <w:rFonts w:hint="eastAsia" w:ascii="宋体" w:hAnsi="宋体" w:cs="宋体"/>
                <w:kern w:val="0"/>
                <w:szCs w:val="21"/>
              </w:rPr>
              <w:t>中新镇</w:t>
            </w:r>
          </w:p>
        </w:tc>
        <w:tc>
          <w:tcPr>
            <w:tcW w:w="1199" w:type="dxa"/>
            <w:shd w:val="clear" w:color="auto" w:fill="auto"/>
            <w:vAlign w:val="center"/>
          </w:tcPr>
          <w:p w14:paraId="5A5297BA">
            <w:pPr>
              <w:jc w:val="center"/>
              <w:rPr>
                <w:rFonts w:ascii="宋体" w:hAnsi="宋体" w:cs="宋体"/>
                <w:szCs w:val="21"/>
              </w:rPr>
            </w:pPr>
            <w:r>
              <w:rPr>
                <w:rFonts w:hint="eastAsia" w:ascii="宋体" w:hAnsi="宋体" w:cs="宋体"/>
                <w:szCs w:val="21"/>
              </w:rPr>
              <w:t>60</w:t>
            </w:r>
          </w:p>
        </w:tc>
        <w:tc>
          <w:tcPr>
            <w:tcW w:w="2339" w:type="dxa"/>
            <w:shd w:val="clear" w:color="auto" w:fill="auto"/>
            <w:vAlign w:val="center"/>
          </w:tcPr>
          <w:p w14:paraId="6A0773F7">
            <w:pPr>
              <w:widowControl/>
              <w:jc w:val="center"/>
              <w:textAlignment w:val="center"/>
              <w:rPr>
                <w:rFonts w:ascii="宋体" w:hAnsi="宋体" w:cs="宋体"/>
                <w:szCs w:val="21"/>
              </w:rPr>
            </w:pPr>
            <w:r>
              <w:rPr>
                <w:rFonts w:hint="eastAsia" w:ascii="宋体" w:hAnsi="宋体" w:cs="宋体"/>
                <w:color w:val="000000"/>
                <w:kern w:val="0"/>
                <w:szCs w:val="21"/>
                <w:lang w:bidi="ar"/>
              </w:rPr>
              <w:t>3232.7</w:t>
            </w:r>
          </w:p>
        </w:tc>
        <w:tc>
          <w:tcPr>
            <w:tcW w:w="2601" w:type="dxa"/>
            <w:shd w:val="clear" w:color="auto" w:fill="auto"/>
            <w:vAlign w:val="center"/>
          </w:tcPr>
          <w:p w14:paraId="76EC0710">
            <w:pPr>
              <w:widowControl/>
              <w:jc w:val="center"/>
              <w:textAlignment w:val="center"/>
              <w:rPr>
                <w:rFonts w:ascii="宋体" w:hAnsi="宋体" w:cs="宋体"/>
                <w:szCs w:val="21"/>
              </w:rPr>
            </w:pPr>
            <w:r>
              <w:rPr>
                <w:rFonts w:hint="eastAsia" w:ascii="宋体" w:hAnsi="宋体" w:cs="宋体"/>
                <w:color w:val="000000"/>
                <w:kern w:val="0"/>
                <w:szCs w:val="21"/>
                <w:lang w:bidi="ar"/>
              </w:rPr>
              <w:t>6464.2</w:t>
            </w:r>
          </w:p>
        </w:tc>
        <w:tc>
          <w:tcPr>
            <w:tcW w:w="2601" w:type="dxa"/>
            <w:vMerge w:val="continue"/>
            <w:shd w:val="clear" w:color="auto" w:fill="auto"/>
            <w:vAlign w:val="center"/>
          </w:tcPr>
          <w:p w14:paraId="1183A1F0">
            <w:pPr>
              <w:jc w:val="center"/>
              <w:rPr>
                <w:sz w:val="24"/>
                <w:szCs w:val="24"/>
              </w:rPr>
            </w:pPr>
          </w:p>
        </w:tc>
      </w:tr>
      <w:tr w14:paraId="1EF4D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6" w:type="dxa"/>
            <w:shd w:val="clear" w:color="auto" w:fill="auto"/>
            <w:vAlign w:val="center"/>
          </w:tcPr>
          <w:p w14:paraId="610A77EE">
            <w:pPr>
              <w:widowControl/>
              <w:jc w:val="center"/>
              <w:textAlignment w:val="center"/>
              <w:rPr>
                <w:rFonts w:ascii="宋体" w:hAnsi="宋体" w:cs="宋体"/>
                <w:sz w:val="24"/>
                <w:szCs w:val="24"/>
              </w:rPr>
            </w:pPr>
            <w:r>
              <w:rPr>
                <w:rFonts w:hint="eastAsia" w:ascii="宋体" w:hAnsi="宋体" w:cs="宋体"/>
                <w:szCs w:val="21"/>
              </w:rPr>
              <w:t>4</w:t>
            </w:r>
          </w:p>
        </w:tc>
        <w:tc>
          <w:tcPr>
            <w:tcW w:w="3144" w:type="dxa"/>
            <w:shd w:val="clear" w:color="auto" w:fill="auto"/>
            <w:vAlign w:val="center"/>
          </w:tcPr>
          <w:p w14:paraId="00EAE34A">
            <w:pPr>
              <w:widowControl/>
              <w:jc w:val="center"/>
              <w:textAlignment w:val="top"/>
              <w:rPr>
                <w:rFonts w:ascii="宋体" w:hAnsi="宋体" w:cs="宋体"/>
                <w:szCs w:val="21"/>
              </w:rPr>
            </w:pPr>
            <w:r>
              <w:rPr>
                <w:rFonts w:hint="eastAsia" w:ascii="宋体" w:hAnsi="宋体" w:cs="宋体"/>
                <w:kern w:val="0"/>
                <w:szCs w:val="21"/>
              </w:rPr>
              <w:t>小楼镇</w:t>
            </w:r>
          </w:p>
        </w:tc>
        <w:tc>
          <w:tcPr>
            <w:tcW w:w="1199" w:type="dxa"/>
            <w:shd w:val="clear" w:color="auto" w:fill="auto"/>
            <w:vAlign w:val="center"/>
          </w:tcPr>
          <w:p w14:paraId="22ACD2DF">
            <w:pPr>
              <w:jc w:val="center"/>
              <w:rPr>
                <w:rFonts w:ascii="宋体" w:hAnsi="宋体" w:cs="宋体"/>
                <w:szCs w:val="21"/>
              </w:rPr>
            </w:pPr>
            <w:r>
              <w:rPr>
                <w:rFonts w:hint="eastAsia" w:ascii="宋体" w:hAnsi="宋体" w:cs="宋体"/>
                <w:szCs w:val="21"/>
              </w:rPr>
              <w:t>79</w:t>
            </w:r>
          </w:p>
        </w:tc>
        <w:tc>
          <w:tcPr>
            <w:tcW w:w="2339" w:type="dxa"/>
            <w:shd w:val="clear" w:color="auto" w:fill="auto"/>
            <w:vAlign w:val="center"/>
          </w:tcPr>
          <w:p w14:paraId="6A1E8F8B">
            <w:pPr>
              <w:widowControl/>
              <w:jc w:val="center"/>
              <w:textAlignment w:val="top"/>
              <w:rPr>
                <w:rFonts w:ascii="宋体" w:hAnsi="宋体" w:cs="宋体"/>
                <w:szCs w:val="21"/>
              </w:rPr>
            </w:pPr>
            <w:r>
              <w:rPr>
                <w:rFonts w:hint="eastAsia" w:ascii="宋体" w:hAnsi="宋体" w:cs="宋体"/>
                <w:kern w:val="0"/>
                <w:szCs w:val="21"/>
              </w:rPr>
              <w:t>4066.9</w:t>
            </w:r>
          </w:p>
        </w:tc>
        <w:tc>
          <w:tcPr>
            <w:tcW w:w="2601" w:type="dxa"/>
            <w:shd w:val="clear" w:color="auto" w:fill="auto"/>
            <w:vAlign w:val="center"/>
          </w:tcPr>
          <w:p w14:paraId="1AEFD463">
            <w:pPr>
              <w:widowControl/>
              <w:jc w:val="center"/>
              <w:textAlignment w:val="center"/>
              <w:rPr>
                <w:rFonts w:ascii="宋体" w:hAnsi="宋体" w:cs="宋体"/>
                <w:szCs w:val="21"/>
              </w:rPr>
            </w:pPr>
            <w:r>
              <w:rPr>
                <w:rFonts w:hint="eastAsia" w:ascii="宋体" w:hAnsi="宋体" w:cs="宋体"/>
                <w:color w:val="000000"/>
                <w:kern w:val="0"/>
                <w:szCs w:val="21"/>
                <w:lang w:bidi="ar"/>
              </w:rPr>
              <w:t>8136.3</w:t>
            </w:r>
          </w:p>
        </w:tc>
        <w:tc>
          <w:tcPr>
            <w:tcW w:w="2601" w:type="dxa"/>
            <w:vMerge w:val="continue"/>
            <w:shd w:val="clear" w:color="auto" w:fill="auto"/>
            <w:vAlign w:val="center"/>
          </w:tcPr>
          <w:p w14:paraId="5A31FCE5">
            <w:pPr>
              <w:jc w:val="center"/>
              <w:rPr>
                <w:sz w:val="24"/>
                <w:szCs w:val="24"/>
              </w:rPr>
            </w:pPr>
          </w:p>
        </w:tc>
      </w:tr>
      <w:tr w14:paraId="0EB24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6" w:type="dxa"/>
            <w:shd w:val="clear" w:color="auto" w:fill="auto"/>
            <w:vAlign w:val="center"/>
          </w:tcPr>
          <w:p w14:paraId="7BA5A07D">
            <w:pPr>
              <w:widowControl/>
              <w:jc w:val="center"/>
              <w:textAlignment w:val="center"/>
              <w:rPr>
                <w:rFonts w:ascii="宋体" w:hAnsi="宋体" w:cs="宋体"/>
                <w:sz w:val="24"/>
                <w:szCs w:val="24"/>
              </w:rPr>
            </w:pPr>
            <w:r>
              <w:rPr>
                <w:rFonts w:hint="eastAsia" w:ascii="宋体" w:hAnsi="宋体" w:cs="宋体"/>
                <w:szCs w:val="21"/>
              </w:rPr>
              <w:t>5</w:t>
            </w:r>
          </w:p>
        </w:tc>
        <w:tc>
          <w:tcPr>
            <w:tcW w:w="3144" w:type="dxa"/>
            <w:shd w:val="clear" w:color="auto" w:fill="auto"/>
            <w:vAlign w:val="center"/>
          </w:tcPr>
          <w:p w14:paraId="6FF68864">
            <w:pPr>
              <w:widowControl/>
              <w:jc w:val="center"/>
              <w:textAlignment w:val="top"/>
              <w:rPr>
                <w:rFonts w:ascii="宋体" w:hAnsi="宋体" w:cs="宋体"/>
                <w:szCs w:val="21"/>
              </w:rPr>
            </w:pPr>
            <w:r>
              <w:rPr>
                <w:rFonts w:hint="eastAsia" w:ascii="宋体" w:hAnsi="宋体" w:cs="宋体"/>
                <w:kern w:val="0"/>
                <w:szCs w:val="21"/>
              </w:rPr>
              <w:t>仙村镇</w:t>
            </w:r>
          </w:p>
        </w:tc>
        <w:tc>
          <w:tcPr>
            <w:tcW w:w="1199" w:type="dxa"/>
            <w:shd w:val="clear" w:color="auto" w:fill="auto"/>
            <w:vAlign w:val="center"/>
          </w:tcPr>
          <w:p w14:paraId="083C4F90">
            <w:pPr>
              <w:jc w:val="center"/>
              <w:rPr>
                <w:rFonts w:ascii="宋体" w:hAnsi="宋体" w:cs="宋体"/>
                <w:szCs w:val="21"/>
              </w:rPr>
            </w:pPr>
            <w:r>
              <w:rPr>
                <w:rFonts w:hint="eastAsia" w:ascii="宋体" w:hAnsi="宋体" w:cs="宋体"/>
                <w:szCs w:val="21"/>
              </w:rPr>
              <w:t>4</w:t>
            </w:r>
          </w:p>
        </w:tc>
        <w:tc>
          <w:tcPr>
            <w:tcW w:w="2339" w:type="dxa"/>
            <w:shd w:val="clear" w:color="auto" w:fill="auto"/>
            <w:vAlign w:val="center"/>
          </w:tcPr>
          <w:p w14:paraId="51A326EF">
            <w:pPr>
              <w:widowControl/>
              <w:jc w:val="center"/>
              <w:textAlignment w:val="top"/>
              <w:rPr>
                <w:rFonts w:ascii="宋体" w:hAnsi="宋体" w:cs="宋体"/>
                <w:szCs w:val="21"/>
              </w:rPr>
            </w:pPr>
            <w:r>
              <w:rPr>
                <w:rFonts w:hint="eastAsia" w:ascii="宋体" w:hAnsi="宋体" w:cs="宋体"/>
                <w:kern w:val="0"/>
                <w:szCs w:val="21"/>
              </w:rPr>
              <w:t>123.9</w:t>
            </w:r>
          </w:p>
        </w:tc>
        <w:tc>
          <w:tcPr>
            <w:tcW w:w="2601" w:type="dxa"/>
            <w:shd w:val="clear" w:color="auto" w:fill="auto"/>
            <w:vAlign w:val="center"/>
          </w:tcPr>
          <w:p w14:paraId="6149FC17">
            <w:pPr>
              <w:widowControl/>
              <w:jc w:val="center"/>
              <w:textAlignment w:val="center"/>
              <w:rPr>
                <w:rFonts w:ascii="宋体" w:hAnsi="宋体" w:cs="宋体"/>
                <w:szCs w:val="21"/>
              </w:rPr>
            </w:pPr>
            <w:r>
              <w:rPr>
                <w:rFonts w:hint="eastAsia" w:ascii="宋体" w:hAnsi="宋体" w:cs="宋体"/>
                <w:color w:val="000000"/>
                <w:kern w:val="0"/>
                <w:szCs w:val="21"/>
                <w:lang w:bidi="ar"/>
              </w:rPr>
              <w:t>247.8</w:t>
            </w:r>
          </w:p>
        </w:tc>
        <w:tc>
          <w:tcPr>
            <w:tcW w:w="2601" w:type="dxa"/>
            <w:vMerge w:val="continue"/>
            <w:shd w:val="clear" w:color="auto" w:fill="auto"/>
            <w:vAlign w:val="center"/>
          </w:tcPr>
          <w:p w14:paraId="3CD3703B">
            <w:pPr>
              <w:jc w:val="center"/>
              <w:rPr>
                <w:sz w:val="24"/>
                <w:szCs w:val="24"/>
              </w:rPr>
            </w:pPr>
          </w:p>
        </w:tc>
      </w:tr>
      <w:tr w14:paraId="33E5C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6" w:type="dxa"/>
            <w:shd w:val="clear" w:color="auto" w:fill="auto"/>
            <w:vAlign w:val="center"/>
          </w:tcPr>
          <w:p w14:paraId="2AD3AB58">
            <w:pPr>
              <w:widowControl/>
              <w:jc w:val="center"/>
              <w:textAlignment w:val="center"/>
              <w:rPr>
                <w:rFonts w:ascii="宋体" w:hAnsi="宋体" w:cs="宋体"/>
                <w:sz w:val="24"/>
                <w:szCs w:val="24"/>
              </w:rPr>
            </w:pPr>
            <w:r>
              <w:rPr>
                <w:rFonts w:hint="eastAsia" w:ascii="宋体" w:hAnsi="宋体" w:cs="宋体"/>
                <w:szCs w:val="21"/>
              </w:rPr>
              <w:t>6</w:t>
            </w:r>
          </w:p>
        </w:tc>
        <w:tc>
          <w:tcPr>
            <w:tcW w:w="3144" w:type="dxa"/>
            <w:shd w:val="clear" w:color="auto" w:fill="auto"/>
            <w:vAlign w:val="center"/>
          </w:tcPr>
          <w:p w14:paraId="7CA57730">
            <w:pPr>
              <w:widowControl/>
              <w:jc w:val="center"/>
              <w:textAlignment w:val="top"/>
              <w:rPr>
                <w:rFonts w:ascii="宋体" w:hAnsi="宋体" w:cs="宋体"/>
                <w:szCs w:val="21"/>
              </w:rPr>
            </w:pPr>
            <w:r>
              <w:rPr>
                <w:rFonts w:hint="eastAsia" w:ascii="宋体" w:hAnsi="宋体" w:cs="宋体"/>
                <w:kern w:val="0"/>
                <w:szCs w:val="21"/>
              </w:rPr>
              <w:t>朱村街</w:t>
            </w:r>
          </w:p>
        </w:tc>
        <w:tc>
          <w:tcPr>
            <w:tcW w:w="1199" w:type="dxa"/>
            <w:shd w:val="clear" w:color="auto" w:fill="auto"/>
            <w:vAlign w:val="center"/>
          </w:tcPr>
          <w:p w14:paraId="1B976151">
            <w:pPr>
              <w:jc w:val="center"/>
              <w:rPr>
                <w:rFonts w:ascii="宋体" w:hAnsi="宋体" w:cs="宋体"/>
                <w:szCs w:val="21"/>
              </w:rPr>
            </w:pPr>
            <w:r>
              <w:rPr>
                <w:rFonts w:hint="eastAsia" w:ascii="宋体" w:hAnsi="宋体" w:cs="宋体"/>
                <w:szCs w:val="21"/>
              </w:rPr>
              <w:t>18</w:t>
            </w:r>
          </w:p>
        </w:tc>
        <w:tc>
          <w:tcPr>
            <w:tcW w:w="2339" w:type="dxa"/>
            <w:shd w:val="clear" w:color="auto" w:fill="auto"/>
            <w:vAlign w:val="center"/>
          </w:tcPr>
          <w:p w14:paraId="72F31F42">
            <w:pPr>
              <w:widowControl/>
              <w:jc w:val="center"/>
              <w:textAlignment w:val="top"/>
              <w:rPr>
                <w:rFonts w:ascii="宋体" w:hAnsi="宋体" w:cs="宋体"/>
                <w:szCs w:val="21"/>
              </w:rPr>
            </w:pPr>
            <w:r>
              <w:rPr>
                <w:rFonts w:hint="eastAsia" w:ascii="宋体" w:hAnsi="宋体" w:cs="宋体"/>
                <w:kern w:val="0"/>
                <w:szCs w:val="21"/>
              </w:rPr>
              <w:t>772.9</w:t>
            </w:r>
          </w:p>
        </w:tc>
        <w:tc>
          <w:tcPr>
            <w:tcW w:w="2601" w:type="dxa"/>
            <w:shd w:val="clear" w:color="auto" w:fill="auto"/>
            <w:vAlign w:val="center"/>
          </w:tcPr>
          <w:p w14:paraId="493D0395">
            <w:pPr>
              <w:widowControl/>
              <w:jc w:val="center"/>
              <w:textAlignment w:val="center"/>
              <w:rPr>
                <w:rFonts w:ascii="宋体" w:hAnsi="宋体" w:cs="宋体"/>
                <w:szCs w:val="21"/>
              </w:rPr>
            </w:pPr>
            <w:r>
              <w:rPr>
                <w:rFonts w:hint="eastAsia" w:ascii="宋体" w:hAnsi="宋体" w:cs="宋体"/>
                <w:color w:val="000000"/>
                <w:kern w:val="0"/>
                <w:szCs w:val="21"/>
                <w:lang w:bidi="ar"/>
              </w:rPr>
              <w:t>1545.3</w:t>
            </w:r>
          </w:p>
        </w:tc>
        <w:tc>
          <w:tcPr>
            <w:tcW w:w="2601" w:type="dxa"/>
            <w:vMerge w:val="continue"/>
            <w:shd w:val="clear" w:color="auto" w:fill="auto"/>
            <w:vAlign w:val="center"/>
          </w:tcPr>
          <w:p w14:paraId="5EF196A3">
            <w:pPr>
              <w:jc w:val="center"/>
              <w:rPr>
                <w:sz w:val="24"/>
                <w:szCs w:val="24"/>
              </w:rPr>
            </w:pPr>
          </w:p>
        </w:tc>
      </w:tr>
      <w:tr w14:paraId="4E884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6" w:type="dxa"/>
            <w:shd w:val="clear" w:color="auto" w:fill="auto"/>
            <w:vAlign w:val="center"/>
          </w:tcPr>
          <w:p w14:paraId="3580CD51">
            <w:pPr>
              <w:widowControl/>
              <w:jc w:val="center"/>
              <w:textAlignment w:val="center"/>
              <w:rPr>
                <w:rFonts w:ascii="宋体" w:hAnsi="宋体" w:cs="宋体"/>
                <w:sz w:val="24"/>
                <w:szCs w:val="24"/>
              </w:rPr>
            </w:pPr>
            <w:r>
              <w:rPr>
                <w:rFonts w:hint="eastAsia" w:ascii="宋体" w:hAnsi="宋体" w:cs="宋体"/>
                <w:szCs w:val="21"/>
              </w:rPr>
              <w:t>7</w:t>
            </w:r>
          </w:p>
        </w:tc>
        <w:tc>
          <w:tcPr>
            <w:tcW w:w="3144" w:type="dxa"/>
            <w:shd w:val="clear" w:color="auto" w:fill="auto"/>
            <w:vAlign w:val="center"/>
          </w:tcPr>
          <w:p w14:paraId="6C318A73">
            <w:pPr>
              <w:widowControl/>
              <w:jc w:val="center"/>
              <w:textAlignment w:val="top"/>
              <w:rPr>
                <w:rFonts w:ascii="宋体" w:hAnsi="宋体" w:cs="宋体"/>
                <w:szCs w:val="21"/>
              </w:rPr>
            </w:pPr>
            <w:r>
              <w:rPr>
                <w:rFonts w:hint="eastAsia" w:ascii="宋体" w:hAnsi="宋体" w:cs="宋体"/>
                <w:kern w:val="0"/>
                <w:szCs w:val="21"/>
              </w:rPr>
              <w:t>荔城街</w:t>
            </w:r>
          </w:p>
        </w:tc>
        <w:tc>
          <w:tcPr>
            <w:tcW w:w="1199" w:type="dxa"/>
            <w:shd w:val="clear" w:color="auto" w:fill="auto"/>
            <w:vAlign w:val="center"/>
          </w:tcPr>
          <w:p w14:paraId="0225EFB6">
            <w:pPr>
              <w:jc w:val="center"/>
              <w:rPr>
                <w:rFonts w:ascii="宋体" w:hAnsi="宋体" w:cs="宋体"/>
                <w:szCs w:val="21"/>
              </w:rPr>
            </w:pPr>
            <w:r>
              <w:rPr>
                <w:rFonts w:hint="eastAsia" w:ascii="宋体" w:hAnsi="宋体" w:cs="宋体"/>
                <w:szCs w:val="21"/>
              </w:rPr>
              <w:t>28</w:t>
            </w:r>
          </w:p>
        </w:tc>
        <w:tc>
          <w:tcPr>
            <w:tcW w:w="2339" w:type="dxa"/>
            <w:shd w:val="clear" w:color="auto" w:fill="auto"/>
            <w:vAlign w:val="center"/>
          </w:tcPr>
          <w:p w14:paraId="6BEB51CA">
            <w:pPr>
              <w:widowControl/>
              <w:jc w:val="center"/>
              <w:textAlignment w:val="top"/>
              <w:rPr>
                <w:rFonts w:ascii="宋体" w:hAnsi="宋体" w:cs="宋体"/>
                <w:szCs w:val="21"/>
              </w:rPr>
            </w:pPr>
            <w:r>
              <w:rPr>
                <w:rFonts w:hint="eastAsia" w:ascii="宋体" w:hAnsi="宋体" w:cs="宋体"/>
                <w:kern w:val="0"/>
                <w:szCs w:val="21"/>
              </w:rPr>
              <w:t>1327.9</w:t>
            </w:r>
          </w:p>
        </w:tc>
        <w:tc>
          <w:tcPr>
            <w:tcW w:w="2601" w:type="dxa"/>
            <w:shd w:val="clear" w:color="auto" w:fill="auto"/>
            <w:vAlign w:val="center"/>
          </w:tcPr>
          <w:p w14:paraId="6E055903">
            <w:pPr>
              <w:widowControl/>
              <w:jc w:val="center"/>
              <w:textAlignment w:val="center"/>
              <w:rPr>
                <w:rFonts w:ascii="宋体" w:hAnsi="宋体" w:cs="宋体"/>
                <w:szCs w:val="21"/>
              </w:rPr>
            </w:pPr>
            <w:r>
              <w:rPr>
                <w:rFonts w:hint="eastAsia" w:ascii="宋体" w:hAnsi="宋体" w:cs="宋体"/>
                <w:color w:val="000000"/>
                <w:kern w:val="0"/>
                <w:szCs w:val="21"/>
                <w:lang w:bidi="ar"/>
              </w:rPr>
              <w:t>2655.3</w:t>
            </w:r>
          </w:p>
        </w:tc>
        <w:tc>
          <w:tcPr>
            <w:tcW w:w="2601" w:type="dxa"/>
            <w:vMerge w:val="continue"/>
            <w:shd w:val="clear" w:color="auto" w:fill="auto"/>
            <w:vAlign w:val="center"/>
          </w:tcPr>
          <w:p w14:paraId="3B1E7A5F">
            <w:pPr>
              <w:jc w:val="center"/>
              <w:rPr>
                <w:sz w:val="24"/>
                <w:szCs w:val="24"/>
              </w:rPr>
            </w:pPr>
          </w:p>
        </w:tc>
      </w:tr>
      <w:tr w14:paraId="56B3C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6" w:type="dxa"/>
            <w:shd w:val="clear" w:color="auto" w:fill="auto"/>
            <w:vAlign w:val="center"/>
          </w:tcPr>
          <w:p w14:paraId="27206DCE">
            <w:pPr>
              <w:widowControl/>
              <w:jc w:val="center"/>
              <w:textAlignment w:val="center"/>
              <w:rPr>
                <w:rFonts w:ascii="宋体" w:hAnsi="宋体" w:cs="宋体"/>
                <w:sz w:val="24"/>
                <w:szCs w:val="24"/>
              </w:rPr>
            </w:pPr>
            <w:r>
              <w:rPr>
                <w:rFonts w:hint="eastAsia" w:ascii="宋体" w:hAnsi="宋体" w:cs="宋体"/>
                <w:szCs w:val="21"/>
              </w:rPr>
              <w:t>8</w:t>
            </w:r>
          </w:p>
        </w:tc>
        <w:tc>
          <w:tcPr>
            <w:tcW w:w="3144" w:type="dxa"/>
            <w:shd w:val="clear" w:color="auto" w:fill="auto"/>
            <w:vAlign w:val="center"/>
          </w:tcPr>
          <w:p w14:paraId="190C6490">
            <w:pPr>
              <w:widowControl/>
              <w:jc w:val="center"/>
              <w:textAlignment w:val="top"/>
              <w:rPr>
                <w:rFonts w:ascii="宋体" w:hAnsi="宋体" w:cs="宋体"/>
                <w:szCs w:val="21"/>
              </w:rPr>
            </w:pPr>
            <w:r>
              <w:rPr>
                <w:rFonts w:hint="eastAsia" w:ascii="宋体" w:hAnsi="宋体" w:cs="宋体"/>
                <w:kern w:val="0"/>
                <w:szCs w:val="21"/>
              </w:rPr>
              <w:t>增江街</w:t>
            </w:r>
          </w:p>
        </w:tc>
        <w:tc>
          <w:tcPr>
            <w:tcW w:w="1199" w:type="dxa"/>
            <w:shd w:val="clear" w:color="auto" w:fill="auto"/>
            <w:vAlign w:val="center"/>
          </w:tcPr>
          <w:p w14:paraId="14EAEC13">
            <w:pPr>
              <w:jc w:val="center"/>
              <w:rPr>
                <w:rFonts w:ascii="宋体" w:hAnsi="宋体" w:cs="宋体"/>
                <w:szCs w:val="21"/>
              </w:rPr>
            </w:pPr>
            <w:r>
              <w:rPr>
                <w:rFonts w:hint="eastAsia" w:ascii="宋体" w:hAnsi="宋体" w:cs="宋体"/>
                <w:szCs w:val="21"/>
              </w:rPr>
              <w:t>39</w:t>
            </w:r>
          </w:p>
        </w:tc>
        <w:tc>
          <w:tcPr>
            <w:tcW w:w="2339" w:type="dxa"/>
            <w:shd w:val="clear" w:color="auto" w:fill="auto"/>
            <w:vAlign w:val="center"/>
          </w:tcPr>
          <w:p w14:paraId="7D555FBB">
            <w:pPr>
              <w:widowControl/>
              <w:jc w:val="center"/>
              <w:textAlignment w:val="top"/>
              <w:rPr>
                <w:rFonts w:ascii="宋体" w:hAnsi="宋体" w:cs="宋体"/>
                <w:szCs w:val="21"/>
              </w:rPr>
            </w:pPr>
            <w:r>
              <w:rPr>
                <w:rFonts w:hint="eastAsia" w:ascii="宋体" w:hAnsi="宋体" w:cs="宋体"/>
                <w:kern w:val="0"/>
                <w:szCs w:val="21"/>
              </w:rPr>
              <w:t>1415.4</w:t>
            </w:r>
          </w:p>
        </w:tc>
        <w:tc>
          <w:tcPr>
            <w:tcW w:w="2601" w:type="dxa"/>
            <w:shd w:val="clear" w:color="auto" w:fill="auto"/>
            <w:vAlign w:val="center"/>
          </w:tcPr>
          <w:p w14:paraId="3F275B75">
            <w:pPr>
              <w:widowControl/>
              <w:jc w:val="center"/>
              <w:textAlignment w:val="center"/>
              <w:rPr>
                <w:rFonts w:ascii="宋体" w:hAnsi="宋体" w:cs="宋体"/>
                <w:szCs w:val="21"/>
              </w:rPr>
            </w:pPr>
            <w:r>
              <w:rPr>
                <w:rFonts w:hint="eastAsia" w:ascii="宋体" w:hAnsi="宋体" w:cs="宋体"/>
                <w:color w:val="000000"/>
                <w:kern w:val="0"/>
                <w:szCs w:val="21"/>
                <w:lang w:bidi="ar"/>
              </w:rPr>
              <w:t>2830.4</w:t>
            </w:r>
          </w:p>
        </w:tc>
        <w:tc>
          <w:tcPr>
            <w:tcW w:w="2601" w:type="dxa"/>
            <w:vMerge w:val="continue"/>
            <w:shd w:val="clear" w:color="auto" w:fill="auto"/>
            <w:vAlign w:val="center"/>
          </w:tcPr>
          <w:p w14:paraId="425EBE58">
            <w:pPr>
              <w:jc w:val="center"/>
              <w:rPr>
                <w:sz w:val="24"/>
                <w:szCs w:val="24"/>
              </w:rPr>
            </w:pPr>
          </w:p>
        </w:tc>
      </w:tr>
      <w:tr w14:paraId="1EAB5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6" w:type="dxa"/>
            <w:shd w:val="clear" w:color="auto" w:fill="auto"/>
            <w:vAlign w:val="center"/>
          </w:tcPr>
          <w:p w14:paraId="4172F80A">
            <w:pPr>
              <w:widowControl/>
              <w:jc w:val="center"/>
              <w:textAlignment w:val="center"/>
              <w:rPr>
                <w:rFonts w:ascii="宋体" w:hAnsi="宋体" w:cs="宋体"/>
                <w:sz w:val="24"/>
                <w:szCs w:val="24"/>
              </w:rPr>
            </w:pPr>
            <w:r>
              <w:rPr>
                <w:rFonts w:hint="eastAsia" w:ascii="宋体" w:hAnsi="宋体" w:cs="宋体"/>
                <w:szCs w:val="21"/>
              </w:rPr>
              <w:t>9</w:t>
            </w:r>
          </w:p>
        </w:tc>
        <w:tc>
          <w:tcPr>
            <w:tcW w:w="3144" w:type="dxa"/>
            <w:shd w:val="clear" w:color="auto" w:fill="auto"/>
            <w:vAlign w:val="center"/>
          </w:tcPr>
          <w:p w14:paraId="0C290976">
            <w:pPr>
              <w:widowControl/>
              <w:jc w:val="center"/>
              <w:textAlignment w:val="top"/>
              <w:rPr>
                <w:rFonts w:ascii="宋体" w:hAnsi="宋体" w:cs="宋体"/>
                <w:szCs w:val="21"/>
              </w:rPr>
            </w:pPr>
            <w:r>
              <w:rPr>
                <w:rFonts w:hint="eastAsia" w:ascii="宋体" w:hAnsi="宋体" w:cs="宋体"/>
                <w:kern w:val="0"/>
                <w:szCs w:val="21"/>
              </w:rPr>
              <w:t>荔湖街</w:t>
            </w:r>
          </w:p>
        </w:tc>
        <w:tc>
          <w:tcPr>
            <w:tcW w:w="1199" w:type="dxa"/>
            <w:shd w:val="clear" w:color="auto" w:fill="auto"/>
            <w:vAlign w:val="center"/>
          </w:tcPr>
          <w:p w14:paraId="0A10238B">
            <w:pPr>
              <w:jc w:val="center"/>
              <w:rPr>
                <w:rFonts w:ascii="宋体" w:hAnsi="宋体" w:cs="宋体"/>
                <w:szCs w:val="21"/>
              </w:rPr>
            </w:pPr>
            <w:r>
              <w:rPr>
                <w:rFonts w:hint="eastAsia" w:ascii="宋体" w:hAnsi="宋体" w:cs="宋体"/>
                <w:szCs w:val="21"/>
              </w:rPr>
              <w:t>24</w:t>
            </w:r>
          </w:p>
        </w:tc>
        <w:tc>
          <w:tcPr>
            <w:tcW w:w="2339" w:type="dxa"/>
            <w:shd w:val="clear" w:color="auto" w:fill="auto"/>
            <w:vAlign w:val="center"/>
          </w:tcPr>
          <w:p w14:paraId="762AE32F">
            <w:pPr>
              <w:widowControl/>
              <w:jc w:val="center"/>
              <w:textAlignment w:val="top"/>
              <w:rPr>
                <w:rFonts w:ascii="宋体" w:hAnsi="宋体" w:cs="宋体"/>
                <w:szCs w:val="21"/>
              </w:rPr>
            </w:pPr>
            <w:r>
              <w:rPr>
                <w:rFonts w:hint="eastAsia" w:ascii="宋体" w:hAnsi="宋体" w:cs="宋体"/>
                <w:kern w:val="0"/>
                <w:szCs w:val="21"/>
              </w:rPr>
              <w:t>702.9</w:t>
            </w:r>
          </w:p>
        </w:tc>
        <w:tc>
          <w:tcPr>
            <w:tcW w:w="2601" w:type="dxa"/>
            <w:shd w:val="clear" w:color="auto" w:fill="auto"/>
            <w:vAlign w:val="center"/>
          </w:tcPr>
          <w:p w14:paraId="7E926A2C">
            <w:pPr>
              <w:widowControl/>
              <w:jc w:val="center"/>
              <w:textAlignment w:val="center"/>
              <w:rPr>
                <w:rFonts w:ascii="宋体" w:hAnsi="宋体" w:cs="宋体"/>
                <w:szCs w:val="21"/>
              </w:rPr>
            </w:pPr>
            <w:r>
              <w:rPr>
                <w:rFonts w:hint="eastAsia" w:ascii="宋体" w:hAnsi="宋体" w:cs="宋体"/>
                <w:color w:val="000000"/>
                <w:kern w:val="0"/>
                <w:szCs w:val="21"/>
                <w:lang w:bidi="ar"/>
              </w:rPr>
              <w:t>1405.7</w:t>
            </w:r>
          </w:p>
        </w:tc>
        <w:tc>
          <w:tcPr>
            <w:tcW w:w="2601" w:type="dxa"/>
            <w:vMerge w:val="continue"/>
            <w:shd w:val="clear" w:color="auto" w:fill="auto"/>
            <w:vAlign w:val="center"/>
          </w:tcPr>
          <w:p w14:paraId="63575D61">
            <w:pPr>
              <w:jc w:val="center"/>
              <w:rPr>
                <w:sz w:val="24"/>
                <w:szCs w:val="24"/>
              </w:rPr>
            </w:pPr>
          </w:p>
        </w:tc>
      </w:tr>
      <w:tr w14:paraId="45716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6" w:type="dxa"/>
            <w:shd w:val="clear" w:color="auto" w:fill="auto"/>
            <w:vAlign w:val="center"/>
          </w:tcPr>
          <w:p w14:paraId="2594E7BE">
            <w:pPr>
              <w:widowControl/>
              <w:jc w:val="center"/>
              <w:textAlignment w:val="center"/>
              <w:rPr>
                <w:rFonts w:ascii="宋体" w:hAnsi="宋体" w:cs="宋体"/>
                <w:sz w:val="24"/>
                <w:szCs w:val="24"/>
              </w:rPr>
            </w:pPr>
            <w:r>
              <w:rPr>
                <w:rFonts w:hint="eastAsia" w:ascii="宋体" w:hAnsi="宋体" w:cs="宋体"/>
                <w:szCs w:val="21"/>
              </w:rPr>
              <w:t>10</w:t>
            </w:r>
          </w:p>
        </w:tc>
        <w:tc>
          <w:tcPr>
            <w:tcW w:w="3144" w:type="dxa"/>
            <w:shd w:val="clear" w:color="auto" w:fill="auto"/>
            <w:vAlign w:val="center"/>
          </w:tcPr>
          <w:p w14:paraId="3983E7B9">
            <w:pPr>
              <w:widowControl/>
              <w:jc w:val="center"/>
              <w:textAlignment w:val="top"/>
              <w:rPr>
                <w:rFonts w:ascii="宋体" w:hAnsi="宋体" w:cs="宋体"/>
                <w:szCs w:val="21"/>
              </w:rPr>
            </w:pPr>
            <w:r>
              <w:rPr>
                <w:rFonts w:hint="eastAsia" w:ascii="宋体" w:hAnsi="宋体" w:cs="宋体"/>
                <w:kern w:val="0"/>
                <w:szCs w:val="21"/>
              </w:rPr>
              <w:t>永宁街</w:t>
            </w:r>
          </w:p>
        </w:tc>
        <w:tc>
          <w:tcPr>
            <w:tcW w:w="1199" w:type="dxa"/>
            <w:shd w:val="clear" w:color="auto" w:fill="auto"/>
            <w:vAlign w:val="center"/>
          </w:tcPr>
          <w:p w14:paraId="3D96D3FE">
            <w:pPr>
              <w:jc w:val="center"/>
              <w:rPr>
                <w:rFonts w:ascii="宋体" w:hAnsi="宋体" w:cs="宋体"/>
                <w:szCs w:val="21"/>
              </w:rPr>
            </w:pPr>
            <w:r>
              <w:rPr>
                <w:rFonts w:hint="eastAsia" w:ascii="宋体" w:hAnsi="宋体" w:cs="宋体"/>
                <w:szCs w:val="21"/>
              </w:rPr>
              <w:t>16</w:t>
            </w:r>
          </w:p>
        </w:tc>
        <w:tc>
          <w:tcPr>
            <w:tcW w:w="2339" w:type="dxa"/>
            <w:shd w:val="clear" w:color="auto" w:fill="auto"/>
            <w:vAlign w:val="center"/>
          </w:tcPr>
          <w:p w14:paraId="2C427141">
            <w:pPr>
              <w:widowControl/>
              <w:jc w:val="center"/>
              <w:textAlignment w:val="center"/>
              <w:rPr>
                <w:rFonts w:ascii="宋体" w:hAnsi="宋体" w:cs="宋体"/>
                <w:szCs w:val="21"/>
              </w:rPr>
            </w:pPr>
            <w:r>
              <w:rPr>
                <w:rFonts w:hint="eastAsia" w:ascii="宋体" w:hAnsi="宋体" w:cs="宋体"/>
                <w:color w:val="000000"/>
                <w:kern w:val="0"/>
                <w:szCs w:val="21"/>
                <w:lang w:bidi="ar"/>
              </w:rPr>
              <w:t>561.4</w:t>
            </w:r>
          </w:p>
        </w:tc>
        <w:tc>
          <w:tcPr>
            <w:tcW w:w="2601" w:type="dxa"/>
            <w:shd w:val="clear" w:color="auto" w:fill="auto"/>
            <w:vAlign w:val="center"/>
          </w:tcPr>
          <w:p w14:paraId="3D3FF3F8">
            <w:pPr>
              <w:widowControl/>
              <w:jc w:val="center"/>
              <w:textAlignment w:val="center"/>
              <w:rPr>
                <w:rFonts w:ascii="宋体" w:hAnsi="宋体" w:cs="宋体"/>
                <w:szCs w:val="21"/>
              </w:rPr>
            </w:pPr>
            <w:r>
              <w:rPr>
                <w:rFonts w:hint="eastAsia" w:ascii="宋体" w:hAnsi="宋体" w:cs="宋体"/>
                <w:color w:val="000000"/>
                <w:kern w:val="0"/>
                <w:szCs w:val="21"/>
                <w:lang w:bidi="ar"/>
              </w:rPr>
              <w:t>1123</w:t>
            </w:r>
          </w:p>
        </w:tc>
        <w:tc>
          <w:tcPr>
            <w:tcW w:w="2601" w:type="dxa"/>
            <w:vMerge w:val="continue"/>
            <w:shd w:val="clear" w:color="auto" w:fill="auto"/>
            <w:vAlign w:val="center"/>
          </w:tcPr>
          <w:p w14:paraId="4C12A68B">
            <w:pPr>
              <w:jc w:val="center"/>
              <w:rPr>
                <w:sz w:val="24"/>
                <w:szCs w:val="24"/>
              </w:rPr>
            </w:pPr>
          </w:p>
        </w:tc>
      </w:tr>
      <w:tr w14:paraId="542A9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6" w:type="dxa"/>
            <w:shd w:val="clear" w:color="auto" w:fill="auto"/>
            <w:vAlign w:val="center"/>
          </w:tcPr>
          <w:p w14:paraId="18E48721">
            <w:pPr>
              <w:widowControl/>
              <w:jc w:val="center"/>
              <w:textAlignment w:val="center"/>
              <w:rPr>
                <w:rFonts w:ascii="宋体" w:hAnsi="宋体" w:cs="宋体"/>
                <w:sz w:val="24"/>
                <w:szCs w:val="24"/>
              </w:rPr>
            </w:pPr>
            <w:r>
              <w:rPr>
                <w:rFonts w:hint="eastAsia" w:ascii="宋体" w:hAnsi="宋体" w:cs="宋体"/>
                <w:szCs w:val="21"/>
              </w:rPr>
              <w:t>11</w:t>
            </w:r>
          </w:p>
        </w:tc>
        <w:tc>
          <w:tcPr>
            <w:tcW w:w="3144" w:type="dxa"/>
            <w:shd w:val="clear" w:color="auto" w:fill="auto"/>
            <w:vAlign w:val="center"/>
          </w:tcPr>
          <w:p w14:paraId="25A8812E">
            <w:pPr>
              <w:widowControl/>
              <w:jc w:val="center"/>
              <w:textAlignment w:val="top"/>
              <w:rPr>
                <w:rFonts w:ascii="宋体" w:hAnsi="宋体" w:cs="宋体"/>
                <w:kern w:val="0"/>
                <w:szCs w:val="21"/>
                <w:lang w:bidi="ar"/>
              </w:rPr>
            </w:pPr>
            <w:r>
              <w:rPr>
                <w:rFonts w:hint="eastAsia" w:ascii="宋体" w:hAnsi="宋体" w:cs="宋体"/>
                <w:kern w:val="0"/>
                <w:szCs w:val="21"/>
              </w:rPr>
              <w:t>宁西街</w:t>
            </w:r>
          </w:p>
        </w:tc>
        <w:tc>
          <w:tcPr>
            <w:tcW w:w="1199" w:type="dxa"/>
            <w:shd w:val="clear" w:color="auto" w:fill="auto"/>
            <w:vAlign w:val="center"/>
          </w:tcPr>
          <w:p w14:paraId="2026A25A">
            <w:pPr>
              <w:jc w:val="center"/>
              <w:rPr>
                <w:rFonts w:ascii="宋体" w:hAnsi="宋体" w:cs="宋体"/>
                <w:szCs w:val="21"/>
              </w:rPr>
            </w:pPr>
            <w:r>
              <w:rPr>
                <w:rFonts w:hint="eastAsia" w:ascii="宋体" w:hAnsi="宋体" w:cs="宋体"/>
                <w:szCs w:val="21"/>
              </w:rPr>
              <w:t>1</w:t>
            </w:r>
          </w:p>
        </w:tc>
        <w:tc>
          <w:tcPr>
            <w:tcW w:w="2339" w:type="dxa"/>
            <w:shd w:val="clear" w:color="auto" w:fill="auto"/>
            <w:vAlign w:val="center"/>
          </w:tcPr>
          <w:p w14:paraId="356962DF">
            <w:pPr>
              <w:widowControl/>
              <w:jc w:val="center"/>
              <w:textAlignment w:val="center"/>
              <w:rPr>
                <w:rFonts w:ascii="宋体" w:hAnsi="宋体" w:cs="宋体"/>
                <w:kern w:val="0"/>
                <w:szCs w:val="21"/>
                <w:lang w:bidi="ar"/>
              </w:rPr>
            </w:pPr>
            <w:r>
              <w:rPr>
                <w:rFonts w:hint="eastAsia" w:ascii="宋体" w:hAnsi="宋体" w:cs="宋体"/>
                <w:color w:val="000000"/>
                <w:kern w:val="0"/>
                <w:szCs w:val="21"/>
                <w:lang w:bidi="ar"/>
              </w:rPr>
              <w:t>29.4</w:t>
            </w:r>
          </w:p>
        </w:tc>
        <w:tc>
          <w:tcPr>
            <w:tcW w:w="2601" w:type="dxa"/>
            <w:shd w:val="clear" w:color="auto" w:fill="auto"/>
            <w:vAlign w:val="center"/>
          </w:tcPr>
          <w:p w14:paraId="1285C52D">
            <w:pPr>
              <w:widowControl/>
              <w:jc w:val="center"/>
              <w:textAlignment w:val="center"/>
              <w:rPr>
                <w:rFonts w:ascii="宋体" w:hAnsi="宋体" w:cs="宋体"/>
                <w:kern w:val="0"/>
                <w:szCs w:val="21"/>
                <w:lang w:bidi="ar"/>
              </w:rPr>
            </w:pPr>
            <w:r>
              <w:rPr>
                <w:rFonts w:hint="eastAsia" w:ascii="宋体" w:hAnsi="宋体" w:cs="宋体"/>
                <w:color w:val="000000"/>
                <w:kern w:val="0"/>
                <w:szCs w:val="21"/>
                <w:lang w:bidi="ar"/>
              </w:rPr>
              <w:t>58.8</w:t>
            </w:r>
          </w:p>
        </w:tc>
        <w:tc>
          <w:tcPr>
            <w:tcW w:w="2601" w:type="dxa"/>
            <w:vMerge w:val="continue"/>
            <w:shd w:val="clear" w:color="auto" w:fill="auto"/>
            <w:vAlign w:val="center"/>
          </w:tcPr>
          <w:p w14:paraId="6CB80353">
            <w:pPr>
              <w:jc w:val="center"/>
              <w:rPr>
                <w:sz w:val="24"/>
                <w:szCs w:val="24"/>
              </w:rPr>
            </w:pPr>
          </w:p>
        </w:tc>
      </w:tr>
      <w:tr w14:paraId="063D1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60" w:type="dxa"/>
            <w:gridSpan w:val="2"/>
            <w:shd w:val="clear" w:color="auto" w:fill="auto"/>
            <w:vAlign w:val="center"/>
          </w:tcPr>
          <w:p w14:paraId="760F17F5">
            <w:pPr>
              <w:jc w:val="center"/>
              <w:rPr>
                <w:rFonts w:ascii="宋体" w:hAnsi="宋体" w:cs="宋体"/>
                <w:b/>
                <w:sz w:val="24"/>
                <w:szCs w:val="24"/>
              </w:rPr>
            </w:pPr>
            <w:r>
              <w:rPr>
                <w:rFonts w:hint="eastAsia" w:ascii="宋体" w:hAnsi="宋体" w:cs="宋体"/>
                <w:b/>
                <w:sz w:val="24"/>
                <w:szCs w:val="24"/>
              </w:rPr>
              <w:t>合计</w:t>
            </w:r>
          </w:p>
        </w:tc>
        <w:tc>
          <w:tcPr>
            <w:tcW w:w="1199" w:type="dxa"/>
            <w:shd w:val="clear" w:color="auto" w:fill="auto"/>
            <w:vAlign w:val="center"/>
          </w:tcPr>
          <w:p w14:paraId="7BEC271C">
            <w:pPr>
              <w:jc w:val="center"/>
              <w:rPr>
                <w:rFonts w:ascii="宋体" w:hAnsi="宋体" w:cs="宋体"/>
                <w:b/>
                <w:szCs w:val="21"/>
              </w:rPr>
            </w:pPr>
            <w:r>
              <w:rPr>
                <w:rFonts w:hint="eastAsia" w:ascii="宋体" w:hAnsi="宋体" w:cs="宋体"/>
                <w:b/>
                <w:bCs/>
                <w:kern w:val="0"/>
                <w:szCs w:val="21"/>
              </w:rPr>
              <w:fldChar w:fldCharType="begin"/>
            </w:r>
            <w:r>
              <w:rPr>
                <w:rFonts w:hint="eastAsia" w:ascii="宋体" w:hAnsi="宋体" w:cs="宋体"/>
                <w:b/>
                <w:bCs/>
                <w:kern w:val="0"/>
                <w:szCs w:val="21"/>
              </w:rPr>
              <w:instrText xml:space="preserve"> = sum(E2:E13) \* MERGEFORMAT </w:instrText>
            </w:r>
            <w:r>
              <w:rPr>
                <w:rFonts w:hint="eastAsia" w:ascii="宋体" w:hAnsi="宋体" w:cs="宋体"/>
                <w:b/>
                <w:bCs/>
                <w:kern w:val="0"/>
                <w:szCs w:val="21"/>
              </w:rPr>
              <w:fldChar w:fldCharType="separate"/>
            </w:r>
            <w:r>
              <w:rPr>
                <w:rFonts w:hint="eastAsia" w:ascii="宋体" w:hAnsi="宋体" w:cs="宋体"/>
                <w:b/>
                <w:bCs/>
                <w:kern w:val="0"/>
                <w:szCs w:val="21"/>
              </w:rPr>
              <w:t>408</w:t>
            </w:r>
            <w:r>
              <w:rPr>
                <w:rFonts w:hint="eastAsia" w:ascii="宋体" w:hAnsi="宋体" w:cs="宋体"/>
                <w:b/>
                <w:bCs/>
                <w:kern w:val="0"/>
                <w:szCs w:val="21"/>
              </w:rPr>
              <w:fldChar w:fldCharType="end"/>
            </w:r>
          </w:p>
        </w:tc>
        <w:tc>
          <w:tcPr>
            <w:tcW w:w="2339" w:type="dxa"/>
            <w:shd w:val="clear" w:color="auto" w:fill="auto"/>
            <w:vAlign w:val="center"/>
          </w:tcPr>
          <w:p w14:paraId="1AF95B29">
            <w:pPr>
              <w:jc w:val="center"/>
              <w:rPr>
                <w:rFonts w:ascii="宋体" w:hAnsi="宋体" w:cs="宋体"/>
                <w:b/>
                <w:sz w:val="24"/>
                <w:szCs w:val="24"/>
              </w:rPr>
            </w:pPr>
            <w:r>
              <w:rPr>
                <w:rFonts w:hint="eastAsia" w:ascii="宋体" w:hAnsi="宋体" w:cs="宋体"/>
                <w:b/>
                <w:sz w:val="24"/>
                <w:szCs w:val="24"/>
              </w:rPr>
              <w:t>18000</w:t>
            </w:r>
          </w:p>
        </w:tc>
        <w:tc>
          <w:tcPr>
            <w:tcW w:w="2601" w:type="dxa"/>
            <w:shd w:val="clear" w:color="auto" w:fill="auto"/>
            <w:vAlign w:val="center"/>
          </w:tcPr>
          <w:p w14:paraId="3C646B35">
            <w:pPr>
              <w:jc w:val="center"/>
              <w:rPr>
                <w:rFonts w:ascii="宋体" w:hAnsi="宋体" w:cs="宋体"/>
                <w:b/>
                <w:sz w:val="24"/>
                <w:szCs w:val="24"/>
              </w:rPr>
            </w:pPr>
            <w:r>
              <w:rPr>
                <w:rFonts w:hint="eastAsia" w:ascii="宋体" w:hAnsi="宋体" w:cs="宋体"/>
                <w:b/>
                <w:sz w:val="24"/>
                <w:szCs w:val="24"/>
              </w:rPr>
              <w:t>36000</w:t>
            </w:r>
          </w:p>
        </w:tc>
        <w:tc>
          <w:tcPr>
            <w:tcW w:w="2601" w:type="dxa"/>
            <w:vMerge w:val="continue"/>
            <w:shd w:val="clear" w:color="auto" w:fill="auto"/>
            <w:vAlign w:val="center"/>
          </w:tcPr>
          <w:p w14:paraId="64362BB3">
            <w:pPr>
              <w:jc w:val="center"/>
              <w:rPr>
                <w:szCs w:val="21"/>
              </w:rPr>
            </w:pPr>
          </w:p>
        </w:tc>
      </w:tr>
    </w:tbl>
    <w:p w14:paraId="2B22A4AE">
      <w:pPr>
        <w:widowControl/>
        <w:jc w:val="left"/>
        <w:rPr>
          <w:rFonts w:ascii="Times New Roman" w:hAnsi="Times New Roman"/>
          <w:b/>
          <w:bCs/>
          <w:sz w:val="28"/>
          <w:szCs w:val="28"/>
        </w:rPr>
      </w:pPr>
    </w:p>
    <w:bookmarkEnd w:id="542"/>
    <w:sectPr>
      <w:footerReference r:id="rId6" w:type="default"/>
      <w:pgSz w:w="16838" w:h="11906" w:orient="landscape"/>
      <w:pgMar w:top="567" w:right="1440" w:bottom="567" w:left="144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monospace">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F8802">
    <w:pPr>
      <w:pStyle w:val="16"/>
      <w:jc w:val="center"/>
    </w:pPr>
  </w:p>
  <w:p w14:paraId="66400E04">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F1310">
    <w:pPr>
      <w:pStyle w:val="1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836EF4">
                          <w:pPr>
                            <w:pStyle w:val="16"/>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B836EF4">
                    <w:pPr>
                      <w:pStyle w:val="16"/>
                    </w:pPr>
                    <w:r>
                      <w:fldChar w:fldCharType="begin"/>
                    </w:r>
                    <w:r>
                      <w:instrText xml:space="preserve"> PAGE  \* MERGEFORMAT </w:instrText>
                    </w:r>
                    <w:r>
                      <w:fldChar w:fldCharType="separate"/>
                    </w:r>
                    <w:r>
                      <w:t>34</w:t>
                    </w:r>
                    <w:r>
                      <w:fldChar w:fldCharType="end"/>
                    </w:r>
                  </w:p>
                </w:txbxContent>
              </v:textbox>
            </v:shape>
          </w:pict>
        </mc:Fallback>
      </mc:AlternateContent>
    </w:r>
  </w:p>
  <w:p w14:paraId="36B429A0">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99252">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D23E06">
                          <w:pPr>
                            <w:pStyle w:val="16"/>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0D23E06">
                    <w:pPr>
                      <w:pStyle w:val="16"/>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C4E5E">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8C61ED">
                          <w:pPr>
                            <w:pStyle w:val="16"/>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E8C61ED">
                    <w:pPr>
                      <w:pStyle w:val="16"/>
                    </w:pPr>
                    <w:r>
                      <w:fldChar w:fldCharType="begin"/>
                    </w:r>
                    <w:r>
                      <w:instrText xml:space="preserve"> PAGE  \* MERGEFORMAT </w:instrText>
                    </w:r>
                    <w:r>
                      <w:fldChar w:fldCharType="separate"/>
                    </w:r>
                    <w:r>
                      <w:t>36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hNTMyZjYyOWM2MzRkZTg3OTJiZThkODcxZGViZGIifQ=="/>
  </w:docVars>
  <w:rsids>
    <w:rsidRoot w:val="3CCE5F6A"/>
    <w:rsid w:val="0000721F"/>
    <w:rsid w:val="0001225F"/>
    <w:rsid w:val="00016E1C"/>
    <w:rsid w:val="00017F49"/>
    <w:rsid w:val="0002292D"/>
    <w:rsid w:val="00027BA7"/>
    <w:rsid w:val="00027C71"/>
    <w:rsid w:val="00037682"/>
    <w:rsid w:val="000426F3"/>
    <w:rsid w:val="00043F8E"/>
    <w:rsid w:val="00045C88"/>
    <w:rsid w:val="00054FE8"/>
    <w:rsid w:val="000618B9"/>
    <w:rsid w:val="00067031"/>
    <w:rsid w:val="00076C7B"/>
    <w:rsid w:val="00077DE1"/>
    <w:rsid w:val="00083215"/>
    <w:rsid w:val="00085C85"/>
    <w:rsid w:val="0008653E"/>
    <w:rsid w:val="000904BF"/>
    <w:rsid w:val="00092432"/>
    <w:rsid w:val="00094D4E"/>
    <w:rsid w:val="00097629"/>
    <w:rsid w:val="000A6431"/>
    <w:rsid w:val="000B0271"/>
    <w:rsid w:val="000B0E86"/>
    <w:rsid w:val="000B17CC"/>
    <w:rsid w:val="000B24D1"/>
    <w:rsid w:val="000B3DB9"/>
    <w:rsid w:val="000C0396"/>
    <w:rsid w:val="000C56C3"/>
    <w:rsid w:val="000C63A1"/>
    <w:rsid w:val="000D1BAB"/>
    <w:rsid w:val="000D1CA3"/>
    <w:rsid w:val="000D229F"/>
    <w:rsid w:val="000D397B"/>
    <w:rsid w:val="000D57BC"/>
    <w:rsid w:val="000D63EC"/>
    <w:rsid w:val="000D7D05"/>
    <w:rsid w:val="000E0A38"/>
    <w:rsid w:val="000E5418"/>
    <w:rsid w:val="000E5F62"/>
    <w:rsid w:val="000E67D8"/>
    <w:rsid w:val="000F0A8B"/>
    <w:rsid w:val="000F5CB8"/>
    <w:rsid w:val="00100424"/>
    <w:rsid w:val="00103169"/>
    <w:rsid w:val="001040D5"/>
    <w:rsid w:val="0010782B"/>
    <w:rsid w:val="00107F74"/>
    <w:rsid w:val="0011041E"/>
    <w:rsid w:val="00110A77"/>
    <w:rsid w:val="0011279B"/>
    <w:rsid w:val="00114250"/>
    <w:rsid w:val="00116ECC"/>
    <w:rsid w:val="00116EF2"/>
    <w:rsid w:val="00123BAA"/>
    <w:rsid w:val="00125B19"/>
    <w:rsid w:val="001302CB"/>
    <w:rsid w:val="00141E75"/>
    <w:rsid w:val="001453EA"/>
    <w:rsid w:val="00145A0A"/>
    <w:rsid w:val="00145EEE"/>
    <w:rsid w:val="001507C0"/>
    <w:rsid w:val="00151673"/>
    <w:rsid w:val="001520A6"/>
    <w:rsid w:val="00152C99"/>
    <w:rsid w:val="00153736"/>
    <w:rsid w:val="00153C4B"/>
    <w:rsid w:val="00157098"/>
    <w:rsid w:val="0016063A"/>
    <w:rsid w:val="00164619"/>
    <w:rsid w:val="00165555"/>
    <w:rsid w:val="00177F8F"/>
    <w:rsid w:val="00180C53"/>
    <w:rsid w:val="001823F7"/>
    <w:rsid w:val="001860A8"/>
    <w:rsid w:val="00186F5E"/>
    <w:rsid w:val="001906FB"/>
    <w:rsid w:val="0019527A"/>
    <w:rsid w:val="001A05D0"/>
    <w:rsid w:val="001A15A5"/>
    <w:rsid w:val="001A2D12"/>
    <w:rsid w:val="001B2EC7"/>
    <w:rsid w:val="001B3BFE"/>
    <w:rsid w:val="001B7D11"/>
    <w:rsid w:val="001C0023"/>
    <w:rsid w:val="001C1351"/>
    <w:rsid w:val="001C2BDD"/>
    <w:rsid w:val="001C2FD2"/>
    <w:rsid w:val="001C4C93"/>
    <w:rsid w:val="001C773C"/>
    <w:rsid w:val="001D07AC"/>
    <w:rsid w:val="001D1832"/>
    <w:rsid w:val="001D1CED"/>
    <w:rsid w:val="001D23DD"/>
    <w:rsid w:val="001D4513"/>
    <w:rsid w:val="001F15CB"/>
    <w:rsid w:val="001F2C69"/>
    <w:rsid w:val="001F383F"/>
    <w:rsid w:val="001F3EEF"/>
    <w:rsid w:val="001F54AF"/>
    <w:rsid w:val="001F694D"/>
    <w:rsid w:val="002002D5"/>
    <w:rsid w:val="00201581"/>
    <w:rsid w:val="00201A79"/>
    <w:rsid w:val="00202C58"/>
    <w:rsid w:val="002062F1"/>
    <w:rsid w:val="00206A9F"/>
    <w:rsid w:val="00214FDF"/>
    <w:rsid w:val="002206EC"/>
    <w:rsid w:val="00225FDD"/>
    <w:rsid w:val="00226AA8"/>
    <w:rsid w:val="00230847"/>
    <w:rsid w:val="00231C44"/>
    <w:rsid w:val="002346FC"/>
    <w:rsid w:val="00242454"/>
    <w:rsid w:val="0024453B"/>
    <w:rsid w:val="0025172A"/>
    <w:rsid w:val="00252AA0"/>
    <w:rsid w:val="0025372A"/>
    <w:rsid w:val="002619C9"/>
    <w:rsid w:val="00261B56"/>
    <w:rsid w:val="002623EE"/>
    <w:rsid w:val="002629A9"/>
    <w:rsid w:val="00263534"/>
    <w:rsid w:val="00263697"/>
    <w:rsid w:val="002648FF"/>
    <w:rsid w:val="00264BD6"/>
    <w:rsid w:val="00272AA8"/>
    <w:rsid w:val="0027578B"/>
    <w:rsid w:val="002763F0"/>
    <w:rsid w:val="002769A3"/>
    <w:rsid w:val="00276AD0"/>
    <w:rsid w:val="00280EC8"/>
    <w:rsid w:val="00285462"/>
    <w:rsid w:val="002876D0"/>
    <w:rsid w:val="0029264C"/>
    <w:rsid w:val="00295866"/>
    <w:rsid w:val="002A219B"/>
    <w:rsid w:val="002A2AFF"/>
    <w:rsid w:val="002A775C"/>
    <w:rsid w:val="002B0121"/>
    <w:rsid w:val="002B4556"/>
    <w:rsid w:val="002B798E"/>
    <w:rsid w:val="002C5E04"/>
    <w:rsid w:val="002D140E"/>
    <w:rsid w:val="002E020D"/>
    <w:rsid w:val="002E0714"/>
    <w:rsid w:val="002E547E"/>
    <w:rsid w:val="002E5D4D"/>
    <w:rsid w:val="002E6938"/>
    <w:rsid w:val="002E778B"/>
    <w:rsid w:val="003003A9"/>
    <w:rsid w:val="0030174A"/>
    <w:rsid w:val="00301AE7"/>
    <w:rsid w:val="00311329"/>
    <w:rsid w:val="00312589"/>
    <w:rsid w:val="00313779"/>
    <w:rsid w:val="00316C8B"/>
    <w:rsid w:val="00320C65"/>
    <w:rsid w:val="003234BC"/>
    <w:rsid w:val="003250E8"/>
    <w:rsid w:val="003272D0"/>
    <w:rsid w:val="003321D6"/>
    <w:rsid w:val="00333608"/>
    <w:rsid w:val="0033648A"/>
    <w:rsid w:val="003367ED"/>
    <w:rsid w:val="00336D1C"/>
    <w:rsid w:val="00341E6A"/>
    <w:rsid w:val="003510DD"/>
    <w:rsid w:val="00352274"/>
    <w:rsid w:val="00352EB7"/>
    <w:rsid w:val="00353D19"/>
    <w:rsid w:val="003545F9"/>
    <w:rsid w:val="00356DB4"/>
    <w:rsid w:val="0036069E"/>
    <w:rsid w:val="00362B9E"/>
    <w:rsid w:val="003644A4"/>
    <w:rsid w:val="0036527D"/>
    <w:rsid w:val="00373333"/>
    <w:rsid w:val="00375D77"/>
    <w:rsid w:val="00381105"/>
    <w:rsid w:val="00382E2B"/>
    <w:rsid w:val="00383486"/>
    <w:rsid w:val="00383600"/>
    <w:rsid w:val="00386EBA"/>
    <w:rsid w:val="00387AF7"/>
    <w:rsid w:val="00395CC8"/>
    <w:rsid w:val="003962A1"/>
    <w:rsid w:val="003979BD"/>
    <w:rsid w:val="003A0842"/>
    <w:rsid w:val="003A0969"/>
    <w:rsid w:val="003A0DD0"/>
    <w:rsid w:val="003A1DE6"/>
    <w:rsid w:val="003A300B"/>
    <w:rsid w:val="003A519C"/>
    <w:rsid w:val="003B1F62"/>
    <w:rsid w:val="003B3DC9"/>
    <w:rsid w:val="003C18F4"/>
    <w:rsid w:val="003C3BB5"/>
    <w:rsid w:val="003C6EE7"/>
    <w:rsid w:val="003D3058"/>
    <w:rsid w:val="003E1C95"/>
    <w:rsid w:val="003E5F20"/>
    <w:rsid w:val="003E719C"/>
    <w:rsid w:val="003F3987"/>
    <w:rsid w:val="0040278D"/>
    <w:rsid w:val="00402E97"/>
    <w:rsid w:val="004107F9"/>
    <w:rsid w:val="00416045"/>
    <w:rsid w:val="004202A7"/>
    <w:rsid w:val="004223D6"/>
    <w:rsid w:val="00424F3E"/>
    <w:rsid w:val="00425277"/>
    <w:rsid w:val="0043222A"/>
    <w:rsid w:val="004330AA"/>
    <w:rsid w:val="00434947"/>
    <w:rsid w:val="00441913"/>
    <w:rsid w:val="00443346"/>
    <w:rsid w:val="00447313"/>
    <w:rsid w:val="004532BB"/>
    <w:rsid w:val="004534EA"/>
    <w:rsid w:val="00455328"/>
    <w:rsid w:val="00463A1E"/>
    <w:rsid w:val="00466053"/>
    <w:rsid w:val="00466A1A"/>
    <w:rsid w:val="0047350E"/>
    <w:rsid w:val="00474D5A"/>
    <w:rsid w:val="004778C4"/>
    <w:rsid w:val="0047796D"/>
    <w:rsid w:val="00477C1B"/>
    <w:rsid w:val="004811FD"/>
    <w:rsid w:val="004853EB"/>
    <w:rsid w:val="00485A33"/>
    <w:rsid w:val="00487720"/>
    <w:rsid w:val="004912FF"/>
    <w:rsid w:val="00494F32"/>
    <w:rsid w:val="004A725A"/>
    <w:rsid w:val="004B167E"/>
    <w:rsid w:val="004B7584"/>
    <w:rsid w:val="004C109B"/>
    <w:rsid w:val="004D37CC"/>
    <w:rsid w:val="004D3C21"/>
    <w:rsid w:val="004D46EC"/>
    <w:rsid w:val="004E4087"/>
    <w:rsid w:val="004E5395"/>
    <w:rsid w:val="004F162A"/>
    <w:rsid w:val="004F79AE"/>
    <w:rsid w:val="00500240"/>
    <w:rsid w:val="005003E2"/>
    <w:rsid w:val="00502CFF"/>
    <w:rsid w:val="00506D06"/>
    <w:rsid w:val="00506EE3"/>
    <w:rsid w:val="0051049A"/>
    <w:rsid w:val="00515BC3"/>
    <w:rsid w:val="00522979"/>
    <w:rsid w:val="0053406F"/>
    <w:rsid w:val="00534F9B"/>
    <w:rsid w:val="00544BE4"/>
    <w:rsid w:val="00556623"/>
    <w:rsid w:val="005605AD"/>
    <w:rsid w:val="005612E4"/>
    <w:rsid w:val="00561864"/>
    <w:rsid w:val="00561A98"/>
    <w:rsid w:val="00562C53"/>
    <w:rsid w:val="00564D41"/>
    <w:rsid w:val="00565276"/>
    <w:rsid w:val="0056655D"/>
    <w:rsid w:val="00566D01"/>
    <w:rsid w:val="00572565"/>
    <w:rsid w:val="00573425"/>
    <w:rsid w:val="0057358B"/>
    <w:rsid w:val="00580C8C"/>
    <w:rsid w:val="00584161"/>
    <w:rsid w:val="0058645E"/>
    <w:rsid w:val="005900F5"/>
    <w:rsid w:val="00593425"/>
    <w:rsid w:val="00593A30"/>
    <w:rsid w:val="005A3222"/>
    <w:rsid w:val="005A3A9D"/>
    <w:rsid w:val="005A59D9"/>
    <w:rsid w:val="005B22BF"/>
    <w:rsid w:val="005B2653"/>
    <w:rsid w:val="005B59DB"/>
    <w:rsid w:val="005B5CA9"/>
    <w:rsid w:val="005C63BA"/>
    <w:rsid w:val="005D3CBB"/>
    <w:rsid w:val="005F1745"/>
    <w:rsid w:val="005F386B"/>
    <w:rsid w:val="005F46E7"/>
    <w:rsid w:val="00606A53"/>
    <w:rsid w:val="00607E6E"/>
    <w:rsid w:val="00611084"/>
    <w:rsid w:val="00616CCB"/>
    <w:rsid w:val="006202C4"/>
    <w:rsid w:val="00621058"/>
    <w:rsid w:val="00626079"/>
    <w:rsid w:val="0062622E"/>
    <w:rsid w:val="00633EC6"/>
    <w:rsid w:val="006434AD"/>
    <w:rsid w:val="0064483B"/>
    <w:rsid w:val="006476A9"/>
    <w:rsid w:val="006507A2"/>
    <w:rsid w:val="00650F74"/>
    <w:rsid w:val="00654A42"/>
    <w:rsid w:val="00664E14"/>
    <w:rsid w:val="00664E3F"/>
    <w:rsid w:val="00665B73"/>
    <w:rsid w:val="00666ABC"/>
    <w:rsid w:val="006671D7"/>
    <w:rsid w:val="0067731E"/>
    <w:rsid w:val="00677608"/>
    <w:rsid w:val="00684B1F"/>
    <w:rsid w:val="00687D02"/>
    <w:rsid w:val="006923B7"/>
    <w:rsid w:val="00692A47"/>
    <w:rsid w:val="006A1C4B"/>
    <w:rsid w:val="006A5ED4"/>
    <w:rsid w:val="006B07C0"/>
    <w:rsid w:val="006B08C5"/>
    <w:rsid w:val="006B2EE9"/>
    <w:rsid w:val="006B489B"/>
    <w:rsid w:val="006C2A6B"/>
    <w:rsid w:val="006C59F7"/>
    <w:rsid w:val="006D0D6B"/>
    <w:rsid w:val="006D47FC"/>
    <w:rsid w:val="006D6B91"/>
    <w:rsid w:val="006E09E0"/>
    <w:rsid w:val="006E0C97"/>
    <w:rsid w:val="006E3EC3"/>
    <w:rsid w:val="006E54DA"/>
    <w:rsid w:val="006F4CCC"/>
    <w:rsid w:val="00700ACC"/>
    <w:rsid w:val="00700F40"/>
    <w:rsid w:val="00701109"/>
    <w:rsid w:val="00701594"/>
    <w:rsid w:val="00701E66"/>
    <w:rsid w:val="0070307F"/>
    <w:rsid w:val="00703EE2"/>
    <w:rsid w:val="00707592"/>
    <w:rsid w:val="00716335"/>
    <w:rsid w:val="00720D04"/>
    <w:rsid w:val="00726194"/>
    <w:rsid w:val="00727BF2"/>
    <w:rsid w:val="00733CE6"/>
    <w:rsid w:val="007359F0"/>
    <w:rsid w:val="00740A32"/>
    <w:rsid w:val="0074273B"/>
    <w:rsid w:val="00742C96"/>
    <w:rsid w:val="00751283"/>
    <w:rsid w:val="00754623"/>
    <w:rsid w:val="007614EF"/>
    <w:rsid w:val="007617AF"/>
    <w:rsid w:val="007633AF"/>
    <w:rsid w:val="00764C6D"/>
    <w:rsid w:val="00764FD0"/>
    <w:rsid w:val="007660DF"/>
    <w:rsid w:val="007677BD"/>
    <w:rsid w:val="00767A83"/>
    <w:rsid w:val="00770D92"/>
    <w:rsid w:val="00772910"/>
    <w:rsid w:val="0077475B"/>
    <w:rsid w:val="00774AC8"/>
    <w:rsid w:val="00776AC8"/>
    <w:rsid w:val="0078378B"/>
    <w:rsid w:val="00783AF8"/>
    <w:rsid w:val="0078436E"/>
    <w:rsid w:val="007858F3"/>
    <w:rsid w:val="007900CA"/>
    <w:rsid w:val="00793B00"/>
    <w:rsid w:val="00796254"/>
    <w:rsid w:val="007A238D"/>
    <w:rsid w:val="007B3FA3"/>
    <w:rsid w:val="007B61DF"/>
    <w:rsid w:val="007C1620"/>
    <w:rsid w:val="007C6B86"/>
    <w:rsid w:val="007D4FA7"/>
    <w:rsid w:val="007D63DC"/>
    <w:rsid w:val="007D6F2F"/>
    <w:rsid w:val="007E003F"/>
    <w:rsid w:val="007E01F0"/>
    <w:rsid w:val="007E03FC"/>
    <w:rsid w:val="007E1A4E"/>
    <w:rsid w:val="007E2F75"/>
    <w:rsid w:val="007E6425"/>
    <w:rsid w:val="007E6A5D"/>
    <w:rsid w:val="007F04C8"/>
    <w:rsid w:val="007F71DC"/>
    <w:rsid w:val="007F744A"/>
    <w:rsid w:val="00806E20"/>
    <w:rsid w:val="00807AE5"/>
    <w:rsid w:val="00815789"/>
    <w:rsid w:val="00825454"/>
    <w:rsid w:val="00833A19"/>
    <w:rsid w:val="008341DD"/>
    <w:rsid w:val="00834B45"/>
    <w:rsid w:val="008360B2"/>
    <w:rsid w:val="0083708E"/>
    <w:rsid w:val="0084403D"/>
    <w:rsid w:val="00847345"/>
    <w:rsid w:val="00847452"/>
    <w:rsid w:val="00852067"/>
    <w:rsid w:val="00852747"/>
    <w:rsid w:val="00854907"/>
    <w:rsid w:val="00855547"/>
    <w:rsid w:val="00862BF9"/>
    <w:rsid w:val="00864399"/>
    <w:rsid w:val="008654AB"/>
    <w:rsid w:val="0087116E"/>
    <w:rsid w:val="00872319"/>
    <w:rsid w:val="00872730"/>
    <w:rsid w:val="00873A96"/>
    <w:rsid w:val="00881E18"/>
    <w:rsid w:val="00886E1D"/>
    <w:rsid w:val="008910D0"/>
    <w:rsid w:val="0089550E"/>
    <w:rsid w:val="0089645D"/>
    <w:rsid w:val="008A1789"/>
    <w:rsid w:val="008A2DC6"/>
    <w:rsid w:val="008A48A6"/>
    <w:rsid w:val="008A7E63"/>
    <w:rsid w:val="008B2295"/>
    <w:rsid w:val="008B5220"/>
    <w:rsid w:val="008B6D04"/>
    <w:rsid w:val="008C009A"/>
    <w:rsid w:val="008D45D9"/>
    <w:rsid w:val="008E0498"/>
    <w:rsid w:val="008E7697"/>
    <w:rsid w:val="009054EC"/>
    <w:rsid w:val="009107D6"/>
    <w:rsid w:val="00910FCB"/>
    <w:rsid w:val="00911615"/>
    <w:rsid w:val="009169EF"/>
    <w:rsid w:val="009171B0"/>
    <w:rsid w:val="00923242"/>
    <w:rsid w:val="00923344"/>
    <w:rsid w:val="00923B1D"/>
    <w:rsid w:val="009306DF"/>
    <w:rsid w:val="00937DC6"/>
    <w:rsid w:val="0094154A"/>
    <w:rsid w:val="00941951"/>
    <w:rsid w:val="00944135"/>
    <w:rsid w:val="00952A31"/>
    <w:rsid w:val="00953239"/>
    <w:rsid w:val="00953FB3"/>
    <w:rsid w:val="0096005E"/>
    <w:rsid w:val="009623C5"/>
    <w:rsid w:val="00964B6F"/>
    <w:rsid w:val="0096586D"/>
    <w:rsid w:val="00965FB1"/>
    <w:rsid w:val="009674BD"/>
    <w:rsid w:val="00970499"/>
    <w:rsid w:val="00970A48"/>
    <w:rsid w:val="00971FBD"/>
    <w:rsid w:val="0097333B"/>
    <w:rsid w:val="009735C1"/>
    <w:rsid w:val="00981F8D"/>
    <w:rsid w:val="00987104"/>
    <w:rsid w:val="00993F17"/>
    <w:rsid w:val="009A2649"/>
    <w:rsid w:val="009A67A0"/>
    <w:rsid w:val="009A6D8D"/>
    <w:rsid w:val="009A709C"/>
    <w:rsid w:val="009A7CA9"/>
    <w:rsid w:val="009B173D"/>
    <w:rsid w:val="009B1FF0"/>
    <w:rsid w:val="009B20E9"/>
    <w:rsid w:val="009B3950"/>
    <w:rsid w:val="009B4F55"/>
    <w:rsid w:val="009B7369"/>
    <w:rsid w:val="009C15BE"/>
    <w:rsid w:val="009C46E4"/>
    <w:rsid w:val="009D0F4C"/>
    <w:rsid w:val="009D73C5"/>
    <w:rsid w:val="009E19FC"/>
    <w:rsid w:val="009E707F"/>
    <w:rsid w:val="009E7BE6"/>
    <w:rsid w:val="00A001AD"/>
    <w:rsid w:val="00A04507"/>
    <w:rsid w:val="00A049B2"/>
    <w:rsid w:val="00A05767"/>
    <w:rsid w:val="00A07134"/>
    <w:rsid w:val="00A17221"/>
    <w:rsid w:val="00A204C7"/>
    <w:rsid w:val="00A23088"/>
    <w:rsid w:val="00A23BD2"/>
    <w:rsid w:val="00A253A2"/>
    <w:rsid w:val="00A277A5"/>
    <w:rsid w:val="00A326ED"/>
    <w:rsid w:val="00A33F3F"/>
    <w:rsid w:val="00A36D7A"/>
    <w:rsid w:val="00A406C5"/>
    <w:rsid w:val="00A455E7"/>
    <w:rsid w:val="00A52364"/>
    <w:rsid w:val="00A524F9"/>
    <w:rsid w:val="00A53889"/>
    <w:rsid w:val="00A53B23"/>
    <w:rsid w:val="00A61915"/>
    <w:rsid w:val="00A67A29"/>
    <w:rsid w:val="00A67F44"/>
    <w:rsid w:val="00A73101"/>
    <w:rsid w:val="00A73860"/>
    <w:rsid w:val="00A75466"/>
    <w:rsid w:val="00A77A44"/>
    <w:rsid w:val="00A8316B"/>
    <w:rsid w:val="00A86235"/>
    <w:rsid w:val="00A91FAD"/>
    <w:rsid w:val="00A92065"/>
    <w:rsid w:val="00A9314F"/>
    <w:rsid w:val="00A932C1"/>
    <w:rsid w:val="00A94895"/>
    <w:rsid w:val="00AA1C3B"/>
    <w:rsid w:val="00AA4486"/>
    <w:rsid w:val="00AA6708"/>
    <w:rsid w:val="00AB41F7"/>
    <w:rsid w:val="00AC5B0A"/>
    <w:rsid w:val="00AE06A1"/>
    <w:rsid w:val="00AF1149"/>
    <w:rsid w:val="00AF1282"/>
    <w:rsid w:val="00AF3899"/>
    <w:rsid w:val="00AF3CBE"/>
    <w:rsid w:val="00AF3EED"/>
    <w:rsid w:val="00B13B5F"/>
    <w:rsid w:val="00B142A5"/>
    <w:rsid w:val="00B15899"/>
    <w:rsid w:val="00B23327"/>
    <w:rsid w:val="00B2710B"/>
    <w:rsid w:val="00B315B2"/>
    <w:rsid w:val="00B32706"/>
    <w:rsid w:val="00B4323E"/>
    <w:rsid w:val="00B43578"/>
    <w:rsid w:val="00B47923"/>
    <w:rsid w:val="00B605E4"/>
    <w:rsid w:val="00B659AF"/>
    <w:rsid w:val="00B65A39"/>
    <w:rsid w:val="00B700EE"/>
    <w:rsid w:val="00B70CE2"/>
    <w:rsid w:val="00B769A3"/>
    <w:rsid w:val="00B80442"/>
    <w:rsid w:val="00B8175D"/>
    <w:rsid w:val="00B86648"/>
    <w:rsid w:val="00B867C7"/>
    <w:rsid w:val="00B876C0"/>
    <w:rsid w:val="00B97BC4"/>
    <w:rsid w:val="00BA3926"/>
    <w:rsid w:val="00BA7426"/>
    <w:rsid w:val="00BB05D1"/>
    <w:rsid w:val="00BB34C0"/>
    <w:rsid w:val="00BC64E0"/>
    <w:rsid w:val="00BD0E82"/>
    <w:rsid w:val="00BD0F1B"/>
    <w:rsid w:val="00BD6AC2"/>
    <w:rsid w:val="00BE4FDA"/>
    <w:rsid w:val="00BF21DD"/>
    <w:rsid w:val="00BF25F6"/>
    <w:rsid w:val="00BF3E37"/>
    <w:rsid w:val="00BF6BDB"/>
    <w:rsid w:val="00C051A9"/>
    <w:rsid w:val="00C053DF"/>
    <w:rsid w:val="00C05494"/>
    <w:rsid w:val="00C07E29"/>
    <w:rsid w:val="00C10C26"/>
    <w:rsid w:val="00C12B4C"/>
    <w:rsid w:val="00C132F3"/>
    <w:rsid w:val="00C14FE5"/>
    <w:rsid w:val="00C1635D"/>
    <w:rsid w:val="00C217BC"/>
    <w:rsid w:val="00C270F3"/>
    <w:rsid w:val="00C34BCB"/>
    <w:rsid w:val="00C44EDF"/>
    <w:rsid w:val="00C509B6"/>
    <w:rsid w:val="00C50BF8"/>
    <w:rsid w:val="00C51461"/>
    <w:rsid w:val="00C51B6B"/>
    <w:rsid w:val="00C622A5"/>
    <w:rsid w:val="00C66599"/>
    <w:rsid w:val="00C670AE"/>
    <w:rsid w:val="00C7101B"/>
    <w:rsid w:val="00C712DD"/>
    <w:rsid w:val="00C728A9"/>
    <w:rsid w:val="00C73363"/>
    <w:rsid w:val="00C76D80"/>
    <w:rsid w:val="00C77D41"/>
    <w:rsid w:val="00C85B5E"/>
    <w:rsid w:val="00C85B69"/>
    <w:rsid w:val="00C86AAD"/>
    <w:rsid w:val="00C92CBC"/>
    <w:rsid w:val="00C92EA4"/>
    <w:rsid w:val="00C9625C"/>
    <w:rsid w:val="00C97FDD"/>
    <w:rsid w:val="00CA0662"/>
    <w:rsid w:val="00CA11BF"/>
    <w:rsid w:val="00CA515E"/>
    <w:rsid w:val="00CA5298"/>
    <w:rsid w:val="00CA76AD"/>
    <w:rsid w:val="00CB0686"/>
    <w:rsid w:val="00CB161C"/>
    <w:rsid w:val="00CB3E99"/>
    <w:rsid w:val="00CB6C10"/>
    <w:rsid w:val="00CC6978"/>
    <w:rsid w:val="00CD0086"/>
    <w:rsid w:val="00CD04EB"/>
    <w:rsid w:val="00CD18DA"/>
    <w:rsid w:val="00CE62E1"/>
    <w:rsid w:val="00D011A5"/>
    <w:rsid w:val="00D01C7C"/>
    <w:rsid w:val="00D04B32"/>
    <w:rsid w:val="00D062E9"/>
    <w:rsid w:val="00D0692A"/>
    <w:rsid w:val="00D11BAA"/>
    <w:rsid w:val="00D1264A"/>
    <w:rsid w:val="00D15292"/>
    <w:rsid w:val="00D201B4"/>
    <w:rsid w:val="00D2471A"/>
    <w:rsid w:val="00D25F67"/>
    <w:rsid w:val="00D341BB"/>
    <w:rsid w:val="00D37C1A"/>
    <w:rsid w:val="00D4285C"/>
    <w:rsid w:val="00D53741"/>
    <w:rsid w:val="00D56628"/>
    <w:rsid w:val="00D56F43"/>
    <w:rsid w:val="00D5710D"/>
    <w:rsid w:val="00D5797F"/>
    <w:rsid w:val="00D60177"/>
    <w:rsid w:val="00D618C6"/>
    <w:rsid w:val="00D65923"/>
    <w:rsid w:val="00D67333"/>
    <w:rsid w:val="00D70625"/>
    <w:rsid w:val="00D7163A"/>
    <w:rsid w:val="00D72162"/>
    <w:rsid w:val="00D84A7C"/>
    <w:rsid w:val="00D8763C"/>
    <w:rsid w:val="00D95E78"/>
    <w:rsid w:val="00D979D3"/>
    <w:rsid w:val="00DA07C8"/>
    <w:rsid w:val="00DA1C09"/>
    <w:rsid w:val="00DA3BC7"/>
    <w:rsid w:val="00DA5B26"/>
    <w:rsid w:val="00DA782C"/>
    <w:rsid w:val="00DB222D"/>
    <w:rsid w:val="00DB6FE0"/>
    <w:rsid w:val="00DB7D57"/>
    <w:rsid w:val="00DC61E2"/>
    <w:rsid w:val="00DC6423"/>
    <w:rsid w:val="00DD20C1"/>
    <w:rsid w:val="00DD2BBA"/>
    <w:rsid w:val="00DD4CD1"/>
    <w:rsid w:val="00DD715C"/>
    <w:rsid w:val="00DE0699"/>
    <w:rsid w:val="00DE64C0"/>
    <w:rsid w:val="00E0199B"/>
    <w:rsid w:val="00E07120"/>
    <w:rsid w:val="00E13C6E"/>
    <w:rsid w:val="00E13DB5"/>
    <w:rsid w:val="00E228B5"/>
    <w:rsid w:val="00E26C6C"/>
    <w:rsid w:val="00E26FDC"/>
    <w:rsid w:val="00E300C0"/>
    <w:rsid w:val="00E3012A"/>
    <w:rsid w:val="00E32C87"/>
    <w:rsid w:val="00E35D9C"/>
    <w:rsid w:val="00E427F8"/>
    <w:rsid w:val="00E440C5"/>
    <w:rsid w:val="00E46E69"/>
    <w:rsid w:val="00E47AC1"/>
    <w:rsid w:val="00E51F10"/>
    <w:rsid w:val="00E5434E"/>
    <w:rsid w:val="00E616F0"/>
    <w:rsid w:val="00E64C8E"/>
    <w:rsid w:val="00E6520C"/>
    <w:rsid w:val="00E6560C"/>
    <w:rsid w:val="00E6610E"/>
    <w:rsid w:val="00E66A66"/>
    <w:rsid w:val="00E76385"/>
    <w:rsid w:val="00E76E8D"/>
    <w:rsid w:val="00E850FF"/>
    <w:rsid w:val="00E85EF9"/>
    <w:rsid w:val="00E87076"/>
    <w:rsid w:val="00E95005"/>
    <w:rsid w:val="00E96A9C"/>
    <w:rsid w:val="00EA0AD0"/>
    <w:rsid w:val="00EA0D7A"/>
    <w:rsid w:val="00EA50F1"/>
    <w:rsid w:val="00EA7A8E"/>
    <w:rsid w:val="00EB2FBB"/>
    <w:rsid w:val="00EB3CFC"/>
    <w:rsid w:val="00EC1D53"/>
    <w:rsid w:val="00EC2677"/>
    <w:rsid w:val="00EC2F81"/>
    <w:rsid w:val="00EC430E"/>
    <w:rsid w:val="00EC515D"/>
    <w:rsid w:val="00EE0FC2"/>
    <w:rsid w:val="00EE1768"/>
    <w:rsid w:val="00EF0137"/>
    <w:rsid w:val="00EF3EAF"/>
    <w:rsid w:val="00F12893"/>
    <w:rsid w:val="00F170EB"/>
    <w:rsid w:val="00F230EA"/>
    <w:rsid w:val="00F26598"/>
    <w:rsid w:val="00F2662D"/>
    <w:rsid w:val="00F3525F"/>
    <w:rsid w:val="00F3529E"/>
    <w:rsid w:val="00F37CB3"/>
    <w:rsid w:val="00F40660"/>
    <w:rsid w:val="00F43A8A"/>
    <w:rsid w:val="00F50B75"/>
    <w:rsid w:val="00F50FBC"/>
    <w:rsid w:val="00F636DB"/>
    <w:rsid w:val="00F63C93"/>
    <w:rsid w:val="00F653AE"/>
    <w:rsid w:val="00F70347"/>
    <w:rsid w:val="00F71913"/>
    <w:rsid w:val="00F74364"/>
    <w:rsid w:val="00F74386"/>
    <w:rsid w:val="00F7519D"/>
    <w:rsid w:val="00F76670"/>
    <w:rsid w:val="00F811E5"/>
    <w:rsid w:val="00F82C6E"/>
    <w:rsid w:val="00F83712"/>
    <w:rsid w:val="00F85E66"/>
    <w:rsid w:val="00F91716"/>
    <w:rsid w:val="00F92CFB"/>
    <w:rsid w:val="00FB49F6"/>
    <w:rsid w:val="00FB78EE"/>
    <w:rsid w:val="00FC4EE5"/>
    <w:rsid w:val="00FC7CCB"/>
    <w:rsid w:val="00FC7D57"/>
    <w:rsid w:val="00FD09EE"/>
    <w:rsid w:val="00FD2C20"/>
    <w:rsid w:val="00FD6DFE"/>
    <w:rsid w:val="00FE0F1B"/>
    <w:rsid w:val="00FE1FA3"/>
    <w:rsid w:val="00FE41E1"/>
    <w:rsid w:val="00FE4995"/>
    <w:rsid w:val="00FE60ED"/>
    <w:rsid w:val="00FE7141"/>
    <w:rsid w:val="00FF1486"/>
    <w:rsid w:val="00FF37CB"/>
    <w:rsid w:val="00FF3BF1"/>
    <w:rsid w:val="00FF3C61"/>
    <w:rsid w:val="00FF67DA"/>
    <w:rsid w:val="011B331A"/>
    <w:rsid w:val="01365D29"/>
    <w:rsid w:val="0149198B"/>
    <w:rsid w:val="01624D03"/>
    <w:rsid w:val="01A65B30"/>
    <w:rsid w:val="01B96259"/>
    <w:rsid w:val="01C77900"/>
    <w:rsid w:val="01E96346"/>
    <w:rsid w:val="01EC706C"/>
    <w:rsid w:val="02474A49"/>
    <w:rsid w:val="024F74BD"/>
    <w:rsid w:val="026778F7"/>
    <w:rsid w:val="02862DF0"/>
    <w:rsid w:val="028D553D"/>
    <w:rsid w:val="02AB2C51"/>
    <w:rsid w:val="02BA687E"/>
    <w:rsid w:val="02F719DC"/>
    <w:rsid w:val="030B43D7"/>
    <w:rsid w:val="031E3993"/>
    <w:rsid w:val="03AD7C37"/>
    <w:rsid w:val="04AE14E3"/>
    <w:rsid w:val="04B56C8D"/>
    <w:rsid w:val="05791EDF"/>
    <w:rsid w:val="05980B51"/>
    <w:rsid w:val="05E9150B"/>
    <w:rsid w:val="060678A7"/>
    <w:rsid w:val="06A31E9E"/>
    <w:rsid w:val="06E52962"/>
    <w:rsid w:val="07172B6B"/>
    <w:rsid w:val="071E301C"/>
    <w:rsid w:val="07310A68"/>
    <w:rsid w:val="073D5AAA"/>
    <w:rsid w:val="085147A7"/>
    <w:rsid w:val="086912F1"/>
    <w:rsid w:val="08A536D9"/>
    <w:rsid w:val="08A55AD1"/>
    <w:rsid w:val="08AD1726"/>
    <w:rsid w:val="091D25F7"/>
    <w:rsid w:val="09BE4C5C"/>
    <w:rsid w:val="09BF6F90"/>
    <w:rsid w:val="0A69208F"/>
    <w:rsid w:val="0A697FE1"/>
    <w:rsid w:val="0AAC2C0F"/>
    <w:rsid w:val="0AD6392F"/>
    <w:rsid w:val="0CE82616"/>
    <w:rsid w:val="0D597D62"/>
    <w:rsid w:val="0D5E7B24"/>
    <w:rsid w:val="0E423E04"/>
    <w:rsid w:val="0E4745CE"/>
    <w:rsid w:val="0E5F5AEB"/>
    <w:rsid w:val="0E687A9A"/>
    <w:rsid w:val="0EA4720B"/>
    <w:rsid w:val="0EA7138C"/>
    <w:rsid w:val="0ED550BD"/>
    <w:rsid w:val="0F5A03C5"/>
    <w:rsid w:val="0F7C37A3"/>
    <w:rsid w:val="0F8C6243"/>
    <w:rsid w:val="0FD3058F"/>
    <w:rsid w:val="106B68C8"/>
    <w:rsid w:val="10BF3413"/>
    <w:rsid w:val="116B1914"/>
    <w:rsid w:val="11BE7D2B"/>
    <w:rsid w:val="11C81C60"/>
    <w:rsid w:val="11E05446"/>
    <w:rsid w:val="1216765C"/>
    <w:rsid w:val="12EF0BCF"/>
    <w:rsid w:val="130460FE"/>
    <w:rsid w:val="135B4D34"/>
    <w:rsid w:val="145D7B4C"/>
    <w:rsid w:val="14997EA7"/>
    <w:rsid w:val="15153014"/>
    <w:rsid w:val="1551100E"/>
    <w:rsid w:val="15E04ECD"/>
    <w:rsid w:val="15ED2380"/>
    <w:rsid w:val="16185FC5"/>
    <w:rsid w:val="161E06E2"/>
    <w:rsid w:val="165F5ADF"/>
    <w:rsid w:val="16A92D8E"/>
    <w:rsid w:val="16C84A74"/>
    <w:rsid w:val="17246EC4"/>
    <w:rsid w:val="173B2E2F"/>
    <w:rsid w:val="17C920C7"/>
    <w:rsid w:val="17D50E1C"/>
    <w:rsid w:val="17F30761"/>
    <w:rsid w:val="180646AB"/>
    <w:rsid w:val="18166EF0"/>
    <w:rsid w:val="18174948"/>
    <w:rsid w:val="181D1A83"/>
    <w:rsid w:val="184E6995"/>
    <w:rsid w:val="184F0E70"/>
    <w:rsid w:val="191E179D"/>
    <w:rsid w:val="19454AF9"/>
    <w:rsid w:val="1A0A2D60"/>
    <w:rsid w:val="1A107C14"/>
    <w:rsid w:val="1A1D1787"/>
    <w:rsid w:val="1A513C6C"/>
    <w:rsid w:val="1A9B7BA6"/>
    <w:rsid w:val="1AAB5F3D"/>
    <w:rsid w:val="1B3F1B30"/>
    <w:rsid w:val="1BA06B40"/>
    <w:rsid w:val="1BB0498A"/>
    <w:rsid w:val="1BC7159F"/>
    <w:rsid w:val="1BC923DF"/>
    <w:rsid w:val="1BD619E1"/>
    <w:rsid w:val="1C105735"/>
    <w:rsid w:val="1C177F5F"/>
    <w:rsid w:val="1CC34B2B"/>
    <w:rsid w:val="1CD47F82"/>
    <w:rsid w:val="1D286B42"/>
    <w:rsid w:val="1DDF3431"/>
    <w:rsid w:val="1E4C7B10"/>
    <w:rsid w:val="1E792842"/>
    <w:rsid w:val="1E7B2B52"/>
    <w:rsid w:val="1E7B3601"/>
    <w:rsid w:val="1EFE2735"/>
    <w:rsid w:val="1F2B70CE"/>
    <w:rsid w:val="1F307F51"/>
    <w:rsid w:val="1F5B7F90"/>
    <w:rsid w:val="20727F20"/>
    <w:rsid w:val="214F3645"/>
    <w:rsid w:val="216D71F9"/>
    <w:rsid w:val="21721D4F"/>
    <w:rsid w:val="218D6D80"/>
    <w:rsid w:val="21F903B1"/>
    <w:rsid w:val="220D0668"/>
    <w:rsid w:val="22123453"/>
    <w:rsid w:val="2245318D"/>
    <w:rsid w:val="228E7548"/>
    <w:rsid w:val="237868B5"/>
    <w:rsid w:val="23D12757"/>
    <w:rsid w:val="242C45A7"/>
    <w:rsid w:val="246A0B7F"/>
    <w:rsid w:val="2472140B"/>
    <w:rsid w:val="248D7FAA"/>
    <w:rsid w:val="24A748B6"/>
    <w:rsid w:val="24AB4354"/>
    <w:rsid w:val="252C64EA"/>
    <w:rsid w:val="25D53FA0"/>
    <w:rsid w:val="26735D5D"/>
    <w:rsid w:val="26C60C21"/>
    <w:rsid w:val="26DF6487"/>
    <w:rsid w:val="271C69D2"/>
    <w:rsid w:val="27244E1B"/>
    <w:rsid w:val="27EC62AA"/>
    <w:rsid w:val="285E2A8A"/>
    <w:rsid w:val="28A8200F"/>
    <w:rsid w:val="28C371A7"/>
    <w:rsid w:val="29170CB8"/>
    <w:rsid w:val="29564366"/>
    <w:rsid w:val="29A16EE1"/>
    <w:rsid w:val="29A41709"/>
    <w:rsid w:val="29FF7706"/>
    <w:rsid w:val="2A117DB5"/>
    <w:rsid w:val="2A862B04"/>
    <w:rsid w:val="2ADD5833"/>
    <w:rsid w:val="2B197B77"/>
    <w:rsid w:val="2BC5112A"/>
    <w:rsid w:val="2BFE3AEE"/>
    <w:rsid w:val="2C6545CF"/>
    <w:rsid w:val="2C9B01A8"/>
    <w:rsid w:val="2CB321DA"/>
    <w:rsid w:val="2CBD3BB7"/>
    <w:rsid w:val="2D0A2AC5"/>
    <w:rsid w:val="2D974CB9"/>
    <w:rsid w:val="2DE350D1"/>
    <w:rsid w:val="2DFB4636"/>
    <w:rsid w:val="2E035D50"/>
    <w:rsid w:val="2E210D78"/>
    <w:rsid w:val="2E33681F"/>
    <w:rsid w:val="2EA779EB"/>
    <w:rsid w:val="2EC45437"/>
    <w:rsid w:val="2ED87070"/>
    <w:rsid w:val="2EDE101B"/>
    <w:rsid w:val="2EF60881"/>
    <w:rsid w:val="2F0941D6"/>
    <w:rsid w:val="2F397D25"/>
    <w:rsid w:val="2FC20DF0"/>
    <w:rsid w:val="2FE94C73"/>
    <w:rsid w:val="300B6516"/>
    <w:rsid w:val="30206290"/>
    <w:rsid w:val="30217366"/>
    <w:rsid w:val="30311973"/>
    <w:rsid w:val="30636DE5"/>
    <w:rsid w:val="30647541"/>
    <w:rsid w:val="306E2E5E"/>
    <w:rsid w:val="307D1F36"/>
    <w:rsid w:val="308C2216"/>
    <w:rsid w:val="312665B6"/>
    <w:rsid w:val="31275424"/>
    <w:rsid w:val="31314763"/>
    <w:rsid w:val="314230FA"/>
    <w:rsid w:val="314F6FBB"/>
    <w:rsid w:val="315C7C89"/>
    <w:rsid w:val="316136A3"/>
    <w:rsid w:val="31A90BC1"/>
    <w:rsid w:val="31BC0837"/>
    <w:rsid w:val="31CE5055"/>
    <w:rsid w:val="32175CA5"/>
    <w:rsid w:val="323B2146"/>
    <w:rsid w:val="32841535"/>
    <w:rsid w:val="32F42229"/>
    <w:rsid w:val="333E1652"/>
    <w:rsid w:val="338C3C25"/>
    <w:rsid w:val="33EB366C"/>
    <w:rsid w:val="35142BD8"/>
    <w:rsid w:val="3523247B"/>
    <w:rsid w:val="356712D5"/>
    <w:rsid w:val="35772686"/>
    <w:rsid w:val="359E6C74"/>
    <w:rsid w:val="35BC1ACA"/>
    <w:rsid w:val="35C065A2"/>
    <w:rsid w:val="36080591"/>
    <w:rsid w:val="361857C3"/>
    <w:rsid w:val="36286FF1"/>
    <w:rsid w:val="36851512"/>
    <w:rsid w:val="36F34506"/>
    <w:rsid w:val="375E1D06"/>
    <w:rsid w:val="37AF61E0"/>
    <w:rsid w:val="37BA6A9F"/>
    <w:rsid w:val="37EF7C5B"/>
    <w:rsid w:val="38284F1B"/>
    <w:rsid w:val="38C57C59"/>
    <w:rsid w:val="38C64504"/>
    <w:rsid w:val="38E52D46"/>
    <w:rsid w:val="38F21A1B"/>
    <w:rsid w:val="390A6291"/>
    <w:rsid w:val="397A7651"/>
    <w:rsid w:val="3A04441C"/>
    <w:rsid w:val="3A0A7960"/>
    <w:rsid w:val="3A503927"/>
    <w:rsid w:val="3A63189B"/>
    <w:rsid w:val="3AB5056D"/>
    <w:rsid w:val="3B001366"/>
    <w:rsid w:val="3B0C2BC8"/>
    <w:rsid w:val="3B0F4150"/>
    <w:rsid w:val="3B697CD6"/>
    <w:rsid w:val="3B6E79BA"/>
    <w:rsid w:val="3BF0215A"/>
    <w:rsid w:val="3C130F36"/>
    <w:rsid w:val="3C1E3FEC"/>
    <w:rsid w:val="3C4F680A"/>
    <w:rsid w:val="3C6E4B61"/>
    <w:rsid w:val="3CB40800"/>
    <w:rsid w:val="3CCE5F6A"/>
    <w:rsid w:val="3CD761CB"/>
    <w:rsid w:val="3D270EF2"/>
    <w:rsid w:val="3D4867A6"/>
    <w:rsid w:val="3D4C5D90"/>
    <w:rsid w:val="3D506D1E"/>
    <w:rsid w:val="3DDF5477"/>
    <w:rsid w:val="3E704DAD"/>
    <w:rsid w:val="3E8A7A60"/>
    <w:rsid w:val="3F061AFE"/>
    <w:rsid w:val="3F7E3672"/>
    <w:rsid w:val="3FC45595"/>
    <w:rsid w:val="402B37FA"/>
    <w:rsid w:val="404D4FAA"/>
    <w:rsid w:val="40A372F6"/>
    <w:rsid w:val="40A8140F"/>
    <w:rsid w:val="410B57F2"/>
    <w:rsid w:val="41250249"/>
    <w:rsid w:val="41572629"/>
    <w:rsid w:val="41915CAE"/>
    <w:rsid w:val="421F248E"/>
    <w:rsid w:val="42341C4C"/>
    <w:rsid w:val="433344BB"/>
    <w:rsid w:val="438535E8"/>
    <w:rsid w:val="43A72394"/>
    <w:rsid w:val="43D32A80"/>
    <w:rsid w:val="44380F71"/>
    <w:rsid w:val="444B3FEA"/>
    <w:rsid w:val="44F400C1"/>
    <w:rsid w:val="45012D18"/>
    <w:rsid w:val="45EB5FFA"/>
    <w:rsid w:val="461256E5"/>
    <w:rsid w:val="462C5A82"/>
    <w:rsid w:val="463C34C7"/>
    <w:rsid w:val="46E07FA3"/>
    <w:rsid w:val="473A718E"/>
    <w:rsid w:val="477E6DCE"/>
    <w:rsid w:val="478F5AA7"/>
    <w:rsid w:val="47E247D4"/>
    <w:rsid w:val="47F43543"/>
    <w:rsid w:val="483D2B13"/>
    <w:rsid w:val="48420DAF"/>
    <w:rsid w:val="489E2AD3"/>
    <w:rsid w:val="48A44149"/>
    <w:rsid w:val="48B93435"/>
    <w:rsid w:val="48CE00EA"/>
    <w:rsid w:val="48EB782B"/>
    <w:rsid w:val="48FB70DF"/>
    <w:rsid w:val="490C7B4F"/>
    <w:rsid w:val="496F69CF"/>
    <w:rsid w:val="49AA161F"/>
    <w:rsid w:val="49E02C06"/>
    <w:rsid w:val="4A045324"/>
    <w:rsid w:val="4A240B02"/>
    <w:rsid w:val="4A39397F"/>
    <w:rsid w:val="4A497658"/>
    <w:rsid w:val="4AAF1A55"/>
    <w:rsid w:val="4ABB3F1E"/>
    <w:rsid w:val="4B0C1F8D"/>
    <w:rsid w:val="4B5C2EB8"/>
    <w:rsid w:val="4BBA5912"/>
    <w:rsid w:val="4BC36D42"/>
    <w:rsid w:val="4C02268A"/>
    <w:rsid w:val="4C6F027D"/>
    <w:rsid w:val="4C973510"/>
    <w:rsid w:val="4D49785A"/>
    <w:rsid w:val="4D610AB7"/>
    <w:rsid w:val="4D7613C6"/>
    <w:rsid w:val="4D8409ED"/>
    <w:rsid w:val="4D9F1CC1"/>
    <w:rsid w:val="4F1A5FB3"/>
    <w:rsid w:val="4F535A71"/>
    <w:rsid w:val="4F89761C"/>
    <w:rsid w:val="4F900BC3"/>
    <w:rsid w:val="501C6192"/>
    <w:rsid w:val="503C0C40"/>
    <w:rsid w:val="5088362D"/>
    <w:rsid w:val="50A6444E"/>
    <w:rsid w:val="512F77F7"/>
    <w:rsid w:val="515C1057"/>
    <w:rsid w:val="51870AB3"/>
    <w:rsid w:val="519329E4"/>
    <w:rsid w:val="520A42E0"/>
    <w:rsid w:val="520B2D12"/>
    <w:rsid w:val="5222305F"/>
    <w:rsid w:val="527633D2"/>
    <w:rsid w:val="52810D27"/>
    <w:rsid w:val="52B35640"/>
    <w:rsid w:val="52F51390"/>
    <w:rsid w:val="533C493E"/>
    <w:rsid w:val="5399069E"/>
    <w:rsid w:val="53E112D8"/>
    <w:rsid w:val="540246A0"/>
    <w:rsid w:val="541F267B"/>
    <w:rsid w:val="543C53D3"/>
    <w:rsid w:val="548370A4"/>
    <w:rsid w:val="549B44D2"/>
    <w:rsid w:val="54AC62F9"/>
    <w:rsid w:val="54B73B7D"/>
    <w:rsid w:val="558D3C5C"/>
    <w:rsid w:val="55951D20"/>
    <w:rsid w:val="56282E9D"/>
    <w:rsid w:val="57A944C5"/>
    <w:rsid w:val="57BB7A46"/>
    <w:rsid w:val="58211164"/>
    <w:rsid w:val="58422DC7"/>
    <w:rsid w:val="589A65CB"/>
    <w:rsid w:val="589E238C"/>
    <w:rsid w:val="58AB6D25"/>
    <w:rsid w:val="58BE0CE9"/>
    <w:rsid w:val="58E501A9"/>
    <w:rsid w:val="593710E7"/>
    <w:rsid w:val="598355F1"/>
    <w:rsid w:val="59FC1043"/>
    <w:rsid w:val="5A3612C1"/>
    <w:rsid w:val="5A632E0C"/>
    <w:rsid w:val="5A791D8D"/>
    <w:rsid w:val="5AC52F2C"/>
    <w:rsid w:val="5AC7349B"/>
    <w:rsid w:val="5B5D6613"/>
    <w:rsid w:val="5B7F7A20"/>
    <w:rsid w:val="5B9938B6"/>
    <w:rsid w:val="5B9C1D1D"/>
    <w:rsid w:val="5BB83A94"/>
    <w:rsid w:val="5C725106"/>
    <w:rsid w:val="5C833405"/>
    <w:rsid w:val="5CA71F57"/>
    <w:rsid w:val="5D013A9D"/>
    <w:rsid w:val="5D753179"/>
    <w:rsid w:val="5DA60A2F"/>
    <w:rsid w:val="5DFE7BE3"/>
    <w:rsid w:val="5E3D7B5B"/>
    <w:rsid w:val="5E7E52AE"/>
    <w:rsid w:val="5EB43221"/>
    <w:rsid w:val="5EC7569F"/>
    <w:rsid w:val="5EC930E5"/>
    <w:rsid w:val="5ECC2E34"/>
    <w:rsid w:val="5EDF5A84"/>
    <w:rsid w:val="5F3A6A93"/>
    <w:rsid w:val="5F3B6A32"/>
    <w:rsid w:val="5F84195D"/>
    <w:rsid w:val="5F8D1AD7"/>
    <w:rsid w:val="5FEA46D8"/>
    <w:rsid w:val="60073513"/>
    <w:rsid w:val="60116F36"/>
    <w:rsid w:val="60A12D72"/>
    <w:rsid w:val="60AF706F"/>
    <w:rsid w:val="60C155AB"/>
    <w:rsid w:val="61CE3861"/>
    <w:rsid w:val="62220662"/>
    <w:rsid w:val="62585774"/>
    <w:rsid w:val="62674F4C"/>
    <w:rsid w:val="62945321"/>
    <w:rsid w:val="62981184"/>
    <w:rsid w:val="62A1570E"/>
    <w:rsid w:val="62BD259F"/>
    <w:rsid w:val="632C4B84"/>
    <w:rsid w:val="63314950"/>
    <w:rsid w:val="63C416EC"/>
    <w:rsid w:val="63DA6B24"/>
    <w:rsid w:val="64341581"/>
    <w:rsid w:val="64540CC2"/>
    <w:rsid w:val="645E1F50"/>
    <w:rsid w:val="649F3A00"/>
    <w:rsid w:val="64F319C7"/>
    <w:rsid w:val="650E1C2F"/>
    <w:rsid w:val="656315DA"/>
    <w:rsid w:val="65B91CD5"/>
    <w:rsid w:val="65C408B6"/>
    <w:rsid w:val="65D03CAA"/>
    <w:rsid w:val="660871C6"/>
    <w:rsid w:val="66311D61"/>
    <w:rsid w:val="666B657E"/>
    <w:rsid w:val="668E3F22"/>
    <w:rsid w:val="671077DC"/>
    <w:rsid w:val="671129B9"/>
    <w:rsid w:val="6716400D"/>
    <w:rsid w:val="672524B7"/>
    <w:rsid w:val="675358FA"/>
    <w:rsid w:val="67B51B33"/>
    <w:rsid w:val="68880A53"/>
    <w:rsid w:val="688E5C10"/>
    <w:rsid w:val="68A07EC2"/>
    <w:rsid w:val="68F56991"/>
    <w:rsid w:val="69780294"/>
    <w:rsid w:val="6A0D13CD"/>
    <w:rsid w:val="6A7F300D"/>
    <w:rsid w:val="6ADE0A5B"/>
    <w:rsid w:val="6B2A7BE2"/>
    <w:rsid w:val="6B3158B9"/>
    <w:rsid w:val="6C1D27DC"/>
    <w:rsid w:val="6C2F72F7"/>
    <w:rsid w:val="6C307EDE"/>
    <w:rsid w:val="6CC560F4"/>
    <w:rsid w:val="6CFB0B61"/>
    <w:rsid w:val="6D1C2215"/>
    <w:rsid w:val="6D1F4152"/>
    <w:rsid w:val="6D557216"/>
    <w:rsid w:val="6D804E3A"/>
    <w:rsid w:val="6DF675F3"/>
    <w:rsid w:val="6E1950D8"/>
    <w:rsid w:val="6E3C13A0"/>
    <w:rsid w:val="6E8B0BA3"/>
    <w:rsid w:val="6F1F0FBC"/>
    <w:rsid w:val="6F4F2452"/>
    <w:rsid w:val="6F723B4F"/>
    <w:rsid w:val="6FAA2618"/>
    <w:rsid w:val="6FE02095"/>
    <w:rsid w:val="704675A7"/>
    <w:rsid w:val="70A82E7E"/>
    <w:rsid w:val="70F2403E"/>
    <w:rsid w:val="70F701ED"/>
    <w:rsid w:val="71E74670"/>
    <w:rsid w:val="7275212F"/>
    <w:rsid w:val="72972958"/>
    <w:rsid w:val="72E50BDE"/>
    <w:rsid w:val="730104DC"/>
    <w:rsid w:val="73447A5B"/>
    <w:rsid w:val="73C23C8F"/>
    <w:rsid w:val="740452ED"/>
    <w:rsid w:val="7452064E"/>
    <w:rsid w:val="748160C0"/>
    <w:rsid w:val="750310C7"/>
    <w:rsid w:val="75094212"/>
    <w:rsid w:val="752E69E5"/>
    <w:rsid w:val="757216B5"/>
    <w:rsid w:val="75782FD4"/>
    <w:rsid w:val="765F12A4"/>
    <w:rsid w:val="76964196"/>
    <w:rsid w:val="769838DE"/>
    <w:rsid w:val="76BA3A5C"/>
    <w:rsid w:val="77272BFD"/>
    <w:rsid w:val="772F064F"/>
    <w:rsid w:val="773608BF"/>
    <w:rsid w:val="77D53D20"/>
    <w:rsid w:val="78C70AAE"/>
    <w:rsid w:val="78D87374"/>
    <w:rsid w:val="79016B6A"/>
    <w:rsid w:val="790D2637"/>
    <w:rsid w:val="791F032E"/>
    <w:rsid w:val="794C38BE"/>
    <w:rsid w:val="79E02FEA"/>
    <w:rsid w:val="7A384F17"/>
    <w:rsid w:val="7AAD3311"/>
    <w:rsid w:val="7B3F74F5"/>
    <w:rsid w:val="7B504777"/>
    <w:rsid w:val="7B722042"/>
    <w:rsid w:val="7B871525"/>
    <w:rsid w:val="7B937C02"/>
    <w:rsid w:val="7C3F1677"/>
    <w:rsid w:val="7CAC23F6"/>
    <w:rsid w:val="7D3B6D42"/>
    <w:rsid w:val="7D6153AF"/>
    <w:rsid w:val="7D827CD7"/>
    <w:rsid w:val="7D994540"/>
    <w:rsid w:val="7DA94F27"/>
    <w:rsid w:val="7DD477A1"/>
    <w:rsid w:val="7DEE36E0"/>
    <w:rsid w:val="7E155E2C"/>
    <w:rsid w:val="7EE71903"/>
    <w:rsid w:val="7F301210"/>
    <w:rsid w:val="7F8C2026"/>
    <w:rsid w:val="7F9038BB"/>
    <w:rsid w:val="7F966D86"/>
    <w:rsid w:val="7FDF7F6D"/>
    <w:rsid w:val="7FEC33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ocked="1"/>
    <w:lsdException w:uiPriority="0" w:name="footnote text" w:locked="1"/>
    <w:lsdException w:qFormat="1" w:unhideWhenUsed="0" w:uiPriority="99" w:semiHidden="0" w:name="annotation text"/>
    <w:lsdException w:qFormat="1" w:uiPriority="99" w:semiHidden="0" w:name="header" w:locked="1"/>
    <w:lsdException w:qFormat="1" w:unhideWhenUsed="0" w:uiPriority="99" w:semiHidden="0" w:name="footer"/>
    <w:lsdException w:uiPriority="0" w:name="index heading" w:locked="1"/>
    <w:lsdException w:qFormat="1" w:uiPriority="0" w:name="caption"/>
    <w:lsdException w:uiPriority="0" w:name="table of figures" w:locked="1"/>
    <w:lsdException w:uiPriority="0" w:name="envelope address" w:locked="1"/>
    <w:lsdException w:uiPriority="0" w:name="envelope return" w:locked="1"/>
    <w:lsdException w:uiPriority="0" w:name="footnote reference" w:locked="1"/>
    <w:lsdException w:qFormat="1" w:unhideWhenUsed="0" w:uiPriority="99" w:semiHidden="0" w:name="annotation reference"/>
    <w:lsdException w:uiPriority="0" w:name="line number" w:locked="1"/>
    <w:lsdException w:uiPriority="0" w:name="page number" w:locked="1"/>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sdException w:uiPriority="0" w:name="Closing" w:locked="1"/>
    <w:lsdException w:uiPriority="0" w:name="Signature" w:locked="1"/>
    <w:lsdException w:uiPriority="1" w:name="Default Paragraph Font"/>
    <w:lsdException w:qFormat="1" w:unhideWhenUsed="0" w:uiPriority="1" w:semiHidden="0" w:name="Body Text" w:locked="1"/>
    <w:lsdException w:qFormat="1" w:unhideWhenUsed="0" w:uiPriority="0" w:semiHidden="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0" w:semiHidden="0" w:name="Subtitle"/>
    <w:lsdException w:uiPriority="0" w:name="Salutation" w:locked="1"/>
    <w:lsdException w:qFormat="1" w:uiPriority="99" w:semiHidden="0" w:name="Date" w:locked="1"/>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0" w:name="Document Map" w:locked="1"/>
    <w:lsdException w:uiPriority="0" w:name="Plain Text" w:locked="1"/>
    <w:lsdException w:uiPriority="0" w:name="E-mail Signature" w:locked="1"/>
    <w:lsdException w:qFormat="1" w:unhideWhenUsed="0" w:uiPriority="99" w:semiHidden="0" w:name="Normal (Web)"/>
    <w:lsdException w:qFormat="1" w:unhideWhenUsed="0" w:uiPriority="99" w:semiHidden="0" w:name="HTML Acronym"/>
    <w:lsdException w:uiPriority="0"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0" w:name="HTML Preformatted" w:locked="1"/>
    <w:lsdException w:qFormat="1" w:unhideWhenUsed="0" w:uiPriority="99" w:semiHidden="0" w:name="HTML Sample"/>
    <w:lsdException w:uiPriority="0" w:name="HTML Typewriter" w:locked="1"/>
    <w:lsdException w:qFormat="1" w:unhideWhenUsed="0" w:uiPriority="99" w:semiHidden="0" w:name="HTML Variable"/>
    <w:lsdException w:uiPriority="99" w:name="Normal Table"/>
    <w:lsdException w:qFormat="1" w:uiPriority="99" w:semiHidden="0" w:name="annotation subject" w:locked="1"/>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iPriority="99" w:semiHidden="0" w:name="Balloon Text" w:locked="1"/>
    <w:lsdException w:qFormat="1" w:unhideWhenUsed="0" w:uiPriority="0"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9"/>
    <w:autoRedefine/>
    <w:qFormat/>
    <w:uiPriority w:val="99"/>
    <w:pPr>
      <w:keepNext/>
      <w:keepLines/>
      <w:spacing w:before="340" w:after="330" w:line="360" w:lineRule="auto"/>
      <w:jc w:val="center"/>
      <w:outlineLvl w:val="0"/>
    </w:pPr>
    <w:rPr>
      <w:rFonts w:ascii="黑体" w:eastAsia="黑体"/>
      <w:bCs/>
      <w:kern w:val="44"/>
      <w:sz w:val="32"/>
      <w:szCs w:val="32"/>
    </w:rPr>
  </w:style>
  <w:style w:type="paragraph" w:styleId="4">
    <w:name w:val="heading 2"/>
    <w:basedOn w:val="1"/>
    <w:next w:val="1"/>
    <w:link w:val="50"/>
    <w:autoRedefine/>
    <w:qFormat/>
    <w:uiPriority w:val="99"/>
    <w:pPr>
      <w:keepNext/>
      <w:keepLines/>
      <w:spacing w:line="413" w:lineRule="auto"/>
      <w:outlineLvl w:val="1"/>
    </w:pPr>
    <w:rPr>
      <w:rFonts w:ascii="Arial" w:hAnsi="Arial" w:eastAsia="黑体"/>
      <w:b/>
      <w:sz w:val="32"/>
    </w:rPr>
  </w:style>
  <w:style w:type="paragraph" w:styleId="5">
    <w:name w:val="heading 3"/>
    <w:basedOn w:val="1"/>
    <w:next w:val="1"/>
    <w:link w:val="51"/>
    <w:autoRedefine/>
    <w:qFormat/>
    <w:uiPriority w:val="99"/>
    <w:pPr>
      <w:keepNext/>
      <w:keepLines/>
      <w:spacing w:line="413" w:lineRule="auto"/>
      <w:outlineLvl w:val="2"/>
    </w:pPr>
    <w:rPr>
      <w:b/>
      <w:sz w:val="32"/>
    </w:rPr>
  </w:style>
  <w:style w:type="paragraph" w:styleId="6">
    <w:name w:val="heading 4"/>
    <w:basedOn w:val="1"/>
    <w:next w:val="1"/>
    <w:autoRedefine/>
    <w:semiHidden/>
    <w:unhideWhenUsed/>
    <w:qFormat/>
    <w:uiPriority w:val="0"/>
    <w:pPr>
      <w:spacing w:beforeAutospacing="1" w:afterAutospacing="1"/>
      <w:jc w:val="left"/>
      <w:outlineLvl w:val="3"/>
    </w:pPr>
    <w:rPr>
      <w:rFonts w:hint="eastAsia" w:ascii="宋体" w:hAnsi="宋体"/>
      <w:b/>
      <w:bCs/>
      <w:kern w:val="0"/>
      <w:sz w:val="24"/>
      <w:szCs w:val="24"/>
    </w:rPr>
  </w:style>
  <w:style w:type="character" w:default="1" w:styleId="27">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2">
    <w:name w:val="Body Text Indent"/>
    <w:basedOn w:val="1"/>
    <w:autoRedefine/>
    <w:qFormat/>
    <w:locked/>
    <w:uiPriority w:val="0"/>
    <w:pPr>
      <w:ind w:firstLine="480" w:firstLineChars="200"/>
    </w:pPr>
  </w:style>
  <w:style w:type="paragraph" w:styleId="7">
    <w:name w:val="toc 7"/>
    <w:basedOn w:val="1"/>
    <w:next w:val="1"/>
    <w:autoRedefine/>
    <w:qFormat/>
    <w:uiPriority w:val="99"/>
    <w:pPr>
      <w:ind w:left="2520" w:leftChars="1200"/>
    </w:pPr>
  </w:style>
  <w:style w:type="paragraph" w:styleId="8">
    <w:name w:val="Normal Indent"/>
    <w:basedOn w:val="1"/>
    <w:autoRedefine/>
    <w:qFormat/>
    <w:locked/>
    <w:uiPriority w:val="0"/>
    <w:pPr>
      <w:ind w:firstLine="420" w:firstLineChars="200"/>
    </w:pPr>
  </w:style>
  <w:style w:type="paragraph" w:styleId="9">
    <w:name w:val="annotation text"/>
    <w:basedOn w:val="1"/>
    <w:link w:val="52"/>
    <w:autoRedefine/>
    <w:qFormat/>
    <w:uiPriority w:val="99"/>
    <w:pPr>
      <w:jc w:val="left"/>
    </w:pPr>
    <w:rPr>
      <w:szCs w:val="24"/>
    </w:rPr>
  </w:style>
  <w:style w:type="paragraph" w:styleId="10">
    <w:name w:val="Body Text"/>
    <w:basedOn w:val="1"/>
    <w:autoRedefine/>
    <w:qFormat/>
    <w:locked/>
    <w:uiPriority w:val="1"/>
    <w:pPr>
      <w:spacing w:line="365" w:lineRule="auto"/>
      <w:ind w:left="697" w:right="607" w:firstLine="400"/>
    </w:pPr>
    <w:rPr>
      <w:rFonts w:ascii="仿宋" w:hAnsi="仿宋" w:eastAsia="仿宋" w:cs="仿宋"/>
      <w:sz w:val="24"/>
      <w:lang w:val="zh-CN" w:bidi="zh-CN"/>
    </w:rPr>
  </w:style>
  <w:style w:type="paragraph" w:styleId="11">
    <w:name w:val="toc 5"/>
    <w:basedOn w:val="1"/>
    <w:next w:val="1"/>
    <w:autoRedefine/>
    <w:qFormat/>
    <w:uiPriority w:val="99"/>
    <w:pPr>
      <w:ind w:left="1680" w:leftChars="800"/>
    </w:pPr>
  </w:style>
  <w:style w:type="paragraph" w:styleId="12">
    <w:name w:val="toc 3"/>
    <w:basedOn w:val="1"/>
    <w:next w:val="1"/>
    <w:autoRedefine/>
    <w:qFormat/>
    <w:uiPriority w:val="39"/>
    <w:pPr>
      <w:ind w:left="840" w:leftChars="400"/>
    </w:pPr>
  </w:style>
  <w:style w:type="paragraph" w:styleId="13">
    <w:name w:val="toc 8"/>
    <w:basedOn w:val="1"/>
    <w:next w:val="1"/>
    <w:autoRedefine/>
    <w:qFormat/>
    <w:uiPriority w:val="99"/>
    <w:pPr>
      <w:ind w:left="2940" w:leftChars="1400"/>
    </w:pPr>
  </w:style>
  <w:style w:type="paragraph" w:styleId="14">
    <w:name w:val="Date"/>
    <w:basedOn w:val="1"/>
    <w:next w:val="1"/>
    <w:link w:val="97"/>
    <w:autoRedefine/>
    <w:unhideWhenUsed/>
    <w:qFormat/>
    <w:locked/>
    <w:uiPriority w:val="99"/>
    <w:pPr>
      <w:ind w:left="100" w:leftChars="2500"/>
    </w:pPr>
  </w:style>
  <w:style w:type="paragraph" w:styleId="15">
    <w:name w:val="Balloon Text"/>
    <w:basedOn w:val="1"/>
    <w:link w:val="95"/>
    <w:autoRedefine/>
    <w:unhideWhenUsed/>
    <w:qFormat/>
    <w:locked/>
    <w:uiPriority w:val="99"/>
    <w:rPr>
      <w:sz w:val="18"/>
      <w:szCs w:val="18"/>
    </w:rPr>
  </w:style>
  <w:style w:type="paragraph" w:styleId="16">
    <w:name w:val="footer"/>
    <w:basedOn w:val="1"/>
    <w:link w:val="53"/>
    <w:autoRedefine/>
    <w:qFormat/>
    <w:uiPriority w:val="99"/>
    <w:pPr>
      <w:tabs>
        <w:tab w:val="center" w:pos="4153"/>
        <w:tab w:val="right" w:pos="8306"/>
      </w:tabs>
      <w:snapToGrid w:val="0"/>
      <w:jc w:val="left"/>
    </w:pPr>
    <w:rPr>
      <w:sz w:val="18"/>
    </w:rPr>
  </w:style>
  <w:style w:type="paragraph" w:styleId="17">
    <w:name w:val="header"/>
    <w:basedOn w:val="1"/>
    <w:link w:val="94"/>
    <w:autoRedefine/>
    <w:unhideWhenUsed/>
    <w:qFormat/>
    <w:locked/>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39"/>
  </w:style>
  <w:style w:type="paragraph" w:styleId="19">
    <w:name w:val="toc 4"/>
    <w:basedOn w:val="1"/>
    <w:next w:val="1"/>
    <w:autoRedefine/>
    <w:qFormat/>
    <w:uiPriority w:val="99"/>
    <w:pPr>
      <w:ind w:left="1260" w:leftChars="600"/>
    </w:pPr>
  </w:style>
  <w:style w:type="paragraph" w:styleId="20">
    <w:name w:val="toc 6"/>
    <w:basedOn w:val="1"/>
    <w:next w:val="1"/>
    <w:autoRedefine/>
    <w:qFormat/>
    <w:uiPriority w:val="99"/>
    <w:pPr>
      <w:ind w:left="2100" w:leftChars="1000"/>
    </w:pPr>
  </w:style>
  <w:style w:type="paragraph" w:styleId="21">
    <w:name w:val="toc 2"/>
    <w:basedOn w:val="1"/>
    <w:next w:val="1"/>
    <w:autoRedefine/>
    <w:qFormat/>
    <w:uiPriority w:val="39"/>
    <w:pPr>
      <w:ind w:left="420" w:leftChars="200"/>
    </w:pPr>
  </w:style>
  <w:style w:type="paragraph" w:styleId="22">
    <w:name w:val="toc 9"/>
    <w:basedOn w:val="1"/>
    <w:next w:val="1"/>
    <w:autoRedefine/>
    <w:qFormat/>
    <w:uiPriority w:val="99"/>
    <w:pPr>
      <w:ind w:left="3360" w:leftChars="1600"/>
    </w:pPr>
  </w:style>
  <w:style w:type="paragraph" w:styleId="23">
    <w:name w:val="Normal (Web)"/>
    <w:basedOn w:val="1"/>
    <w:autoRedefine/>
    <w:qFormat/>
    <w:uiPriority w:val="99"/>
    <w:pPr>
      <w:spacing w:beforeAutospacing="1" w:afterAutospacing="1"/>
      <w:jc w:val="left"/>
    </w:pPr>
    <w:rPr>
      <w:kern w:val="0"/>
      <w:sz w:val="24"/>
    </w:rPr>
  </w:style>
  <w:style w:type="paragraph" w:styleId="24">
    <w:name w:val="annotation subject"/>
    <w:basedOn w:val="9"/>
    <w:next w:val="9"/>
    <w:link w:val="96"/>
    <w:autoRedefine/>
    <w:unhideWhenUsed/>
    <w:qFormat/>
    <w:locked/>
    <w:uiPriority w:val="99"/>
    <w:rPr>
      <w:b/>
      <w:bCs/>
      <w:szCs w:val="22"/>
    </w:r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autoRedefine/>
    <w:qFormat/>
    <w:uiPriority w:val="99"/>
    <w:rPr>
      <w:rFonts w:cs="Times New Roman"/>
      <w:b/>
    </w:rPr>
  </w:style>
  <w:style w:type="character" w:styleId="29">
    <w:name w:val="FollowedHyperlink"/>
    <w:basedOn w:val="27"/>
    <w:autoRedefine/>
    <w:qFormat/>
    <w:uiPriority w:val="99"/>
    <w:rPr>
      <w:rFonts w:cs="Times New Roman"/>
      <w:color w:val="555555"/>
      <w:u w:val="none"/>
    </w:rPr>
  </w:style>
  <w:style w:type="character" w:styleId="30">
    <w:name w:val="Emphasis"/>
    <w:basedOn w:val="27"/>
    <w:autoRedefine/>
    <w:qFormat/>
    <w:uiPriority w:val="99"/>
    <w:rPr>
      <w:rFonts w:cs="Times New Roman"/>
      <w:i/>
    </w:rPr>
  </w:style>
  <w:style w:type="character" w:styleId="31">
    <w:name w:val="HTML Definition"/>
    <w:basedOn w:val="27"/>
    <w:autoRedefine/>
    <w:qFormat/>
    <w:uiPriority w:val="99"/>
    <w:rPr>
      <w:rFonts w:cs="Times New Roman"/>
    </w:rPr>
  </w:style>
  <w:style w:type="character" w:styleId="32">
    <w:name w:val="HTML Acronym"/>
    <w:basedOn w:val="27"/>
    <w:autoRedefine/>
    <w:qFormat/>
    <w:uiPriority w:val="99"/>
    <w:rPr>
      <w:rFonts w:cs="Times New Roman"/>
    </w:rPr>
  </w:style>
  <w:style w:type="character" w:styleId="33">
    <w:name w:val="HTML Variable"/>
    <w:basedOn w:val="27"/>
    <w:autoRedefine/>
    <w:qFormat/>
    <w:uiPriority w:val="99"/>
    <w:rPr>
      <w:rFonts w:cs="Times New Roman"/>
    </w:rPr>
  </w:style>
  <w:style w:type="character" w:styleId="34">
    <w:name w:val="Hyperlink"/>
    <w:basedOn w:val="27"/>
    <w:autoRedefine/>
    <w:qFormat/>
    <w:uiPriority w:val="99"/>
    <w:rPr>
      <w:rFonts w:cs="Times New Roman"/>
      <w:color w:val="555555"/>
      <w:u w:val="none"/>
    </w:rPr>
  </w:style>
  <w:style w:type="character" w:styleId="35">
    <w:name w:val="HTML Code"/>
    <w:basedOn w:val="27"/>
    <w:autoRedefine/>
    <w:qFormat/>
    <w:uiPriority w:val="99"/>
    <w:rPr>
      <w:rFonts w:ascii="monospace" w:hAnsi="monospace" w:cs="monospace"/>
      <w:sz w:val="24"/>
      <w:szCs w:val="24"/>
    </w:rPr>
  </w:style>
  <w:style w:type="character" w:styleId="36">
    <w:name w:val="annotation reference"/>
    <w:basedOn w:val="27"/>
    <w:autoRedefine/>
    <w:qFormat/>
    <w:uiPriority w:val="99"/>
    <w:rPr>
      <w:rFonts w:cs="Times New Roman"/>
      <w:sz w:val="21"/>
      <w:szCs w:val="21"/>
    </w:rPr>
  </w:style>
  <w:style w:type="character" w:styleId="37">
    <w:name w:val="HTML Cite"/>
    <w:basedOn w:val="27"/>
    <w:autoRedefine/>
    <w:qFormat/>
    <w:uiPriority w:val="99"/>
    <w:rPr>
      <w:rFonts w:cs="Times New Roman"/>
    </w:rPr>
  </w:style>
  <w:style w:type="character" w:styleId="38">
    <w:name w:val="HTML Keyboard"/>
    <w:basedOn w:val="27"/>
    <w:autoRedefine/>
    <w:qFormat/>
    <w:uiPriority w:val="99"/>
    <w:rPr>
      <w:rFonts w:ascii="monospace" w:hAnsi="monospace" w:cs="monospace"/>
      <w:sz w:val="24"/>
      <w:szCs w:val="24"/>
    </w:rPr>
  </w:style>
  <w:style w:type="character" w:styleId="39">
    <w:name w:val="HTML Sample"/>
    <w:basedOn w:val="27"/>
    <w:autoRedefine/>
    <w:qFormat/>
    <w:uiPriority w:val="99"/>
    <w:rPr>
      <w:rFonts w:ascii="monospace" w:hAnsi="monospace" w:cs="monospace"/>
      <w:sz w:val="24"/>
      <w:szCs w:val="24"/>
    </w:rPr>
  </w:style>
  <w:style w:type="paragraph" w:customStyle="1" w:styleId="40">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1">
    <w:name w:val="Footer1"/>
    <w:basedOn w:val="1"/>
    <w:autoRedefine/>
    <w:qFormat/>
    <w:uiPriority w:val="99"/>
    <w:pPr>
      <w:tabs>
        <w:tab w:val="center" w:pos="4153"/>
        <w:tab w:val="right" w:pos="8306"/>
      </w:tabs>
      <w:snapToGrid w:val="0"/>
      <w:jc w:val="left"/>
    </w:pPr>
    <w:rPr>
      <w:sz w:val="18"/>
    </w:rPr>
  </w:style>
  <w:style w:type="paragraph" w:customStyle="1" w:styleId="42">
    <w:name w:val="Body Text1"/>
    <w:basedOn w:val="1"/>
    <w:autoRedefine/>
    <w:qFormat/>
    <w:uiPriority w:val="99"/>
    <w:pPr>
      <w:jc w:val="center"/>
    </w:pPr>
  </w:style>
  <w:style w:type="paragraph" w:customStyle="1" w:styleId="43">
    <w:name w:val="列出段落1"/>
    <w:basedOn w:val="1"/>
    <w:autoRedefine/>
    <w:qFormat/>
    <w:uiPriority w:val="99"/>
    <w:pPr>
      <w:ind w:firstLine="420" w:firstLineChars="200"/>
    </w:pPr>
  </w:style>
  <w:style w:type="paragraph" w:customStyle="1" w:styleId="44">
    <w:name w:val="修订1"/>
    <w:autoRedefine/>
    <w:hidden/>
    <w:unhideWhenUsed/>
    <w:qFormat/>
    <w:uiPriority w:val="99"/>
    <w:rPr>
      <w:rFonts w:ascii="Calibri" w:hAnsi="Calibri" w:eastAsia="宋体" w:cs="Times New Roman"/>
      <w:kern w:val="2"/>
      <w:sz w:val="21"/>
      <w:szCs w:val="22"/>
      <w:lang w:val="en-US" w:eastAsia="zh-CN" w:bidi="ar-SA"/>
    </w:rPr>
  </w:style>
  <w:style w:type="paragraph" w:customStyle="1" w:styleId="45">
    <w:name w:val="修订2"/>
    <w:autoRedefine/>
    <w:hidden/>
    <w:unhideWhenUsed/>
    <w:qFormat/>
    <w:uiPriority w:val="99"/>
    <w:rPr>
      <w:rFonts w:ascii="Calibri" w:hAnsi="Calibri" w:eastAsia="宋体" w:cs="Times New Roman"/>
      <w:kern w:val="2"/>
      <w:sz w:val="21"/>
      <w:szCs w:val="22"/>
      <w:lang w:val="en-US" w:eastAsia="zh-CN" w:bidi="ar-SA"/>
    </w:rPr>
  </w:style>
  <w:style w:type="paragraph" w:customStyle="1" w:styleId="46">
    <w:name w:val="修订3"/>
    <w:autoRedefine/>
    <w:hidden/>
    <w:unhideWhenUsed/>
    <w:qFormat/>
    <w:uiPriority w:val="99"/>
    <w:rPr>
      <w:rFonts w:ascii="Calibri" w:hAnsi="Calibri" w:eastAsia="宋体" w:cs="Times New Roman"/>
      <w:kern w:val="2"/>
      <w:sz w:val="21"/>
      <w:szCs w:val="22"/>
      <w:lang w:val="en-US" w:eastAsia="zh-CN" w:bidi="ar-SA"/>
    </w:rPr>
  </w:style>
  <w:style w:type="paragraph" w:customStyle="1" w:styleId="47">
    <w:name w:val="修订4"/>
    <w:autoRedefine/>
    <w:hidden/>
    <w:unhideWhenUsed/>
    <w:qFormat/>
    <w:uiPriority w:val="99"/>
    <w:rPr>
      <w:rFonts w:ascii="Calibri" w:hAnsi="Calibri" w:eastAsia="宋体" w:cs="Times New Roman"/>
      <w:kern w:val="2"/>
      <w:sz w:val="21"/>
      <w:szCs w:val="22"/>
      <w:lang w:val="en-US" w:eastAsia="zh-CN" w:bidi="ar-SA"/>
    </w:rPr>
  </w:style>
  <w:style w:type="paragraph" w:customStyle="1" w:styleId="48">
    <w:name w:val="Char"/>
    <w:basedOn w:val="1"/>
    <w:autoRedefine/>
    <w:qFormat/>
    <w:uiPriority w:val="0"/>
    <w:pPr>
      <w:jc w:val="center"/>
    </w:pPr>
    <w:rPr>
      <w:rFonts w:ascii="Tahoma" w:hAnsi="Tahoma"/>
      <w:spacing w:val="10"/>
      <w:sz w:val="24"/>
      <w:szCs w:val="21"/>
    </w:rPr>
  </w:style>
  <w:style w:type="character" w:customStyle="1" w:styleId="49">
    <w:name w:val="标题 1 Char"/>
    <w:basedOn w:val="27"/>
    <w:link w:val="3"/>
    <w:autoRedefine/>
    <w:qFormat/>
    <w:locked/>
    <w:uiPriority w:val="99"/>
    <w:rPr>
      <w:rFonts w:ascii="Calibri" w:hAnsi="Calibri" w:cs="Times New Roman"/>
      <w:b/>
      <w:bCs/>
      <w:kern w:val="44"/>
      <w:sz w:val="44"/>
      <w:szCs w:val="44"/>
    </w:rPr>
  </w:style>
  <w:style w:type="character" w:customStyle="1" w:styleId="50">
    <w:name w:val="标题 2 Char"/>
    <w:basedOn w:val="27"/>
    <w:link w:val="4"/>
    <w:autoRedefine/>
    <w:semiHidden/>
    <w:qFormat/>
    <w:locked/>
    <w:uiPriority w:val="99"/>
    <w:rPr>
      <w:rFonts w:ascii="Cambria" w:hAnsi="Cambria" w:eastAsia="宋体" w:cs="Times New Roman"/>
      <w:b/>
      <w:bCs/>
      <w:sz w:val="32"/>
      <w:szCs w:val="32"/>
    </w:rPr>
  </w:style>
  <w:style w:type="character" w:customStyle="1" w:styleId="51">
    <w:name w:val="标题 3 Char"/>
    <w:basedOn w:val="27"/>
    <w:link w:val="5"/>
    <w:autoRedefine/>
    <w:semiHidden/>
    <w:qFormat/>
    <w:locked/>
    <w:uiPriority w:val="99"/>
    <w:rPr>
      <w:rFonts w:ascii="Calibri" w:hAnsi="Calibri" w:cs="Times New Roman"/>
      <w:b/>
      <w:bCs/>
      <w:sz w:val="32"/>
      <w:szCs w:val="32"/>
    </w:rPr>
  </w:style>
  <w:style w:type="character" w:customStyle="1" w:styleId="52">
    <w:name w:val="批注文字 Char"/>
    <w:basedOn w:val="27"/>
    <w:link w:val="9"/>
    <w:autoRedefine/>
    <w:semiHidden/>
    <w:qFormat/>
    <w:locked/>
    <w:uiPriority w:val="99"/>
    <w:rPr>
      <w:rFonts w:ascii="Calibri" w:hAnsi="Calibri" w:cs="Times New Roman"/>
    </w:rPr>
  </w:style>
  <w:style w:type="character" w:customStyle="1" w:styleId="53">
    <w:name w:val="页脚 Char"/>
    <w:basedOn w:val="27"/>
    <w:link w:val="16"/>
    <w:autoRedefine/>
    <w:qFormat/>
    <w:locked/>
    <w:uiPriority w:val="99"/>
    <w:rPr>
      <w:rFonts w:ascii="Calibri" w:hAnsi="Calibri" w:cs="Times New Roman"/>
      <w:sz w:val="18"/>
      <w:szCs w:val="18"/>
    </w:rPr>
  </w:style>
  <w:style w:type="character" w:customStyle="1" w:styleId="54">
    <w:name w:val="t-tag"/>
    <w:basedOn w:val="27"/>
    <w:autoRedefine/>
    <w:qFormat/>
    <w:uiPriority w:val="99"/>
    <w:rPr>
      <w:rFonts w:cs="Times New Roman"/>
      <w:color w:val="FFFFFF"/>
      <w:sz w:val="18"/>
      <w:szCs w:val="18"/>
      <w:shd w:val="clear" w:color="auto" w:fill="FE8833"/>
    </w:rPr>
  </w:style>
  <w:style w:type="character" w:customStyle="1" w:styleId="55">
    <w:name w:val="bds_more"/>
    <w:basedOn w:val="27"/>
    <w:autoRedefine/>
    <w:qFormat/>
    <w:uiPriority w:val="99"/>
    <w:rPr>
      <w:rFonts w:ascii="宋体" w:hAnsi="宋体" w:eastAsia="宋体" w:cs="宋体"/>
    </w:rPr>
  </w:style>
  <w:style w:type="character" w:customStyle="1" w:styleId="56">
    <w:name w:val="bds_more1"/>
    <w:basedOn w:val="27"/>
    <w:autoRedefine/>
    <w:qFormat/>
    <w:uiPriority w:val="99"/>
    <w:rPr>
      <w:rFonts w:cs="Times New Roman"/>
    </w:rPr>
  </w:style>
  <w:style w:type="character" w:customStyle="1" w:styleId="57">
    <w:name w:val="bds_more2"/>
    <w:basedOn w:val="27"/>
    <w:autoRedefine/>
    <w:qFormat/>
    <w:uiPriority w:val="99"/>
    <w:rPr>
      <w:rFonts w:cs="Times New Roman"/>
    </w:rPr>
  </w:style>
  <w:style w:type="character" w:customStyle="1" w:styleId="58">
    <w:name w:val="ico-jiang"/>
    <w:basedOn w:val="27"/>
    <w:autoRedefine/>
    <w:qFormat/>
    <w:uiPriority w:val="99"/>
    <w:rPr>
      <w:rFonts w:cs="Times New Roman"/>
    </w:rPr>
  </w:style>
  <w:style w:type="character" w:customStyle="1" w:styleId="59">
    <w:name w:val="no62"/>
    <w:basedOn w:val="27"/>
    <w:autoRedefine/>
    <w:qFormat/>
    <w:uiPriority w:val="99"/>
    <w:rPr>
      <w:rFonts w:cs="Times New Roman"/>
    </w:rPr>
  </w:style>
  <w:style w:type="character" w:customStyle="1" w:styleId="60">
    <w:name w:val="ui-bz-bg-hover"/>
    <w:basedOn w:val="27"/>
    <w:autoRedefine/>
    <w:qFormat/>
    <w:uiPriority w:val="99"/>
    <w:rPr>
      <w:rFonts w:cs="Times New Roman"/>
    </w:rPr>
  </w:style>
  <w:style w:type="character" w:customStyle="1" w:styleId="61">
    <w:name w:val="ui-bz-bg-hover1"/>
    <w:basedOn w:val="27"/>
    <w:autoRedefine/>
    <w:qFormat/>
    <w:uiPriority w:val="99"/>
    <w:rPr>
      <w:rFonts w:cs="Times New Roman"/>
      <w:shd w:val="clear" w:color="auto" w:fill="000000"/>
    </w:rPr>
  </w:style>
  <w:style w:type="character" w:customStyle="1" w:styleId="62">
    <w:name w:val="top-icon"/>
    <w:basedOn w:val="27"/>
    <w:autoRedefine/>
    <w:qFormat/>
    <w:uiPriority w:val="99"/>
    <w:rPr>
      <w:rFonts w:cs="Times New Roman"/>
    </w:rPr>
  </w:style>
  <w:style w:type="character" w:customStyle="1" w:styleId="63">
    <w:name w:val="f-star"/>
    <w:basedOn w:val="27"/>
    <w:autoRedefine/>
    <w:qFormat/>
    <w:uiPriority w:val="99"/>
    <w:rPr>
      <w:rFonts w:cs="Times New Roman"/>
      <w:color w:val="999999"/>
      <w:sz w:val="21"/>
      <w:szCs w:val="21"/>
    </w:rPr>
  </w:style>
  <w:style w:type="character" w:customStyle="1" w:styleId="64">
    <w:name w:val="no42"/>
    <w:basedOn w:val="27"/>
    <w:autoRedefine/>
    <w:qFormat/>
    <w:uiPriority w:val="99"/>
    <w:rPr>
      <w:rFonts w:cs="Times New Roman"/>
    </w:rPr>
  </w:style>
  <w:style w:type="character" w:customStyle="1" w:styleId="65">
    <w:name w:val="no52"/>
    <w:basedOn w:val="27"/>
    <w:autoRedefine/>
    <w:qFormat/>
    <w:uiPriority w:val="99"/>
    <w:rPr>
      <w:rFonts w:cs="Times New Roman"/>
    </w:rPr>
  </w:style>
  <w:style w:type="character" w:customStyle="1" w:styleId="66">
    <w:name w:val="no72"/>
    <w:basedOn w:val="27"/>
    <w:autoRedefine/>
    <w:qFormat/>
    <w:uiPriority w:val="99"/>
    <w:rPr>
      <w:rFonts w:cs="Times New Roman"/>
    </w:rPr>
  </w:style>
  <w:style w:type="character" w:customStyle="1" w:styleId="67">
    <w:name w:val="my-class"/>
    <w:basedOn w:val="27"/>
    <w:autoRedefine/>
    <w:qFormat/>
    <w:uiPriority w:val="99"/>
    <w:rPr>
      <w:rFonts w:cs="Times New Roman"/>
    </w:rPr>
  </w:style>
  <w:style w:type="character" w:customStyle="1" w:styleId="68">
    <w:name w:val="org_name2"/>
    <w:basedOn w:val="27"/>
    <w:autoRedefine/>
    <w:qFormat/>
    <w:uiPriority w:val="99"/>
    <w:rPr>
      <w:rFonts w:cs="Times New Roman"/>
    </w:rPr>
  </w:style>
  <w:style w:type="character" w:customStyle="1" w:styleId="69">
    <w:name w:val="my-notice1"/>
    <w:basedOn w:val="27"/>
    <w:autoRedefine/>
    <w:qFormat/>
    <w:uiPriority w:val="99"/>
    <w:rPr>
      <w:rFonts w:cs="Times New Roman"/>
    </w:rPr>
  </w:style>
  <w:style w:type="character" w:customStyle="1" w:styleId="70">
    <w:name w:val="bds_nopic"/>
    <w:basedOn w:val="27"/>
    <w:autoRedefine/>
    <w:qFormat/>
    <w:uiPriority w:val="99"/>
    <w:rPr>
      <w:rFonts w:cs="Times New Roman"/>
    </w:rPr>
  </w:style>
  <w:style w:type="character" w:customStyle="1" w:styleId="71">
    <w:name w:val="bds_nopic1"/>
    <w:basedOn w:val="27"/>
    <w:autoRedefine/>
    <w:qFormat/>
    <w:uiPriority w:val="99"/>
    <w:rPr>
      <w:rFonts w:cs="Times New Roman"/>
    </w:rPr>
  </w:style>
  <w:style w:type="character" w:customStyle="1" w:styleId="72">
    <w:name w:val="bds_nopic2"/>
    <w:basedOn w:val="27"/>
    <w:autoRedefine/>
    <w:qFormat/>
    <w:uiPriority w:val="99"/>
    <w:rPr>
      <w:rFonts w:cs="Times New Roman"/>
    </w:rPr>
  </w:style>
  <w:style w:type="character" w:customStyle="1" w:styleId="73">
    <w:name w:val="tip12"/>
    <w:basedOn w:val="27"/>
    <w:autoRedefine/>
    <w:qFormat/>
    <w:uiPriority w:val="99"/>
    <w:rPr>
      <w:rFonts w:cs="Times New Roman"/>
      <w:vanish/>
      <w:color w:val="FF0000"/>
      <w:sz w:val="18"/>
      <w:szCs w:val="18"/>
    </w:rPr>
  </w:style>
  <w:style w:type="character" w:customStyle="1" w:styleId="74">
    <w:name w:val="orange6"/>
    <w:basedOn w:val="27"/>
    <w:autoRedefine/>
    <w:qFormat/>
    <w:uiPriority w:val="99"/>
    <w:rPr>
      <w:rFonts w:cs="Times New Roman"/>
      <w:color w:val="3FB58F"/>
    </w:rPr>
  </w:style>
  <w:style w:type="character" w:customStyle="1" w:styleId="75">
    <w:name w:val="my-class2"/>
    <w:basedOn w:val="27"/>
    <w:autoRedefine/>
    <w:qFormat/>
    <w:uiPriority w:val="99"/>
    <w:rPr>
      <w:rFonts w:cs="Times New Roman"/>
    </w:rPr>
  </w:style>
  <w:style w:type="character" w:customStyle="1" w:styleId="76">
    <w:name w:val="no5"/>
    <w:basedOn w:val="27"/>
    <w:autoRedefine/>
    <w:qFormat/>
    <w:uiPriority w:val="99"/>
    <w:rPr>
      <w:rFonts w:cs="Times New Roman"/>
    </w:rPr>
  </w:style>
  <w:style w:type="character" w:customStyle="1" w:styleId="77">
    <w:name w:val="ico-jiang1"/>
    <w:basedOn w:val="27"/>
    <w:autoRedefine/>
    <w:qFormat/>
    <w:uiPriority w:val="99"/>
    <w:rPr>
      <w:rFonts w:cs="Times New Roman"/>
    </w:rPr>
  </w:style>
  <w:style w:type="character" w:customStyle="1" w:styleId="78">
    <w:name w:val="org_name"/>
    <w:basedOn w:val="27"/>
    <w:autoRedefine/>
    <w:qFormat/>
    <w:uiPriority w:val="99"/>
    <w:rPr>
      <w:rFonts w:cs="Times New Roman"/>
    </w:rPr>
  </w:style>
  <w:style w:type="character" w:customStyle="1" w:styleId="79">
    <w:name w:val="orange5"/>
    <w:basedOn w:val="27"/>
    <w:autoRedefine/>
    <w:qFormat/>
    <w:uiPriority w:val="99"/>
    <w:rPr>
      <w:rFonts w:cs="Times New Roman"/>
      <w:color w:val="3FB58F"/>
    </w:rPr>
  </w:style>
  <w:style w:type="character" w:customStyle="1" w:styleId="80">
    <w:name w:val="tip9"/>
    <w:basedOn w:val="27"/>
    <w:autoRedefine/>
    <w:qFormat/>
    <w:uiPriority w:val="99"/>
    <w:rPr>
      <w:rFonts w:cs="Times New Roman"/>
      <w:vanish/>
      <w:color w:val="FF0000"/>
      <w:sz w:val="18"/>
      <w:szCs w:val="18"/>
    </w:rPr>
  </w:style>
  <w:style w:type="character" w:customStyle="1" w:styleId="81">
    <w:name w:val="font41"/>
    <w:basedOn w:val="27"/>
    <w:autoRedefine/>
    <w:qFormat/>
    <w:uiPriority w:val="99"/>
    <w:rPr>
      <w:rFonts w:ascii="宋体" w:hAnsi="宋体" w:eastAsia="宋体" w:cs="宋体"/>
      <w:color w:val="000000"/>
      <w:sz w:val="21"/>
      <w:szCs w:val="21"/>
      <w:u w:val="none"/>
    </w:rPr>
  </w:style>
  <w:style w:type="character" w:customStyle="1" w:styleId="82">
    <w:name w:val="font51"/>
    <w:basedOn w:val="27"/>
    <w:autoRedefine/>
    <w:qFormat/>
    <w:uiPriority w:val="99"/>
    <w:rPr>
      <w:rFonts w:ascii="Times New Roman" w:hAnsi="Times New Roman" w:cs="Times New Roman"/>
      <w:color w:val="000000"/>
      <w:sz w:val="21"/>
      <w:szCs w:val="21"/>
      <w:u w:val="none"/>
    </w:rPr>
  </w:style>
  <w:style w:type="character" w:customStyle="1" w:styleId="83">
    <w:name w:val="font11"/>
    <w:basedOn w:val="27"/>
    <w:autoRedefine/>
    <w:qFormat/>
    <w:uiPriority w:val="99"/>
    <w:rPr>
      <w:rFonts w:ascii="宋体" w:hAnsi="宋体" w:eastAsia="宋体" w:cs="宋体"/>
      <w:color w:val="000000"/>
      <w:sz w:val="24"/>
      <w:szCs w:val="24"/>
      <w:u w:val="none"/>
    </w:rPr>
  </w:style>
  <w:style w:type="character" w:customStyle="1" w:styleId="84">
    <w:name w:val="font31"/>
    <w:basedOn w:val="27"/>
    <w:autoRedefine/>
    <w:qFormat/>
    <w:uiPriority w:val="99"/>
    <w:rPr>
      <w:rFonts w:ascii="Times New Roman" w:hAnsi="Times New Roman" w:cs="Times New Roman"/>
      <w:color w:val="000000"/>
      <w:sz w:val="24"/>
      <w:szCs w:val="24"/>
      <w:u w:val="none"/>
    </w:rPr>
  </w:style>
  <w:style w:type="character" w:customStyle="1" w:styleId="85">
    <w:name w:val="font01"/>
    <w:basedOn w:val="27"/>
    <w:autoRedefine/>
    <w:qFormat/>
    <w:uiPriority w:val="99"/>
    <w:rPr>
      <w:rFonts w:ascii="宋体" w:hAnsi="宋体" w:eastAsia="宋体" w:cs="宋体"/>
      <w:color w:val="000000"/>
      <w:sz w:val="21"/>
      <w:szCs w:val="21"/>
      <w:u w:val="none"/>
    </w:rPr>
  </w:style>
  <w:style w:type="character" w:customStyle="1" w:styleId="86">
    <w:name w:val="font21"/>
    <w:basedOn w:val="27"/>
    <w:autoRedefine/>
    <w:qFormat/>
    <w:uiPriority w:val="99"/>
    <w:rPr>
      <w:rFonts w:ascii="Times New Roman" w:hAnsi="Times New Roman" w:cs="Times New Roman"/>
      <w:color w:val="000000"/>
      <w:sz w:val="21"/>
      <w:szCs w:val="21"/>
      <w:u w:val="none"/>
    </w:rPr>
  </w:style>
  <w:style w:type="character" w:customStyle="1" w:styleId="87">
    <w:name w:val="font61"/>
    <w:basedOn w:val="27"/>
    <w:autoRedefine/>
    <w:qFormat/>
    <w:uiPriority w:val="0"/>
    <w:rPr>
      <w:rFonts w:hint="eastAsia" w:ascii="宋体" w:hAnsi="宋体" w:eastAsia="宋体" w:cs="宋体"/>
      <w:b/>
      <w:color w:val="000000"/>
      <w:sz w:val="20"/>
      <w:szCs w:val="20"/>
      <w:u w:val="none"/>
    </w:rPr>
  </w:style>
  <w:style w:type="character" w:customStyle="1" w:styleId="88">
    <w:name w:val="font91"/>
    <w:basedOn w:val="27"/>
    <w:autoRedefine/>
    <w:qFormat/>
    <w:uiPriority w:val="0"/>
    <w:rPr>
      <w:rFonts w:hint="default" w:ascii="Times New Roman" w:hAnsi="Times New Roman" w:cs="Times New Roman"/>
      <w:color w:val="000000"/>
      <w:sz w:val="20"/>
      <w:szCs w:val="20"/>
      <w:u w:val="none"/>
    </w:rPr>
  </w:style>
  <w:style w:type="character" w:customStyle="1" w:styleId="89">
    <w:name w:val="font71"/>
    <w:basedOn w:val="27"/>
    <w:autoRedefine/>
    <w:qFormat/>
    <w:uiPriority w:val="0"/>
    <w:rPr>
      <w:rFonts w:hint="default" w:ascii="Times New Roman" w:hAnsi="Times New Roman" w:cs="Times New Roman"/>
      <w:color w:val="000000"/>
      <w:sz w:val="20"/>
      <w:szCs w:val="20"/>
      <w:u w:val="none"/>
    </w:rPr>
  </w:style>
  <w:style w:type="character" w:customStyle="1" w:styleId="90">
    <w:name w:val="font101"/>
    <w:basedOn w:val="27"/>
    <w:autoRedefine/>
    <w:qFormat/>
    <w:uiPriority w:val="0"/>
    <w:rPr>
      <w:rFonts w:hint="default" w:ascii="Times New Roman" w:hAnsi="Times New Roman" w:cs="Times New Roman"/>
      <w:color w:val="000000"/>
      <w:sz w:val="20"/>
      <w:szCs w:val="20"/>
      <w:u w:val="none"/>
    </w:rPr>
  </w:style>
  <w:style w:type="character" w:customStyle="1" w:styleId="91">
    <w:name w:val="rec-status-desc"/>
    <w:basedOn w:val="27"/>
    <w:autoRedefine/>
    <w:qFormat/>
    <w:uiPriority w:val="0"/>
  </w:style>
  <w:style w:type="character" w:customStyle="1" w:styleId="92">
    <w:name w:val="rec-time"/>
    <w:basedOn w:val="27"/>
    <w:autoRedefine/>
    <w:qFormat/>
    <w:uiPriority w:val="0"/>
  </w:style>
  <w:style w:type="character" w:customStyle="1" w:styleId="93">
    <w:name w:val="rec-volume"/>
    <w:basedOn w:val="27"/>
    <w:autoRedefine/>
    <w:qFormat/>
    <w:uiPriority w:val="0"/>
  </w:style>
  <w:style w:type="character" w:customStyle="1" w:styleId="94">
    <w:name w:val="页眉 Char"/>
    <w:basedOn w:val="27"/>
    <w:link w:val="17"/>
    <w:autoRedefine/>
    <w:qFormat/>
    <w:uiPriority w:val="99"/>
    <w:rPr>
      <w:rFonts w:ascii="Calibri" w:hAnsi="Calibri"/>
      <w:kern w:val="2"/>
      <w:sz w:val="18"/>
      <w:szCs w:val="18"/>
    </w:rPr>
  </w:style>
  <w:style w:type="character" w:customStyle="1" w:styleId="95">
    <w:name w:val="批注框文本 Char"/>
    <w:basedOn w:val="27"/>
    <w:link w:val="15"/>
    <w:autoRedefine/>
    <w:semiHidden/>
    <w:qFormat/>
    <w:uiPriority w:val="99"/>
    <w:rPr>
      <w:rFonts w:ascii="Calibri" w:hAnsi="Calibri"/>
      <w:kern w:val="2"/>
      <w:sz w:val="18"/>
      <w:szCs w:val="18"/>
    </w:rPr>
  </w:style>
  <w:style w:type="character" w:customStyle="1" w:styleId="96">
    <w:name w:val="批注主题 Char"/>
    <w:basedOn w:val="52"/>
    <w:link w:val="24"/>
    <w:autoRedefine/>
    <w:semiHidden/>
    <w:qFormat/>
    <w:uiPriority w:val="99"/>
    <w:rPr>
      <w:rFonts w:ascii="Calibri" w:hAnsi="Calibri" w:cs="Times New Roman"/>
      <w:b/>
      <w:bCs/>
      <w:kern w:val="2"/>
      <w:sz w:val="21"/>
      <w:szCs w:val="22"/>
    </w:rPr>
  </w:style>
  <w:style w:type="character" w:customStyle="1" w:styleId="97">
    <w:name w:val="日期 Char"/>
    <w:basedOn w:val="27"/>
    <w:link w:val="14"/>
    <w:autoRedefine/>
    <w:semiHidden/>
    <w:qFormat/>
    <w:uiPriority w:val="99"/>
    <w:rPr>
      <w:rFonts w:ascii="Calibri" w:hAnsi="Calibri"/>
      <w:kern w:val="2"/>
      <w:sz w:val="21"/>
      <w:szCs w:val="22"/>
    </w:rPr>
  </w:style>
  <w:style w:type="character" w:customStyle="1" w:styleId="98">
    <w:name w:val="26"/>
    <w:autoRedefine/>
    <w:qFormat/>
    <w:uiPriority w:val="0"/>
    <w:rPr>
      <w:rFonts w:hint="eastAsia" w:ascii="宋体" w:hAnsi="宋体" w:eastAsia="宋体"/>
      <w:b/>
      <w:bCs/>
      <w:color w:val="000000"/>
      <w:spacing w:val="10"/>
      <w:sz w:val="22"/>
      <w:szCs w:val="22"/>
    </w:rPr>
  </w:style>
  <w:style w:type="character" w:customStyle="1" w:styleId="99">
    <w:name w:val="25"/>
    <w:autoRedefine/>
    <w:qFormat/>
    <w:uiPriority w:val="0"/>
    <w:rPr>
      <w:rFonts w:hint="eastAsia" w:ascii="仿宋_GB2312" w:hAnsi="Tahoma" w:eastAsia="仿宋_GB2312"/>
      <w:color w:val="000000"/>
      <w:spacing w:val="10"/>
      <w:sz w:val="22"/>
      <w:szCs w:val="22"/>
    </w:rPr>
  </w:style>
  <w:style w:type="paragraph" w:customStyle="1" w:styleId="100">
    <w:name w:val="WPSOffice手动目录 1"/>
    <w:autoRedefine/>
    <w:qFormat/>
    <w:uiPriority w:val="0"/>
    <w:rPr>
      <w:rFonts w:ascii="Times New Roman" w:hAnsi="Times New Roman" w:eastAsia="宋体" w:cs="Times New Roman"/>
      <w:lang w:val="en-US" w:eastAsia="zh-CN" w:bidi="ar-SA"/>
    </w:rPr>
  </w:style>
  <w:style w:type="paragraph" w:customStyle="1" w:styleId="101">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102">
    <w:name w:val="WPSOffice手动目录 3"/>
    <w:autoRedefine/>
    <w:qFormat/>
    <w:uiPriority w:val="0"/>
    <w:pPr>
      <w:ind w:left="400" w:leftChars="4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B7D57C-99CD-4295-B9AB-4878497CE84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39</Pages>
  <Words>9036</Words>
  <Characters>10881</Characters>
  <Lines>167</Lines>
  <Paragraphs>47</Paragraphs>
  <TotalTime>57</TotalTime>
  <ScaleCrop>false</ScaleCrop>
  <LinksUpToDate>false</LinksUpToDate>
  <CharactersWithSpaces>11134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2021年增城区松材线虫病、薇甘菊防治</dc:title>
  <cp:lastPrinted>2025-03-10T01:00:00Z</cp:lastPrinted>
  <dcterms:created xsi:type="dcterms:W3CDTF">2021-03-28T09:33:00Z</dcterms:created>
  <dcterms:modified xsi:type="dcterms:W3CDTF">2025-04-16T06:18:11Z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00F23D2095A84E2B941C7194B4C1F8D3_13</vt:lpwstr>
  </property>
  <property fmtid="{D5CDD505-2E9C-101B-9397-08002B2CF9AE}" pid="4" name="commondata">
    <vt:lpwstr>eyJoZGlkIjoiMTMyODUzYzFmMjgxMzgwM2RmY2MyYzcxYzkzYWM5ZDQifQ==</vt:lpwstr>
  </property>
  <property fmtid="{D5CDD505-2E9C-101B-9397-08002B2CF9AE}" pid="5" name="KSOTemplateDocerSaveRecord">
    <vt:lpwstr>eyJoZGlkIjoiMTkxNzkxMTA2YWNhNTliNGJmN2YwZWExYzJlMmI1ZjkiLCJ1c2VySWQiOiI1MzcwODMyNTUifQ==</vt:lpwstr>
  </property>
</Properties>
</file>