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2AA19A">
      <w:pPr>
        <w:snapToGrid w:val="0"/>
        <w:spacing w:line="360" w:lineRule="auto"/>
        <w:rPr>
          <w:rFonts w:ascii="黑体" w:hAnsi="黑体" w:eastAsia="黑体"/>
          <w:color w:val="auto"/>
          <w:sz w:val="32"/>
          <w:szCs w:val="32"/>
        </w:rPr>
      </w:pPr>
      <w:bookmarkStart w:id="0" w:name="_Toc435515315"/>
      <w:bookmarkStart w:id="1" w:name="_Toc435514875"/>
      <w:r>
        <w:rPr>
          <w:rFonts w:hint="eastAsia" w:ascii="黑体" w:hAnsi="黑体" w:eastAsia="黑体"/>
          <w:color w:val="auto"/>
          <w:sz w:val="32"/>
          <w:szCs w:val="32"/>
        </w:rPr>
        <w:t>附件：《中小企业声明函》参考格式</w:t>
      </w:r>
    </w:p>
    <w:p w14:paraId="650FF274">
      <w:pPr>
        <w:pStyle w:val="9"/>
        <w:spacing w:line="360" w:lineRule="auto"/>
        <w:ind w:firstLine="480"/>
        <w:rPr>
          <w:rFonts w:hint="default"/>
          <w:color w:val="auto"/>
          <w:sz w:val="24"/>
          <w:szCs w:val="24"/>
        </w:rPr>
      </w:pPr>
      <w:r>
        <w:rPr>
          <w:color w:val="auto"/>
          <w:sz w:val="24"/>
          <w:szCs w:val="24"/>
        </w:rPr>
        <w:t>中小企业声明函（承建本项目工程为中小企业或者承接本项目服务为中小企业时提交本函，所属行业应符合采购文件中明确的本项目所属行业）</w:t>
      </w:r>
    </w:p>
    <w:p w14:paraId="63E39CF3">
      <w:pPr>
        <w:snapToGrid w:val="0"/>
        <w:spacing w:line="360" w:lineRule="auto"/>
        <w:jc w:val="center"/>
        <w:rPr>
          <w:rFonts w:asciiTheme="minorEastAsia" w:hAnsiTheme="minorEastAsia" w:eastAsiaTheme="minorEastAsia"/>
          <w:b/>
          <w:color w:val="auto"/>
          <w:sz w:val="24"/>
        </w:rPr>
      </w:pPr>
      <w:r>
        <w:rPr>
          <w:rFonts w:hint="eastAsia" w:asciiTheme="minorEastAsia" w:hAnsiTheme="minorEastAsia" w:eastAsiaTheme="minorEastAsia"/>
          <w:b/>
          <w:color w:val="auto"/>
          <w:sz w:val="24"/>
        </w:rPr>
        <w:t>中小企业声明函</w:t>
      </w:r>
      <w:bookmarkEnd w:id="0"/>
      <w:bookmarkEnd w:id="1"/>
      <w:r>
        <w:rPr>
          <w:b/>
          <w:color w:val="auto"/>
          <w:sz w:val="24"/>
        </w:rPr>
        <w:t>（工程、服务）</w:t>
      </w:r>
    </w:p>
    <w:p w14:paraId="62511FBC">
      <w:pPr>
        <w:snapToGrid w:val="0"/>
        <w:spacing w:line="360" w:lineRule="auto"/>
        <w:ind w:firstLine="424" w:firstLineChars="177"/>
        <w:rPr>
          <w:rFonts w:ascii="宋体" w:hAnsi="宋体"/>
          <w:color w:val="auto"/>
          <w:sz w:val="24"/>
        </w:rPr>
      </w:pPr>
      <w:r>
        <w:rPr>
          <w:rFonts w:hint="eastAsia" w:ascii="宋体" w:hAnsi="宋体"/>
          <w:color w:val="auto"/>
          <w:sz w:val="24"/>
        </w:rPr>
        <w:t>本公司（联合体）郑重声明，根据《政府采购促进中小企业发展管理办法》（财库﹝</w:t>
      </w:r>
      <w:r>
        <w:rPr>
          <w:rFonts w:ascii="宋体" w:hAnsi="宋体"/>
          <w:color w:val="auto"/>
          <w:sz w:val="24"/>
        </w:rPr>
        <w:t>2020﹞46 号）的规定，本公司</w:t>
      </w:r>
      <w:r>
        <w:rPr>
          <w:rFonts w:hint="eastAsia" w:ascii="宋体" w:hAnsi="宋体"/>
          <w:color w:val="auto"/>
          <w:sz w:val="24"/>
        </w:rPr>
        <w:t>（联合体）参加</w:t>
      </w:r>
      <w:r>
        <w:rPr>
          <w:rFonts w:hint="eastAsia" w:ascii="宋体" w:hAnsi="宋体"/>
          <w:color w:val="auto"/>
          <w:sz w:val="24"/>
          <w:u w:val="single"/>
        </w:rPr>
        <w:t>（广州市增城区人民政府永宁街道办事处）</w:t>
      </w:r>
      <w:r>
        <w:rPr>
          <w:rFonts w:ascii="宋体" w:hAnsi="宋体"/>
          <w:color w:val="auto"/>
          <w:sz w:val="24"/>
        </w:rPr>
        <w:t>的</w:t>
      </w:r>
      <w:r>
        <w:rPr>
          <w:rFonts w:hint="eastAsia" w:ascii="宋体" w:hAnsi="宋体"/>
          <w:color w:val="auto"/>
          <w:sz w:val="24"/>
          <w:u w:val="single"/>
        </w:rPr>
        <w:t>（2026-2027年度永宁街违法建设治理和市容市貌整治项目）</w:t>
      </w:r>
      <w:r>
        <w:rPr>
          <w:rFonts w:ascii="宋体" w:hAnsi="宋体"/>
          <w:color w:val="auto"/>
          <w:sz w:val="24"/>
        </w:rPr>
        <w:t>采购活动，工</w:t>
      </w:r>
      <w:r>
        <w:rPr>
          <w:rFonts w:hint="eastAsia" w:ascii="宋体" w:hAnsi="宋体"/>
          <w:color w:val="auto"/>
          <w:sz w:val="24"/>
        </w:rPr>
        <w:t>程的施工单位全部为符合政策要求的中小企业（或者：服务全部由符合政策要求的中小企业承接）。相关企业（含联合体中的中小企业、签订分包意向协议的中小企业）的具体情况如下：</w:t>
      </w:r>
    </w:p>
    <w:p w14:paraId="3D71A74A">
      <w:pPr>
        <w:snapToGrid w:val="0"/>
        <w:spacing w:line="360" w:lineRule="auto"/>
        <w:ind w:firstLine="424" w:firstLineChars="177"/>
        <w:rPr>
          <w:rFonts w:hint="default"/>
          <w:color w:val="auto"/>
          <w:lang w:eastAsia="zh-CN"/>
        </w:rPr>
      </w:pPr>
      <w:r>
        <w:rPr>
          <w:rFonts w:ascii="宋体" w:hAnsi="宋体"/>
          <w:color w:val="auto"/>
          <w:sz w:val="24"/>
        </w:rPr>
        <w:t>1.</w:t>
      </w:r>
      <w:r>
        <w:rPr>
          <w:rFonts w:hint="eastAsia"/>
          <w:color w:val="auto"/>
        </w:rPr>
        <w:t xml:space="preserve"> </w:t>
      </w:r>
      <w:r>
        <w:rPr>
          <w:rFonts w:hint="eastAsia" w:ascii="宋体" w:hAnsi="宋体"/>
          <w:color w:val="auto"/>
          <w:sz w:val="24"/>
          <w:u w:val="single"/>
        </w:rPr>
        <w:t>（2026-2027年度永宁街违法建设治理和市容市貌整治项目）</w:t>
      </w:r>
      <w:r>
        <w:rPr>
          <w:rFonts w:ascii="宋体" w:hAnsi="宋体"/>
          <w:color w:val="auto"/>
          <w:sz w:val="24"/>
        </w:rPr>
        <w:t>，属于</w:t>
      </w:r>
      <w:r>
        <w:rPr>
          <w:rFonts w:hint="eastAsia" w:ascii="宋体" w:hAnsi="宋体"/>
          <w:color w:val="auto"/>
          <w:sz w:val="24"/>
          <w:u w:val="single"/>
        </w:rPr>
        <w:t>（</w:t>
      </w:r>
      <w:r>
        <w:rPr>
          <w:rFonts w:hint="eastAsia" w:ascii="宋体" w:hAnsi="宋体"/>
          <w:color w:val="auto"/>
          <w:sz w:val="24"/>
          <w:u w:val="single"/>
          <w:lang w:eastAsia="zh-CN"/>
        </w:rPr>
        <w:t>其他未列明行业</w:t>
      </w:r>
      <w:r>
        <w:rPr>
          <w:rFonts w:hint="eastAsia" w:ascii="宋体" w:hAnsi="宋体"/>
          <w:color w:val="auto"/>
          <w:sz w:val="24"/>
          <w:u w:val="single"/>
        </w:rPr>
        <w:t>）</w:t>
      </w:r>
      <w:r>
        <w:rPr>
          <w:rFonts w:ascii="宋体" w:hAnsi="宋体"/>
          <w:color w:val="auto"/>
          <w:sz w:val="24"/>
        </w:rPr>
        <w:t>；</w:t>
      </w:r>
      <w:r>
        <w:rPr>
          <w:rFonts w:hint="eastAsia" w:ascii="宋体" w:hAnsi="宋体"/>
          <w:color w:val="auto"/>
          <w:sz w:val="24"/>
        </w:rPr>
        <w:t>承建（承接）企业为</w:t>
      </w:r>
      <w:r>
        <w:rPr>
          <w:rFonts w:hint="eastAsia" w:ascii="宋体" w:hAnsi="宋体"/>
          <w:color w:val="auto"/>
          <w:sz w:val="24"/>
          <w:u w:val="single"/>
          <w:lang w:val="en-US" w:eastAsia="zh-CN"/>
        </w:rPr>
        <w:t xml:space="preserve">    </w:t>
      </w:r>
      <w:r>
        <w:rPr>
          <w:rFonts w:ascii="宋体" w:hAnsi="宋体"/>
          <w:color w:val="auto"/>
          <w:sz w:val="24"/>
          <w:u w:val="single"/>
        </w:rPr>
        <w:t>（企业名称）</w:t>
      </w:r>
      <w:r>
        <w:rPr>
          <w:rFonts w:ascii="宋体" w:hAnsi="宋体"/>
          <w:color w:val="auto"/>
          <w:sz w:val="24"/>
        </w:rPr>
        <w:t>，从业人员</w:t>
      </w:r>
      <w:r>
        <w:rPr>
          <w:rFonts w:ascii="宋体" w:hAnsi="宋体"/>
          <w:color w:val="auto"/>
          <w:sz w:val="24"/>
          <w:u w:val="single"/>
        </w:rPr>
        <w:t xml:space="preserve">     </w:t>
      </w:r>
      <w:r>
        <w:rPr>
          <w:rFonts w:ascii="宋体" w:hAnsi="宋体"/>
          <w:color w:val="auto"/>
          <w:sz w:val="24"/>
        </w:rPr>
        <w:t>人，营业</w:t>
      </w:r>
      <w:r>
        <w:rPr>
          <w:rFonts w:hint="eastAsia" w:ascii="宋体" w:hAnsi="宋体"/>
          <w:color w:val="auto"/>
          <w:sz w:val="24"/>
        </w:rPr>
        <w:t>收入为</w:t>
      </w:r>
      <w:r>
        <w:rPr>
          <w:rFonts w:ascii="宋体" w:hAnsi="宋体"/>
          <w:color w:val="auto"/>
          <w:sz w:val="24"/>
          <w:u w:val="single"/>
        </w:rPr>
        <w:t xml:space="preserve">     </w:t>
      </w:r>
      <w:r>
        <w:rPr>
          <w:rFonts w:ascii="宋体" w:hAnsi="宋体"/>
          <w:color w:val="auto"/>
          <w:sz w:val="24"/>
        </w:rPr>
        <w:t>万元，资产总额为</w:t>
      </w:r>
      <w:r>
        <w:rPr>
          <w:rFonts w:ascii="宋体" w:hAnsi="宋体"/>
          <w:color w:val="auto"/>
          <w:sz w:val="24"/>
          <w:u w:val="single"/>
        </w:rPr>
        <w:t xml:space="preserve">     </w:t>
      </w:r>
      <w:r>
        <w:rPr>
          <w:rFonts w:ascii="宋体" w:hAnsi="宋体"/>
          <w:color w:val="auto"/>
          <w:sz w:val="24"/>
        </w:rPr>
        <w:t>万元，属于</w:t>
      </w:r>
      <w:bookmarkStart w:id="2" w:name="_GoBack"/>
      <w:r>
        <w:rPr>
          <w:rFonts w:hint="eastAsia" w:ascii="宋体" w:hAnsi="宋体"/>
          <w:color w:val="auto"/>
          <w:sz w:val="24"/>
          <w:u w:val="single"/>
          <w:lang w:val="en-US" w:eastAsia="zh-CN"/>
        </w:rPr>
        <w:t xml:space="preserve">    </w:t>
      </w:r>
      <w:r>
        <w:rPr>
          <w:rFonts w:ascii="宋体" w:hAnsi="宋体"/>
          <w:color w:val="auto"/>
          <w:sz w:val="24"/>
          <w:u w:val="single"/>
        </w:rPr>
        <w:t>（</w:t>
      </w:r>
      <w:bookmarkEnd w:id="2"/>
      <w:r>
        <w:rPr>
          <w:rFonts w:ascii="宋体" w:hAnsi="宋体"/>
          <w:color w:val="auto"/>
          <w:sz w:val="24"/>
          <w:u w:val="single"/>
        </w:rPr>
        <w:t>中型企业、</w:t>
      </w:r>
      <w:r>
        <w:rPr>
          <w:rFonts w:hint="eastAsia" w:ascii="宋体" w:hAnsi="宋体"/>
          <w:color w:val="auto"/>
          <w:sz w:val="24"/>
          <w:u w:val="single"/>
        </w:rPr>
        <w:t>小型企业、微型企业）</w:t>
      </w:r>
      <w:r>
        <w:rPr>
          <w:rFonts w:ascii="宋体" w:hAnsi="宋体"/>
          <w:color w:val="auto"/>
          <w:sz w:val="24"/>
        </w:rPr>
        <w:t>；</w:t>
      </w:r>
    </w:p>
    <w:p w14:paraId="7F852116">
      <w:pPr>
        <w:snapToGrid w:val="0"/>
        <w:spacing w:line="360" w:lineRule="auto"/>
        <w:ind w:firstLine="424" w:firstLineChars="177"/>
        <w:rPr>
          <w:rFonts w:ascii="宋体" w:hAnsi="宋体"/>
          <w:color w:val="auto"/>
          <w:sz w:val="24"/>
        </w:rPr>
      </w:pPr>
      <w:r>
        <w:rPr>
          <w:rFonts w:hint="eastAsia" w:ascii="宋体" w:hAnsi="宋体"/>
          <w:color w:val="auto"/>
          <w:sz w:val="24"/>
        </w:rPr>
        <w:t>以上企业，不属于大企业的分支机构，不存在控股股东为大企业的情形，也不存在与大企业的负责人为同一人的情形。</w:t>
      </w:r>
    </w:p>
    <w:p w14:paraId="359BBD3E">
      <w:pPr>
        <w:snapToGrid w:val="0"/>
        <w:spacing w:line="360" w:lineRule="auto"/>
        <w:ind w:firstLine="424" w:firstLineChars="177"/>
        <w:rPr>
          <w:rFonts w:ascii="宋体" w:hAnsi="宋体"/>
          <w:color w:val="auto"/>
          <w:sz w:val="24"/>
        </w:rPr>
      </w:pPr>
      <w:r>
        <w:rPr>
          <w:rFonts w:hint="eastAsia" w:ascii="宋体" w:hAnsi="宋体"/>
          <w:color w:val="auto"/>
          <w:sz w:val="24"/>
        </w:rPr>
        <w:t>本企业对上述声明内容的真实性负责。如有虚假，将依法承担相应责任。</w:t>
      </w:r>
    </w:p>
    <w:p w14:paraId="59C67BB7">
      <w:pPr>
        <w:snapToGrid w:val="0"/>
        <w:spacing w:line="360" w:lineRule="auto"/>
        <w:ind w:left="4320" w:leftChars="2160"/>
        <w:rPr>
          <w:rFonts w:ascii="宋体" w:hAnsi="宋体"/>
          <w:color w:val="auto"/>
          <w:sz w:val="24"/>
        </w:rPr>
      </w:pPr>
      <w:r>
        <w:rPr>
          <w:rFonts w:hint="eastAsia" w:ascii="宋体" w:hAnsi="宋体"/>
          <w:color w:val="auto"/>
          <w:sz w:val="24"/>
        </w:rPr>
        <w:t>企业名称（盖章）：</w:t>
      </w:r>
    </w:p>
    <w:p w14:paraId="0DC4CA11">
      <w:pPr>
        <w:snapToGrid w:val="0"/>
        <w:spacing w:line="360" w:lineRule="auto"/>
        <w:ind w:left="4320" w:leftChars="2160"/>
        <w:rPr>
          <w:rFonts w:ascii="宋体" w:hAnsi="宋体"/>
          <w:color w:val="auto"/>
          <w:sz w:val="24"/>
        </w:rPr>
      </w:pPr>
      <w:r>
        <w:rPr>
          <w:rFonts w:hint="eastAsia" w:ascii="宋体" w:hAnsi="宋体"/>
          <w:color w:val="auto"/>
          <w:sz w:val="24"/>
        </w:rPr>
        <w:t>日</w:t>
      </w:r>
      <w:r>
        <w:rPr>
          <w:rFonts w:ascii="宋体" w:hAnsi="宋体"/>
          <w:color w:val="auto"/>
          <w:sz w:val="24"/>
        </w:rPr>
        <w:t xml:space="preserve"> 期：</w:t>
      </w:r>
    </w:p>
    <w:p w14:paraId="538B8906">
      <w:pPr>
        <w:snapToGrid w:val="0"/>
        <w:spacing w:line="360" w:lineRule="auto"/>
        <w:rPr>
          <w:rFonts w:ascii="宋体" w:hAnsi="宋体"/>
          <w:color w:val="auto"/>
          <w:sz w:val="24"/>
        </w:rPr>
      </w:pPr>
      <w:r>
        <w:rPr>
          <w:rFonts w:hint="eastAsia" w:ascii="宋体" w:hAnsi="宋体"/>
          <w:color w:val="auto"/>
          <w:sz w:val="24"/>
        </w:rPr>
        <w:t>备注：</w:t>
      </w:r>
    </w:p>
    <w:p w14:paraId="5B0879E0">
      <w:pPr>
        <w:snapToGrid w:val="0"/>
        <w:spacing w:line="360" w:lineRule="auto"/>
        <w:rPr>
          <w:rFonts w:ascii="宋体" w:hAnsi="宋体"/>
          <w:color w:val="auto"/>
          <w:sz w:val="24"/>
        </w:rPr>
      </w:pPr>
      <w:r>
        <w:rPr>
          <w:rFonts w:hint="eastAsia" w:ascii="宋体" w:hAnsi="宋体"/>
          <w:color w:val="auto"/>
          <w:sz w:val="24"/>
        </w:rPr>
        <w:t>1、从业人员、资产总额填报上一年度末数据，营业收入填报上一年度累计数据，无上一年度数据的新成立企业可不填报。</w:t>
      </w:r>
    </w:p>
    <w:p w14:paraId="74434533">
      <w:pPr>
        <w:snapToGrid w:val="0"/>
        <w:spacing w:line="360" w:lineRule="auto"/>
        <w:rPr>
          <w:rFonts w:ascii="宋体" w:hAnsi="宋体"/>
          <w:color w:val="auto"/>
          <w:sz w:val="24"/>
        </w:rPr>
      </w:pPr>
      <w:r>
        <w:rPr>
          <w:rFonts w:hint="eastAsia" w:ascii="宋体" w:hAnsi="宋体"/>
          <w:color w:val="auto"/>
          <w:sz w:val="24"/>
        </w:rPr>
        <w:t>2、采购人、采购代理机构将按国家有关规定随中标、成交结果公开中标、成交供应商的《中小企业声明函》，供应商提供声明函内容不实的，属于提供虚假材料谋取中标、成交，依照《中华人民共和国政府采购法》等国家有关规定追究相应责任。</w:t>
      </w:r>
    </w:p>
    <w:p w14:paraId="3920FE35">
      <w:pPr>
        <w:snapToGrid w:val="0"/>
        <w:spacing w:line="360" w:lineRule="auto"/>
        <w:rPr>
          <w:rFonts w:ascii="宋体" w:hAnsi="宋体"/>
          <w:bCs/>
          <w:color w:val="auto"/>
          <w:spacing w:val="6"/>
          <w:sz w:val="24"/>
        </w:rPr>
      </w:pPr>
      <w:r>
        <w:rPr>
          <w:rFonts w:hint="eastAsia" w:ascii="宋体" w:hAnsi="宋体"/>
          <w:bCs/>
          <w:color w:val="auto"/>
          <w:spacing w:val="6"/>
          <w:sz w:val="24"/>
        </w:rPr>
        <w:t>3、供应商应当根据采购文件中明确的采购标的所属行业，作为填写本声明函相应采购标的所属行业及判断承建（承接）企业是否属于中小企业的依据。</w:t>
      </w:r>
    </w:p>
    <w:p w14:paraId="7915BB03">
      <w:pPr>
        <w:snapToGrid w:val="0"/>
        <w:spacing w:line="360" w:lineRule="auto"/>
        <w:rPr>
          <w:rFonts w:ascii="宋体" w:hAnsi="宋体"/>
          <w:bCs/>
          <w:color w:val="auto"/>
          <w:spacing w:val="6"/>
          <w:sz w:val="24"/>
        </w:rPr>
      </w:pPr>
      <w:r>
        <w:rPr>
          <w:rFonts w:hint="eastAsia" w:ascii="宋体" w:hAnsi="宋体"/>
          <w:color w:val="auto"/>
          <w:sz w:val="24"/>
        </w:rPr>
        <w:t>4、投标人可根据《中小企业划型标准规定》（工信部联企业〔2011〕300号）判断承建（承接）企业属于大型、中型、小型还是微型企业。</w:t>
      </w:r>
    </w:p>
    <w:p w14:paraId="7C90676F">
      <w:pPr>
        <w:rPr>
          <w:color w:val="auto"/>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1NzQ4YzBlNGRhMjY2ZDVhMWU0ZmU0ZWNiMjQ5NTcifQ=="/>
  </w:docVars>
  <w:rsids>
    <w:rsidRoot w:val="17DF5AB4"/>
    <w:rsid w:val="00423107"/>
    <w:rsid w:val="006069F9"/>
    <w:rsid w:val="009F0C80"/>
    <w:rsid w:val="00AB0C6A"/>
    <w:rsid w:val="00CC14BA"/>
    <w:rsid w:val="10562ED2"/>
    <w:rsid w:val="16E133BC"/>
    <w:rsid w:val="16EF3DAF"/>
    <w:rsid w:val="17DF5AB4"/>
    <w:rsid w:val="2FAC1BC9"/>
    <w:rsid w:val="34347DC0"/>
    <w:rsid w:val="4E850E23"/>
    <w:rsid w:val="548750EF"/>
    <w:rsid w:val="615D028B"/>
    <w:rsid w:val="70352955"/>
    <w:rsid w:val="73BE1636"/>
    <w:rsid w:val="7AD04349"/>
    <w:rsid w:val="7D8D45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jc w:val="both"/>
      <w:textAlignment w:val="baseline"/>
    </w:pPr>
    <w:rPr>
      <w:rFonts w:ascii="Times New Roman" w:hAnsi="Times New Roman" w:eastAsia="宋体" w:cs="Times New Roman"/>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rPr>
  </w:style>
  <w:style w:type="paragraph" w:styleId="3">
    <w:name w:val="footer"/>
    <w:basedOn w:val="1"/>
    <w:link w:val="8"/>
    <w:qFormat/>
    <w:uiPriority w:val="0"/>
    <w:pPr>
      <w:tabs>
        <w:tab w:val="center" w:pos="4153"/>
        <w:tab w:val="right" w:pos="8306"/>
      </w:tabs>
      <w:snapToGrid w:val="0"/>
      <w:spacing w:line="240" w:lineRule="atLeast"/>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spacing w:line="240" w:lineRule="atLeast"/>
      <w:jc w:val="center"/>
    </w:pPr>
    <w:rPr>
      <w:sz w:val="18"/>
      <w:szCs w:val="18"/>
    </w:rPr>
  </w:style>
  <w:style w:type="character" w:customStyle="1" w:styleId="7">
    <w:name w:val="页眉 Char"/>
    <w:basedOn w:val="6"/>
    <w:link w:val="4"/>
    <w:qFormat/>
    <w:uiPriority w:val="0"/>
    <w:rPr>
      <w:rFonts w:ascii="Times New Roman" w:hAnsi="Times New Roman" w:eastAsia="宋体" w:cs="Times New Roman"/>
      <w:sz w:val="18"/>
      <w:szCs w:val="18"/>
    </w:rPr>
  </w:style>
  <w:style w:type="character" w:customStyle="1" w:styleId="8">
    <w:name w:val="页脚 Char"/>
    <w:basedOn w:val="6"/>
    <w:link w:val="3"/>
    <w:qFormat/>
    <w:uiPriority w:val="0"/>
    <w:rPr>
      <w:rFonts w:ascii="Times New Roman" w:hAnsi="Times New Roman" w:eastAsia="宋体" w:cs="Times New Roman"/>
      <w:sz w:val="18"/>
      <w:szCs w:val="18"/>
    </w:rPr>
  </w:style>
  <w:style w:type="paragraph" w:customStyle="1" w:styleId="9">
    <w:name w:val="null3"/>
    <w:hidden/>
    <w:qFormat/>
    <w:uiPriority w:val="0"/>
    <w:rPr>
      <w:rFonts w:hint="eastAsia" w:asciiTheme="minorHAnsi" w:hAnsiTheme="minorHAnsi" w:eastAsiaTheme="minorEastAsia" w:cstheme="minorBidi"/>
      <w:lang w:val="en-US" w:eastAsia="zh-Han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763</Words>
  <Characters>789</Characters>
  <Lines>1</Lines>
  <Paragraphs>1</Paragraphs>
  <TotalTime>0</TotalTime>
  <ScaleCrop>false</ScaleCrop>
  <LinksUpToDate>false</LinksUpToDate>
  <CharactersWithSpaces>807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2024-09-12T10:16:00Z</dcterms:created>
  <dc:creator>Philips</dc:creator>
  <cp:lastModifiedBy>YC</cp:lastModifiedBy>
  <dcterms:modified xsi:type="dcterms:W3CDTF">2026-09-09T07:49:02Z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9D15DA2F48FD4CB8927B95F172DC1601_11</vt:lpwstr>
  </property>
  <property fmtid="{D5CDD505-2E9C-101B-9397-08002B2CF9AE}" pid="4" name="KSOTemplateDocerSaveRecord">
    <vt:lpwstr>eyJoZGlkIjoiMTkxNzkxMTA2YWNhNTliNGJmN2YwZWExYzJlMmI1ZjkiLCJ1c2VySWQiOiIyNDc2OTY1NzAifQ==</vt:lpwstr>
  </property>
</Properties>
</file>